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07pt;margin-top:914pt;height:31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</w:t>
      </w:r>
      <w:r>
        <w:rPr>
          <w:rFonts w:hint="eastAsia" w:asciiTheme="minorEastAsia" w:hAnsiTheme="minorEastAsia" w:eastAsiaTheme="minorEastAsia" w:cstheme="minorEastAsia"/>
        </w:rPr>
        <w:t>2018</w:t>
      </w:r>
      <w:r>
        <w:rPr>
          <w:rFonts w:hint="eastAsia" w:asciiTheme="minorEastAsia" w:hAnsiTheme="minorEastAsia" w:cstheme="minorEastAsia"/>
          <w:lang w:val="en-US" w:eastAsia="zh-CN"/>
        </w:rPr>
        <w:t>学年度</w:t>
      </w:r>
      <w:r>
        <w:rPr>
          <w:rFonts w:hint="eastAsia" w:asciiTheme="minorEastAsia" w:hAnsiTheme="minorEastAsia" w:eastAsiaTheme="minorEastAsia" w:cstheme="minorEastAsia"/>
        </w:rPr>
        <w:t>初二（下）期中考试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1．某汽车制造厂为了使顾客了解一种新车的耗油量，公布了调查 20 辆该车每辆行驶 100 千米的耗油量，在这个问题中总体是（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20 辆汽车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20 辆该种新车的 100 千米耗油量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所有该种新车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所有该种新车的 100 千米耗油量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下列函数中，能表示y是x的反比例函数的是（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在一个透明的口袋中装有大小、外形一模一样的5个黄球，2个红球和2个白球，将这些球在口袋中充分搅匀，则下列事件必然发生的是（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从口袋中任意摸出一个球是黄球或白球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从口袋中一次任意摸出 5 个球，全是黄球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从口袋中一次任意摸出 8 个球，三种颜色都有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</w:rPr>
        <w:t>从口袋中一次任意摸出 6 个球，有黄球和红球，或有黄球和白球，或三种颜色都有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.(1)(2)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.(2)(3)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 xml:space="preserve">.(3)(4)           </w:t>
      </w:r>
      <w:r>
        <w:rPr>
          <w:rFonts w:hint="eastAsia" w:asciiTheme="minorEastAsia" w:hAnsiTheme="minorEastAsia" w:eastAsiaTheme="minorEastAsia" w:cstheme="minorEastAsia"/>
        </w:rPr>
        <w:t xml:space="preserve"> D</w:t>
      </w:r>
      <w:r>
        <w:rPr>
          <w:rFonts w:hint="eastAsia" w:asciiTheme="minorEastAsia" w:hAnsiTheme="minorEastAsia" w:cstheme="minorEastAsia"/>
          <w:lang w:val="en-US" w:eastAsia="zh-CN"/>
        </w:rPr>
        <w:t>.(1)(2)(3)(4)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无论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取什么值，下列分式总有意义的是（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0" o:spt="75" type="#_x0000_t75" style="height:30pt;width:3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1" o:spt="75" type="#_x0000_t75" style="height:31.95pt;width:3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30"/>
          <w:lang w:val="en-US" w:eastAsia="zh-CN"/>
        </w:rPr>
        <w:object>
          <v:shape id="_x0000_i1032" o:spt="75" type="#_x0000_t75" style="height:35pt;width:3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如图，△ABC 中，DE∥BC，EF∥AB，要判定四边形 DBFE 是菱形，还需要添加的条件是（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304925" cy="1009650"/>
            <wp:effectExtent l="0" t="0" r="9525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28750" cy="1028700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19225" cy="781050"/>
            <wp:effectExtent l="0" t="0" r="9525" b="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第5题             第7题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AB=AC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AD=BD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BE⊥AC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BE 平分∠ABC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3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的图像经过点 A(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)、B(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的大小关系是（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8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如图，将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 沿对角线 AC 折叠，使点 B 落在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2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处，若∠1=∠2=44°，则∠B 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66°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104°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114°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124°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下列各式从左到右的变形正确的是（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43" o:spt="75" type="#_x0000_t75" style="height:31.95pt;width:9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4" o:spt="75" type="#_x0000_t75" style="height:31.95pt;width:7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50"/>
          <w:lang w:val="en-US" w:eastAsia="zh-CN"/>
        </w:rPr>
        <w:object>
          <v:shape id="_x0000_i1045" o:spt="75" type="#_x0000_t75" style="height:55pt;width:7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6" o:spt="75" type="#_x0000_t75" style="height:31pt;width:6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以相同的效率做某件工作，a 人做 b 天可以完工，若增加 c 人，则提前完工的天数为（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7" o:spt="75" type="#_x0000_t75" style="height:29pt;width:4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4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9" o:spt="75" type="#_x0000_t75" style="height:29pt;width:4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0" o:spt="75" type="#_x0000_t75" style="height:29pt;width:4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如图，已知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 的四个内角的平分线分别相交于点 E、F、G、H，连接 AC，若 EF=2，FG=GC=5，则 AC的长是（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12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13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51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52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为了了解某地区 45000 名九年级学生的睡眠情况，运用所学统计知识解决上述问题所要经历的几个主要步骤：①抽样调查；②设计调查问卷；③用样本估计总体；④整理数据；⑤分析数据，按操作的先后顺序进行排序为__________．(只写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如图，下面的扑克牌中，牌面是中心对称图形的是__________．(填序号)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553585" cy="1524000"/>
            <wp:effectExtent l="0" t="0" r="18415" b="0"/>
            <wp:docPr id="6" name="图片 6" descr="b5845d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5845d7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袋子中装有 4 个黑球和 2 个白球，这些球的形状、大小、质地等完全形同，在看不到球的条件下，随机地从袋子中摸出三个球．下列事件：A．摸出的三个球中至少有一个球是黑球；B．摸出的三个球都是白球；C．摸出的三个球都是黑球；D．摸出的三个球中有两个球是白球．其中是不可能事件的为__________．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 4个分式：①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3" o:spt="75" type="#_x0000_t75" style="height:30pt;width:3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；②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54" o:spt="75" type="#_x0000_t75" style="height:31.95pt;width:3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；③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5" o:spt="75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；④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6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中最简分式有_____个．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如图，在四边形 ABCD 中，P 是对角线 BD 的中点，E、F 分别是 AB、CD 的中点，AD=BC，∠FPE=100°，则∠PFE 的度数是__________．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09650" cy="781050"/>
            <wp:effectExtent l="0" t="0" r="0" b="0"/>
            <wp:docPr id="7" name="图片 7" descr="801468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01468b9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24760" cy="2009775"/>
            <wp:effectExtent l="0" t="0" r="8890" b="9525"/>
            <wp:docPr id="8" name="图片 8" descr="b022ee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022ee0a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第16题                  第17题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9pt;width:4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的图像是双曲线，且图像在第二、四象限内，那么 k=_______．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已知四边形 ABCD 是菱形，△AEF 是正三角形，E、F 分别在 BC、CD 上，且 EF=CD，则∠BAD=_______度．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若关于 x 的分式方程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8" o:spt="75" type="#_x0000_t75" style="height:29pt;width:7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有增根，则 m=_______．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如图，Rt△ABC 中，∠ACB=90°，AC=4，BC=3，以 AB、BC、AC 为边，在 AB 同侧作正方形 ABMN、正方形 ACDE 和正方形 BCFG，其中线段 DE 经过点 N，CF 与 BM 交于点 P，CD 与 MN 交于点 Q，则图中阴影部分的面积为__________．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52575" cy="1076325"/>
            <wp:effectExtent l="0" t="0" r="9525" b="9525"/>
            <wp:docPr id="9" name="图片 9" descr="92096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209621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14450" cy="1019175"/>
            <wp:effectExtent l="0" t="0" r="0" b="9525"/>
            <wp:docPr id="10" name="图片 10" descr="8bcec7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bcec70a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第19题               第20题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如图，在菱形 ABCD 中，对角线 AC、BD 相交于点 O，点 E 是选段 BO 上的一个动点，但 F 为射线 DC 上一点，若∠ABC=60°，∠AEF=120°，AB=4，则 EF 可能是整数值是___．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9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(2)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0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化简代数式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1" o:spt="75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，再从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2、2、0、1 四个数中选一个恰当的数作为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的值代入求值．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解分式方程：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2" o:spt="75" type="#_x0000_t75" style="height:29pt;width:6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(2)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3" o:spt="75" type="#_x0000_t75" style="height:29pt;width:8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3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sym w:font="宋体" w:char="F02B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南京市大力发展绿色交通，构建公共绿色交通体系，“共享单车”的投入使用给人们的出行带来便利．小明随机调查了若干市民租用共享单车的骑车时间 t(单位：分)，将获得的数据分成四组，绘制了如图统计图，请根据图中信息，解答下列问题：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038350" cy="1952625"/>
            <wp:effectExtent l="0" t="0" r="0" b="9525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09215" cy="1447800"/>
            <wp:effectExtent l="0" t="0" r="635" b="0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图1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这次被调查的总人数是__________；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补全条形统计图；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在扇形统计图中，求表示 A 组(t</w:t>
      </w:r>
      <w:r>
        <w:rPr>
          <w:rFonts w:hint="eastAsia" w:asciiTheme="minorEastAsia" w:hAnsiTheme="minorEastAsia" w:cstheme="minorEastAsia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</w:rPr>
        <w:t>10 分)的扇形圆心角的度数；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</w:rPr>
        <w:t>如果骑共享单车的平均速度为 12km/h，请估算，在租用共享单车的市民中，骑车路程不超过 6km的人数所占的百分比．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如图，在△ABC 中，D 是 BC 边的中点，分别过点 B、C 作射线 AD 的垂线，垂足分别为 E、F，连接 BF、CE．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求证：四边形 BECF 是平行四边形；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若 AF=FD，在不添加辅助线的条件下，直接写出与△ABD 面积相等的所有三角形．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71650" cy="1371600"/>
            <wp:effectExtent l="0" t="0" r="0" b="0"/>
            <wp:docPr id="13" name="图片 13" descr="91f5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1f52673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某中学开学初在商场购进A、B 两种品牌的足球，购买 A 品牌足球花费2500元，购买 B 品牌足球花费</w:t>
      </w:r>
      <w:r>
        <w:rPr>
          <w:rFonts w:hint="eastAsia" w:asciiTheme="minorEastAsia" w:hAnsiTheme="minorEastAsia" w:cstheme="minorEastAsia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</w:rPr>
        <w:t>2000元，且购买 A 品牌足球数量是购买B品牌足球数量的2倍，已知购买一个B品牌足球比购买一个A品牌足球多花 30 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求购买一个A品牌、一</w:t>
      </w:r>
      <w:r>
        <w:rPr>
          <w:rFonts w:hint="eastAsia" w:asciiTheme="minorEastAsia" w:hAnsiTheme="minorEastAsia" w:cstheme="minorEastAsia"/>
          <w:lang w:val="en-US" w:eastAsia="zh-CN"/>
        </w:rPr>
        <w:t>个B</w:t>
      </w:r>
      <w:r>
        <w:rPr>
          <w:rFonts w:hint="eastAsia" w:asciiTheme="minorEastAsia" w:hAnsiTheme="minorEastAsia" w:eastAsiaTheme="minorEastAsia" w:cstheme="minorEastAsia"/>
        </w:rPr>
        <w:t xml:space="preserve"> 品牌的足球各需多少元？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此中学决定两次购进 A、B 两种品牌足球共 50个，恰逢商场对两种品牌足球的售价进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行调整，A 品牌足球售价比第一次购买时提高了8%，B 品牌足球按第一次购买时售价的9折出售，如果这所中学此次购买 A、B 两种品牌足球的总费用不超过3260元，那么这个中学此次最多可购买多少个B品牌足球？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我们知道：分式和分数有着很多相似点，如类比分数的基本性质，我们得到了分式的基本性质；类比分数的运算法则，我们得到了分式的运算法则等等．小学里，把分子比分母小的分数叫做真分数．类似地，我们把分子整式的次数小于分母整式的次数的分式称为真分式，反之称为假分式，对于任何一个假分式都可以化成整式与真分式的和的形式，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64" o:spt="75" type="#_x0000_t75" style="height:29pt;width:17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5" o:spt="75" type="#_x0000_t75" style="height:29pt;width:20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下列分式中，属于真分式的是__________(填序号)；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6" o:spt="75" type="#_x0000_t75" style="height:29pt;width:24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7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8" o:spt="75" type="#_x0000_t75" style="height:30pt;width:31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9" o:spt="75" type="#_x0000_t75" style="height:31.95pt;width:3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将假分式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0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化成整式与真分式的和的形式；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若假分式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1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的值为正整数，则整数 a 的值为__________；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将假分式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2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化成整式与真分式的和的形式．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 1，在平面直角坐标系中，正方形 ABCO 的顶点 C、A 分别在 x、y 轴上，A(0，6)、E(0，2)，点 H、F 分别在边 AB、OC 上，以 H、E、F 为顶点作菱形 EFGH．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⑴当 H(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2，6)时，求证：四边形 EFGH 为正方形；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⑵若 F(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5，0)，求点 G 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⑶如图 2，点 Q 为对角线 BO 上一动点，D 为边 OA 上一点，DQ⊥CQ，点 Q 从点 B 出发，沿 BO 方向移动，若移动的路径长为 3，直接写出 CD 的中点 M 移动的路径长为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3075940" cy="1352550"/>
            <wp:effectExtent l="0" t="0" r="10160" b="0"/>
            <wp:docPr id="1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图1                    图2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E2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1.png"/><Relationship Id="rId92" Type="http://schemas.openxmlformats.org/officeDocument/2006/relationships/image" Target="media/image50.png"/><Relationship Id="rId91" Type="http://schemas.openxmlformats.org/officeDocument/2006/relationships/image" Target="media/image49.png"/><Relationship Id="rId90" Type="http://schemas.openxmlformats.org/officeDocument/2006/relationships/image" Target="media/image48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png"/><Relationship Id="rId8" Type="http://schemas.openxmlformats.org/officeDocument/2006/relationships/image" Target="media/image3.wmf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3" Type="http://schemas.openxmlformats.org/officeDocument/2006/relationships/fontTable" Target="fontTable.xml"/><Relationship Id="rId112" Type="http://schemas.openxmlformats.org/officeDocument/2006/relationships/customXml" Target="../customXml/item1.xml"/><Relationship Id="rId111" Type="http://schemas.openxmlformats.org/officeDocument/2006/relationships/image" Target="media/image60.png"/><Relationship Id="rId110" Type="http://schemas.openxmlformats.org/officeDocument/2006/relationships/image" Target="media/image59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2018-05-06T04:58:00Z</dcterms:created>
  <dc:creator>早晨的一切从养生开始</dc:creator>
  <cp:lastModifiedBy>Administrator</cp:lastModifiedBy>
  <cp:lastPrinted>2018-05-06T05:01:00Z</cp:lastPrinted>
  <dcterms:modified xsi:type="dcterms:W3CDTF">2018-05-09T09:15:10Z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