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cs="Times New Roman"/>
          <w:b/>
          <w:sz w:val="30"/>
          <w:szCs w:val="30"/>
        </w:rPr>
      </w:pPr>
      <w:r>
        <w:rPr>
          <w:rFonts w:asciiTheme="majorEastAsia" w:hAnsiTheme="majorEastAsia" w:eastAsiaTheme="majorEastAsia" w:cstheme="majorEastAsia"/>
          <w:b/>
          <w:bCs/>
          <w:szCs w:val="21"/>
        </w:rPr>
        <w:pict>
          <v:shape id="_x0000_s1025" o:spid="_x0000_s1025" o:spt="75" type="#_x0000_t75" style="position:absolute;left:0pt;margin-left:824pt;margin-top:905pt;height:30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Theme="majorEastAsia" w:hAnsiTheme="majorEastAsia" w:eastAsiaTheme="majorEastAsia" w:cstheme="majorEastAsia"/>
          <w:b/>
          <w:bCs/>
          <w:szCs w:val="21"/>
        </w:rPr>
        <w:pict>
          <v:group id="组合 16" o:spid="_x0000_s1026" o:spt="203" style="position:absolute;left:0pt;margin-left:-44.55pt;margin-top:-34.3pt;height:728.6pt;width:58.4pt;mso-wrap-distance-bottom:0pt;mso-wrap-distance-left:9pt;mso-wrap-distance-right:9pt;mso-wrap-distance-top:0pt;z-index:251670528;mso-width-relative:page;mso-height-relative:page;" coordorigin="664,0" coordsize="1143,14572">
            <o:lock v:ext="edit"/>
            <v:shape id="Text Box 85" o:spid="_x0000_s1027" o:spt="202" type="#_x0000_t202" style="position:absolute;left:1236;top:1156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inset="0mm,1.27mm,2.54mm,1.27mm"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86" o:spid="_x0000_s1028" o:spt="202" type="#_x0000_t202" style="position:absolute;left:664;top:0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inset="2.54mm,1.27mm,0mm,1.27mm" style="layout-flow:vertical;mso-layout-flow-alt:bottom-to-top;">
                <w:txbxContent>
                  <w:p>
                    <w:pPr>
                      <w:ind w:right="42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南门街校区   初一（    ）班</w:t>
                    </w:r>
                    <w:r>
                      <w:rPr>
                        <w:b/>
                        <w:bCs/>
                      </w:rPr>
                      <w:t xml:space="preserve">     </w:t>
                    </w:r>
                    <w:r>
                      <w:rPr>
                        <w:rFonts w:hint="eastAsia"/>
                        <w:b/>
                        <w:bCs/>
                      </w:rPr>
                      <w:t>姓名</w:t>
                    </w:r>
                    <w:r>
                      <w:rPr>
                        <w:b/>
                        <w:bCs/>
                      </w:rPr>
                      <w:t xml:space="preserve">____________   </w:t>
                    </w:r>
                    <w:r>
                      <w:rPr>
                        <w:rFonts w:hint="eastAsia"/>
                        <w:b/>
                        <w:bCs/>
                      </w:rPr>
                      <w:t>学号</w:t>
                    </w:r>
                    <w:r>
                      <w:rPr>
                        <w:b/>
                        <w:bCs/>
                      </w:rPr>
                      <w:t>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Times New Roman" w:cs="Times New Roman"/>
          <w:b/>
          <w:sz w:val="30"/>
          <w:szCs w:val="30"/>
        </w:rPr>
        <w:t>扬州树人学校</w:t>
      </w:r>
      <w:r>
        <w:rPr>
          <w:rFonts w:ascii="Times New Roman" w:cs="Times New Roman"/>
          <w:b/>
          <w:bCs/>
          <w:sz w:val="30"/>
          <w:szCs w:val="30"/>
        </w:rPr>
        <w:t>2017–2018</w:t>
      </w:r>
      <w:r>
        <w:rPr>
          <w:rFonts w:ascii="Times New Roman" w:cs="Times New Roman"/>
          <w:b/>
          <w:sz w:val="30"/>
          <w:szCs w:val="30"/>
        </w:rPr>
        <w:t>学年第</w:t>
      </w:r>
      <w:r>
        <w:rPr>
          <w:rFonts w:hint="eastAsia" w:ascii="Times New Roman" w:cs="Times New Roman"/>
          <w:b/>
          <w:sz w:val="30"/>
          <w:szCs w:val="30"/>
        </w:rPr>
        <w:t>二</w:t>
      </w:r>
      <w:r>
        <w:rPr>
          <w:rFonts w:ascii="Times New Roman" w:cs="Times New Roman"/>
          <w:b/>
          <w:sz w:val="30"/>
          <w:szCs w:val="30"/>
        </w:rPr>
        <w:t>学期</w:t>
      </w:r>
      <w:r>
        <w:rPr>
          <w:rFonts w:hint="eastAsia" w:hAnsi="宋体"/>
          <w:b/>
          <w:spacing w:val="-4"/>
          <w:sz w:val="30"/>
          <w:szCs w:val="30"/>
        </w:rPr>
        <w:t>阶段练习</w:t>
      </w:r>
    </w:p>
    <w:p>
      <w:pPr>
        <w:pStyle w:val="10"/>
        <w:jc w:val="center"/>
        <w:rPr>
          <w:rFonts w:ascii="Times New Roman" w:cs="Times New Roman"/>
          <w:sz w:val="30"/>
          <w:szCs w:val="30"/>
        </w:rPr>
      </w:pPr>
      <w:r>
        <w:rPr>
          <w:rFonts w:hint="eastAsia" w:ascii="Times New Roman" w:cs="Times New Roman"/>
          <w:b/>
          <w:sz w:val="30"/>
          <w:szCs w:val="30"/>
        </w:rPr>
        <w:t>七</w:t>
      </w:r>
      <w:r>
        <w:rPr>
          <w:rFonts w:ascii="Times New Roman" w:cs="Times New Roman"/>
          <w:b/>
          <w:sz w:val="30"/>
          <w:szCs w:val="30"/>
        </w:rPr>
        <w:t>年级</w:t>
      </w:r>
      <w:r>
        <w:rPr>
          <w:rFonts w:hint="eastAsia" w:ascii="Times New Roman" w:cs="Times New Roman"/>
          <w:b/>
          <w:sz w:val="30"/>
          <w:szCs w:val="30"/>
        </w:rPr>
        <w:t>数学</w:t>
      </w:r>
      <w:r>
        <w:rPr>
          <w:rFonts w:ascii="Times New Roman" w:cs="Times New Roman"/>
          <w:sz w:val="30"/>
          <w:szCs w:val="30"/>
        </w:rPr>
        <w:t xml:space="preserve"> </w:t>
      </w:r>
      <w:r>
        <w:rPr>
          <w:rFonts w:ascii="Times New Roman" w:cs="Times New Roman"/>
          <w:sz w:val="21"/>
          <w:szCs w:val="21"/>
        </w:rPr>
        <w:t>2018.</w:t>
      </w:r>
      <w:r>
        <w:rPr>
          <w:rFonts w:hint="eastAsia" w:ascii="Times New Roman" w:cs="Times New Roman"/>
          <w:sz w:val="21"/>
          <w:szCs w:val="21"/>
        </w:rPr>
        <w:t>5</w:t>
      </w:r>
      <w:r>
        <w:rPr>
          <w:rFonts w:ascii="Times New Roman" w:cs="Times New Roman"/>
          <w:sz w:val="21"/>
          <w:szCs w:val="21"/>
        </w:rPr>
        <w:t xml:space="preserve"> </w:t>
      </w:r>
    </w:p>
    <w:p>
      <w:pPr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一．选择题（每题3分共24分）</w: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1.计算</w:t>
      </w:r>
      <w:r>
        <w:rPr>
          <w:rFonts w:hint="eastAsia" w:asciiTheme="majorEastAsia" w:hAnsiTheme="majorEastAsia" w:eastAsiaTheme="majorEastAsia" w:cstheme="majorEastAsia"/>
          <w:kern w:val="0"/>
          <w:position w:val="-6"/>
          <w:szCs w:val="21"/>
        </w:rPr>
        <w:object>
          <v:shape id="_x0000_i1025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，正确结果是（     ）</w:t>
      </w:r>
    </w:p>
    <w:p>
      <w:pPr>
        <w:adjustRightInd w:val="0"/>
        <w:spacing w:line="264" w:lineRule="auto"/>
        <w:ind w:firstLine="420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A.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180975" cy="209550"/>
            <wp:effectExtent l="0" t="0" r="9525" b="0"/>
            <wp:docPr id="11" name="图片 20" descr="C:\Users\lenovo\AppData\Local\Temp\ksohtml\wps8EC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" descr="C:\Users\lenovo\AppData\Local\Temp\ksohtml\wps8ECA.tm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           B.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180975" cy="209550"/>
            <wp:effectExtent l="0" t="0" r="9525" b="0"/>
            <wp:docPr id="12" name="图片 21" descr="C:\Users\lenovo\AppData\Local\Temp\ksohtml\wps8EC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 descr="C:\Users\lenovo\AppData\Local\Temp\ksohtml\wps8ECB.tm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          C.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180975" cy="209550"/>
            <wp:effectExtent l="0" t="0" r="9525" b="0"/>
            <wp:docPr id="13" name="图片 22" descr="C:\Users\lenovo\AppData\Local\Temp\ksohtml\wps8EC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 descr="C:\Users\lenovo\AppData\Local\Temp\ksohtml\wps8ECC.tm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            D.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drawing>
          <wp:inline distT="0" distB="0" distL="0" distR="0">
            <wp:extent cx="180975" cy="209550"/>
            <wp:effectExtent l="0" t="0" r="9525" b="0"/>
            <wp:docPr id="14" name="图片 14" descr="C:\Users\lenovo\AppData\Local\Temp\ksohtml\wps8EC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lenovo\AppData\Local\Temp\ksohtml\wps8ECD.tm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166370</wp:posOffset>
            </wp:positionV>
            <wp:extent cx="3981450" cy="962660"/>
            <wp:effectExtent l="0" t="0" r="0" b="8890"/>
            <wp:wrapNone/>
            <wp:docPr id="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2941" cy="97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kern w:val="21"/>
          <w:szCs w:val="21"/>
        </w:rPr>
        <w:t>2．</w:t>
      </w:r>
      <w:r>
        <w:rPr>
          <w:rFonts w:hint="eastAsia" w:asciiTheme="majorEastAsia" w:hAnsiTheme="majorEastAsia" w:eastAsiaTheme="majorEastAsia" w:cstheme="majorEastAsia"/>
          <w:szCs w:val="21"/>
        </w:rPr>
        <w:t>下列图形中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26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2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是内错角的是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（     ）</w:t>
      </w:r>
    </w:p>
    <w:p>
      <w:pPr>
        <w:adjustRightInd w:val="0"/>
        <w:snapToGrid w:val="0"/>
        <w:spacing w:line="300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adjustRightInd w:val="0"/>
        <w:snapToGrid w:val="0"/>
        <w:spacing w:line="300" w:lineRule="auto"/>
        <w:ind w:firstLine="630" w:firstLineChars="300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300" w:lineRule="auto"/>
        <w:rPr>
          <w:rFonts w:asciiTheme="majorEastAsia" w:hAnsiTheme="majorEastAsia" w:eastAsiaTheme="majorEastAsia" w:cstheme="majorEastAsia"/>
          <w:b/>
          <w:i/>
          <w:szCs w:val="21"/>
        </w:rPr>
      </w:pPr>
    </w:p>
    <w:p>
      <w:pPr>
        <w:spacing w:line="300" w:lineRule="auto"/>
        <w:ind w:firstLine="632" w:firstLineChars="300"/>
        <w:rPr>
          <w:rFonts w:asciiTheme="majorEastAsia" w:hAnsiTheme="majorEastAsia" w:eastAsiaTheme="majorEastAsia" w:cstheme="majorEastAsia"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i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 xml:space="preserve">．              </w:t>
      </w:r>
      <w:r>
        <w:rPr>
          <w:rFonts w:hint="eastAsia" w:asciiTheme="majorEastAsia" w:hAnsiTheme="majorEastAsia" w:eastAsiaTheme="majorEastAsia" w:cstheme="majorEastAsia"/>
          <w:b/>
          <w:i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 xml:space="preserve">．                  </w:t>
      </w:r>
      <w:r>
        <w:rPr>
          <w:rFonts w:hint="eastAsia" w:asciiTheme="majorEastAsia" w:hAnsiTheme="majorEastAsia" w:eastAsiaTheme="majorEastAsia" w:cstheme="majorEastAsia"/>
          <w:b/>
          <w:i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 xml:space="preserve">．             </w:t>
      </w:r>
      <w:r>
        <w:rPr>
          <w:rFonts w:hint="eastAsia" w:asciiTheme="majorEastAsia" w:hAnsiTheme="majorEastAsia" w:eastAsiaTheme="majorEastAsia" w:cstheme="majorEastAsia"/>
          <w:b/>
          <w:i/>
          <w:szCs w:val="21"/>
        </w:rPr>
        <w:t>D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>．</w: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3.下列各方程中是二元一次方程的是（     ）</w:t>
      </w:r>
    </w:p>
    <w:p>
      <w:pPr>
        <w:adjustRightInd w:val="0"/>
        <w:spacing w:line="264" w:lineRule="auto"/>
        <w:ind w:left="360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A.</w:t>
      </w:r>
      <w:r>
        <w:rPr>
          <w:rFonts w:hint="eastAsia" w:asciiTheme="majorEastAsia" w:hAnsiTheme="majorEastAsia" w:eastAsiaTheme="majorEastAsia" w:cstheme="majorEastAsia"/>
          <w:kern w:val="0"/>
          <w:position w:val="-24"/>
          <w:szCs w:val="21"/>
        </w:rPr>
        <w:object>
          <v:shape id="_x0000_i1028" o:spt="75" type="#_x0000_t75" style="height:26.25pt;width:4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    B.</w:t>
      </w:r>
      <w:r>
        <w:rPr>
          <w:rFonts w:hint="eastAsia" w:asciiTheme="majorEastAsia" w:hAnsiTheme="majorEastAsia" w:eastAsiaTheme="majorEastAsia" w:cstheme="majorEastAsia"/>
          <w:kern w:val="0"/>
          <w:position w:val="-10"/>
          <w:szCs w:val="21"/>
        </w:rPr>
        <w:object>
          <v:shape id="_x0000_i1029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   C.</w:t>
      </w:r>
      <w:r>
        <w:rPr>
          <w:rFonts w:hint="eastAsia" w:asciiTheme="majorEastAsia" w:hAnsiTheme="majorEastAsia" w:eastAsiaTheme="majorEastAsia" w:cstheme="majorEastAsia"/>
          <w:kern w:val="0"/>
          <w:position w:val="-10"/>
          <w:szCs w:val="21"/>
        </w:rPr>
        <w:object>
          <v:shape id="_x0000_i1030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D.</w:t>
      </w:r>
      <w:r>
        <w:rPr>
          <w:rFonts w:hint="eastAsia" w:asciiTheme="majorEastAsia" w:hAnsiTheme="majorEastAsia" w:eastAsiaTheme="majorEastAsia" w:cstheme="majorEastAsia"/>
          <w:kern w:val="0"/>
          <w:position w:val="-28"/>
          <w:szCs w:val="21"/>
        </w:rPr>
        <w:object>
          <v:shape id="_x0000_i1031" o:spt="75" type="#_x0000_t75" style="height:27.75pt;width:4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4．已知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ajorEastAsia" w:cstheme="majorEastAsia"/>
                <w:kern w:val="0"/>
                <w:szCs w:val="21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ajorEastAsia" w:cstheme="majorEastAsia"/>
                    <w:i/>
                    <w:kern w:val="0"/>
                    <w:szCs w:val="21"/>
                  </w:rPr>
                </m:ctrlPr>
              </m:eqArrPr>
              <m:e>
                <m:r>
                  <w:rPr>
                    <w:rFonts w:hint="eastAsia" w:ascii="Cambria Math" w:hAnsi="Cambria Math" w:eastAsiaTheme="majorEastAsia" w:cstheme="majorEastAsia"/>
                    <w:kern w:val="0"/>
                    <w:szCs w:val="21"/>
                  </w:rPr>
                  <m:t>x=2</m:t>
                </m:r>
                <m:ctrlPr>
                  <w:rPr>
                    <w:rFonts w:hint="eastAsia" w:ascii="Cambria Math" w:hAnsi="Cambria Math" w:eastAsiaTheme="majorEastAsia" w:cstheme="majorEastAsia"/>
                    <w:i/>
                    <w:kern w:val="0"/>
                    <w:szCs w:val="21"/>
                  </w:rPr>
                </m:ctrlPr>
              </m:e>
              <m:e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kern w:val="0"/>
                    <w:szCs w:val="21"/>
                  </w:rPr>
                  <m:t>y=3</m:t>
                </m:r>
                <m:ctrlPr>
                  <w:rPr>
                    <w:rFonts w:hint="eastAsia" w:ascii="Cambria Math" w:hAnsi="Cambria Math" w:eastAsiaTheme="majorEastAsia" w:cstheme="majorEastAsia"/>
                    <w:i/>
                    <w:kern w:val="0"/>
                    <w:szCs w:val="21"/>
                  </w:rPr>
                </m:ctrlPr>
              </m:e>
            </m:eqArr>
            <m:ctrlPr>
              <w:rPr>
                <w:rFonts w:hint="eastAsia" w:ascii="Cambria Math" w:hAnsi="Cambria Math" w:eastAsiaTheme="majorEastAsia" w:cstheme="majorEastAsia"/>
                <w:kern w:val="0"/>
                <w:szCs w:val="21"/>
              </w:rPr>
            </m:ctrlPr>
          </m:e>
        </m:d>
      </m:oMath>
      <w:r>
        <w:rPr>
          <w:rFonts w:hint="eastAsia" w:asciiTheme="majorEastAsia" w:hAnsiTheme="majorEastAsia" w:eastAsiaTheme="majorEastAsia" w:cstheme="majorEastAsia"/>
          <w:kern w:val="0"/>
          <w:szCs w:val="21"/>
        </w:rPr>
        <w:t>是关于x、y的方程4kx-3y=-1的一个解，则k的值为（     ）</w: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   A.1      B.-1      C.2      D.-2</w: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5.如果把多项式</w:t>
      </w:r>
      <w:r>
        <w:rPr>
          <w:rFonts w:hint="eastAsia" w:asciiTheme="majorEastAsia" w:hAnsiTheme="majorEastAsia" w:eastAsiaTheme="majorEastAsia" w:cstheme="majorEastAsia"/>
          <w:kern w:val="0"/>
          <w:position w:val="-6"/>
          <w:szCs w:val="21"/>
        </w:rPr>
        <w:object>
          <v:shape id="_x0000_i1032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分解因式得</w:t>
      </w:r>
      <w:r>
        <w:rPr>
          <w:rFonts w:hint="eastAsia" w:asciiTheme="majorEastAsia" w:hAnsiTheme="majorEastAsia" w:eastAsiaTheme="majorEastAsia" w:cstheme="majorEastAsia"/>
          <w:kern w:val="0"/>
          <w:position w:val="-10"/>
          <w:szCs w:val="21"/>
        </w:rPr>
        <w:object>
          <v:shape id="_x0000_i1033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，那么</w:t>
      </w:r>
      <w:r>
        <w:rPr>
          <w:rFonts w:hint="eastAsia" w:asciiTheme="majorEastAsia" w:hAnsiTheme="majorEastAsia" w:eastAsiaTheme="majorEastAsia" w:cstheme="majorEastAsia"/>
          <w:kern w:val="0"/>
          <w:position w:val="-6"/>
          <w:szCs w:val="21"/>
        </w:rPr>
        <w:object>
          <v:shape id="_x0000_i1034" o:spt="75" type="#_x0000_t75" style="height:11.25pt;width:29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的值为（     ）</w:t>
      </w:r>
    </w:p>
    <w:p>
      <w:pPr>
        <w:adjustRightInd w:val="0"/>
        <w:spacing w:line="264" w:lineRule="auto"/>
        <w:ind w:firstLine="210" w:firstLineChars="100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A.-4             B.0              C.4               D.8</w:t>
      </w:r>
      <w:r>
        <w:rPr>
          <w:rFonts w:hint="eastAsia" w:asciiTheme="majorEastAsia" w:hAnsiTheme="majorEastAsia" w:eastAsiaTheme="majorEastAsia" w:cstheme="majorEastAsia"/>
          <w:kern w:val="0"/>
          <w:position w:val="-8"/>
          <w:szCs w:val="21"/>
        </w:rPr>
        <w:object>
          <v:shape id="_x0000_i1035" o:spt="75" type="#_x0000_t75" style="height:17.25pt;width:9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1">
            <o:LockedField>false</o:LockedField>
          </o:OLEObject>
        </w:object>
      </w:r>
    </w:p>
    <w:p>
      <w:pPr>
        <w:spacing w:line="264" w:lineRule="auto"/>
        <w:ind w:left="210" w:hanging="210" w:hangingChars="10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6.某种服装的进价为240元，出售时标价为330元，由于换季，商店准备打折销售，但要保持利润不低于10%，那么至多打    (       )</w:t>
      </w:r>
    </w:p>
    <w:p>
      <w:pPr>
        <w:spacing w:line="264" w:lineRule="auto"/>
        <w:ind w:firstLine="210" w:firstLineChars="100"/>
        <w:rPr>
          <w:rFonts w:asciiTheme="majorEastAsia" w:hAnsiTheme="majorEastAsia" w:eastAsiaTheme="majorEastAsia" w:cstheme="majorEastAsia"/>
          <w:szCs w:val="21"/>
        </w:rPr>
      </w:pPr>
      <w:r>
        <w:rPr>
          <w:rFonts w:ascii="宋体" w:hAnsi="宋体" w:eastAsia="宋体" w:cs="Times New Roma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4170680</wp:posOffset>
            </wp:positionH>
            <wp:positionV relativeFrom="paragraph">
              <wp:posOffset>161290</wp:posOffset>
            </wp:positionV>
            <wp:extent cx="1438275" cy="952500"/>
            <wp:effectExtent l="0" t="0" r="0" b="0"/>
            <wp:wrapTight wrapText="bothSides">
              <wp:wrapPolygon>
                <wp:start x="6580" y="1728"/>
                <wp:lineTo x="4291" y="8640"/>
                <wp:lineTo x="286" y="12960"/>
                <wp:lineTo x="572" y="15120"/>
                <wp:lineTo x="10872" y="15552"/>
                <wp:lineTo x="9155" y="18144"/>
                <wp:lineTo x="8011" y="20304"/>
                <wp:lineTo x="8011" y="20736"/>
                <wp:lineTo x="10299" y="20736"/>
                <wp:lineTo x="11730" y="20736"/>
                <wp:lineTo x="16021" y="16848"/>
                <wp:lineTo x="15735" y="15552"/>
                <wp:lineTo x="21171" y="15120"/>
                <wp:lineTo x="21171" y="12960"/>
                <wp:lineTo x="14305" y="6480"/>
                <wp:lineTo x="8297" y="1728"/>
                <wp:lineTo x="6580" y="1728"/>
              </wp:wrapPolygon>
            </wp:wrapTight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5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Cs w:val="21"/>
        </w:rPr>
        <w:t>A.6折              B.7折              C. 8折             D.9折</w:t>
      </w:r>
    </w:p>
    <w:p>
      <w:pPr>
        <w:adjustRightInd w:val="0"/>
        <w:snapToGrid w:val="0"/>
        <w:spacing w:line="30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7. </w:t>
      </w:r>
      <w:r>
        <w:rPr>
          <w:rFonts w:hint="eastAsia" w:ascii="宋体" w:hAnsi="宋体" w:eastAsia="宋体" w:cs="Times New Roman"/>
          <w:szCs w:val="21"/>
        </w:rPr>
        <w:t>如图，把△</w:t>
      </w:r>
      <w:r>
        <w:rPr>
          <w:rFonts w:ascii="宋体" w:hAnsi="宋体" w:eastAsia="宋体" w:cs="Times New Roman"/>
          <w:szCs w:val="21"/>
        </w:rPr>
        <w:t>ABC</w:t>
      </w:r>
      <w:r>
        <w:rPr>
          <w:rFonts w:hint="eastAsia" w:ascii="宋体" w:hAnsi="宋体" w:eastAsia="宋体" w:cs="Times New Roman"/>
          <w:szCs w:val="21"/>
        </w:rPr>
        <w:t>纸片沿</w:t>
      </w:r>
      <w:r>
        <w:rPr>
          <w:rFonts w:ascii="宋体" w:hAnsi="宋体" w:eastAsia="宋体" w:cs="Times New Roman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折叠，当点</w:t>
      </w:r>
      <w:r>
        <w:rPr>
          <w:rFonts w:ascii="宋体" w:hAnsi="宋体" w:eastAsia="宋体" w:cs="Times New Roman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落在四边形</w:t>
      </w:r>
      <w:r>
        <w:rPr>
          <w:rFonts w:hint="eastAsia" w:ascii="宋体" w:hAnsi="宋体" w:eastAsia="宋体" w:cs="Times New Roman"/>
          <w:szCs w:val="21"/>
        </w:rPr>
        <w:drawing>
          <wp:inline distT="0" distB="0" distL="0" distR="0">
            <wp:extent cx="19050" cy="12700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>BCDE</w:t>
      </w:r>
      <w:r>
        <w:rPr>
          <w:rFonts w:hint="eastAsia" w:ascii="宋体" w:hAnsi="宋体" w:eastAsia="宋体" w:cs="Times New Roman"/>
          <w:szCs w:val="21"/>
        </w:rPr>
        <w:t>的外部</w:t>
      </w:r>
    </w:p>
    <w:p>
      <w:pPr>
        <w:adjustRightInd w:val="0"/>
        <w:snapToGrid w:val="0"/>
        <w:spacing w:line="30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时，则</w:t>
      </w:r>
      <w:r>
        <w:rPr>
          <w:rFonts w:ascii="宋体" w:hAnsi="宋体" w:eastAsia="宋体" w:cs="Times New Roman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与</w:t>
      </w:r>
      <w:r>
        <w:rPr>
          <w:rFonts w:ascii="宋体" w:hAnsi="宋体" w:eastAsia="宋体" w:cs="Times New Roman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和</w:t>
      </w:r>
      <w:r>
        <w:rPr>
          <w:rFonts w:ascii="宋体" w:hAnsi="宋体" w:eastAsia="宋体" w:cs="Times New Roman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 xml:space="preserve"> 之间有一种数量关系始终保持不变，你</w:t>
      </w:r>
    </w:p>
    <w:p>
      <w:pPr>
        <w:adjustRightInd w:val="0"/>
        <w:snapToGrid w:val="0"/>
        <w:spacing w:line="300" w:lineRule="auto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发现的规律是（     ）</w:t>
      </w:r>
    </w:p>
    <w:p>
      <w:pPr>
        <w:widowControl/>
        <w:adjustRightInd w:val="0"/>
        <w:snapToGrid w:val="0"/>
        <w:spacing w:line="300" w:lineRule="auto"/>
        <w:ind w:firstLine="210" w:firstLineChars="100"/>
        <w:jc w:val="left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A．</w:t>
      </w:r>
      <w:r>
        <w:rPr>
          <w:rFonts w:ascii="宋体" w:hAnsi="宋体" w:eastAsia="宋体" w:cs="Times New Roman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2.75pt;width:77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B．</w:t>
      </w:r>
      <w:r>
        <w:rPr>
          <w:rFonts w:ascii="宋体" w:hAnsi="宋体" w:eastAsia="宋体" w:cs="Times New Roman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 xml:space="preserve">   </w:t>
      </w:r>
    </w:p>
    <w:p>
      <w:pPr>
        <w:widowControl/>
        <w:adjustRightInd w:val="0"/>
        <w:snapToGrid w:val="0"/>
        <w:spacing w:line="300" w:lineRule="auto"/>
        <w:ind w:firstLine="210" w:firstLineChars="100"/>
        <w:jc w:val="left"/>
        <w:textAlignment w:val="center"/>
        <w:rPr>
          <w:rFonts w:ascii="宋体" w:hAnsi="宋体" w:eastAsia="宋体" w:cs="Times New Roman"/>
          <w:szCs w:val="21"/>
        </w:rPr>
      </w:pPr>
      <w:r>
        <w:rPr>
          <w:rFonts w:asciiTheme="majorEastAsia" w:hAnsiTheme="majorEastAsia" w:eastAsiaTheme="majorEastAsia" w:cstheme="majorEastAsia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3892550</wp:posOffset>
            </wp:positionH>
            <wp:positionV relativeFrom="paragraph">
              <wp:posOffset>95885</wp:posOffset>
            </wp:positionV>
            <wp:extent cx="1089025" cy="1095375"/>
            <wp:effectExtent l="0" t="0" r="0" b="9525"/>
            <wp:wrapTight wrapText="bothSides">
              <wp:wrapPolygon>
                <wp:start x="0" y="0"/>
                <wp:lineTo x="0" y="21412"/>
                <wp:lineTo x="21159" y="21412"/>
                <wp:lineTo x="21159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712" t="8891" r="4264" b="10246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Cs w:val="21"/>
        </w:rPr>
        <w:t>C．</w:t>
      </w:r>
      <w:r>
        <w:rPr>
          <w:rFonts w:ascii="宋体" w:hAnsi="宋体" w:eastAsia="宋体" w:cs="Times New Roman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 xml:space="preserve"> D．</w:t>
      </w:r>
      <w:r>
        <w:rPr>
          <w:rFonts w:ascii="宋体" w:hAnsi="宋体" w:eastAsia="宋体" w:cs="Times New Roman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8. 如图，在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45" o:spt="75" alt="www.szzx100.com江南汇教育网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中，已知点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46" o:spt="75" alt="www.szzx100.com江南汇教育网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分别为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47" o:spt="75" alt="www.szzx100.com江南汇教育网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的中点，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48" o:spt="75" alt="www.szzx100.com江南汇教育网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，且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49" o:spt="75" alt="www.szzx100.com江南汇教育网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的面积12,则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50" o:spt="75" alt="www.szzx100.com江南汇教育网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的面积为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（     ）</w:t>
      </w:r>
    </w:p>
    <w:p>
      <w:pPr>
        <w:adjustRightInd w:val="0"/>
        <w:spacing w:line="360" w:lineRule="auto"/>
        <w:ind w:firstLine="210" w:firstLineChars="100"/>
        <w:textAlignment w:val="baseline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A. 5       B. </w:t>
      </w:r>
      <w:r>
        <w:rPr>
          <w:rFonts w:hint="eastAsia" w:asciiTheme="majorEastAsia" w:hAnsiTheme="majorEastAsia" w:eastAsiaTheme="majorEastAsia" w:cstheme="majorEastAsia"/>
          <w:position w:val="-24"/>
          <w:szCs w:val="21"/>
        </w:rPr>
        <w:object>
          <v:shape id="_x0000_i1051" o:spt="75" alt="www.szzx100.com江南汇教育网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     C. 4     D. </w:t>
      </w:r>
      <w:r>
        <w:rPr>
          <w:rFonts w:hint="eastAsia" w:asciiTheme="majorEastAsia" w:hAnsiTheme="majorEastAsia" w:eastAsiaTheme="majorEastAsia" w:cstheme="majorEastAsia"/>
          <w:position w:val="-24"/>
          <w:szCs w:val="21"/>
        </w:rPr>
        <w:object>
          <v:shape id="_x0000_i1052" o:spt="75" alt="www.szzx100.com江南汇教育网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</w:p>
    <w:p>
      <w:pPr>
        <w:spacing w:line="348" w:lineRule="auto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二．填空题（每题3分共30分）</w:t>
      </w:r>
    </w:p>
    <w:p>
      <w:pPr>
        <w:spacing w:line="348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9. 已知一粒米的质量约为0. 000021千克，数字0. 000021用科学记数法表示为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adjustRightInd w:val="0"/>
        <w:snapToGrid w:val="0"/>
        <w:spacing w:before="156" w:beforeLines="50" w:after="156" w:afterLines="50" w:line="300" w:lineRule="auto"/>
        <w:ind w:left="420" w:hanging="420" w:hangingChars="200"/>
        <w:rPr>
          <w:rFonts w:asciiTheme="majorEastAsia" w:hAnsiTheme="majorEastAsia" w:eastAsiaTheme="majorEastAsia" w:cstheme="majorEastAsia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10．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 xml:space="preserve">  </w:t>
      </w:r>
      <w:r>
        <w:rPr>
          <w:rFonts w:hint="eastAsia" w:asciiTheme="majorEastAsia" w:hAnsiTheme="majorEastAsia" w:eastAsiaTheme="majorEastAsia" w:cstheme="majorEastAsia"/>
          <w:position w:val="-14"/>
          <w:szCs w:val="21"/>
        </w:rPr>
        <w:object>
          <v:shape id="_x0000_i1053" o:spt="75" type="#_x0000_t75" style="height:21.75pt;width:9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 xml:space="preserve"> 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Cs w:val="21"/>
        </w:rPr>
        <w:t>．</w:t>
      </w:r>
    </w:p>
    <w:p>
      <w:pPr>
        <w:spacing w:line="348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11. 一个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54" o:spt="75" alt="www.szzx100.com江南汇教育网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边形的内角和是720°，那么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55" o:spt="75" alt="www.szzx100.com江南汇教育网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=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348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12. 若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56" o:spt="75" alt="www.szzx100.com江南汇教育网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，则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57" o:spt="75" alt="www.szzx100.com江南汇教育网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的值是______________</w:t>
      </w:r>
    </w:p>
    <w:p>
      <w:pPr>
        <w:adjustRightInd w:val="0"/>
        <w:spacing w:line="360" w:lineRule="auto"/>
        <w:textAlignment w:val="baseline"/>
        <w:rPr>
          <w:rFonts w:asciiTheme="majorEastAsia" w:hAnsiTheme="majorEastAsia" w:eastAsiaTheme="majorEastAsia" w:cstheme="majorEastAsia"/>
          <w:color w:val="000000"/>
          <w:kern w:val="0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>13．已知</w:t>
      </w:r>
      <w:r>
        <w:rPr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+b=3，</w:t>
      </w:r>
      <w:r>
        <w:rPr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b=2，则(</w:t>
      </w:r>
      <w:r>
        <w:rPr>
          <w:rFonts w:hint="eastAsia" w:asciiTheme="majorEastAsia" w:hAnsiTheme="majorEastAsia" w:eastAsiaTheme="majorEastAsia" w:cstheme="majorEastAsia"/>
          <w:i/>
          <w:iCs/>
          <w:kern w:val="0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-b)</w:t>
      </w:r>
      <w:r>
        <w:rPr>
          <w:rFonts w:hint="eastAsia" w:asciiTheme="majorEastAsia" w:hAnsiTheme="majorEastAsia" w:eastAsiaTheme="majorEastAsia" w:cstheme="majorEastAsia"/>
          <w:kern w:val="0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Cs w:val="21"/>
        </w:rPr>
        <w:t>=</w:t>
      </w:r>
      <w:r>
        <w:rPr>
          <w:rFonts w:hint="eastAsia" w:asciiTheme="majorEastAsia" w:hAnsiTheme="majorEastAsia" w:eastAsiaTheme="majorEastAsia" w:cstheme="majorEastAsia"/>
          <w:kern w:val="0"/>
          <w:szCs w:val="21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Cs w:val="21"/>
        </w:rPr>
        <w:t>．</w:t>
      </w:r>
    </w:p>
    <w:p>
      <w:pPr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14.若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58" o:spt="75" alt="www.szzx100.com江南汇教育网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，则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59" o:spt="75" alt="www.szzx100.com江南汇教育网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pStyle w:val="9"/>
        <w:spacing w:line="360" w:lineRule="auto"/>
        <w:textAlignment w:val="center"/>
        <w:rPr>
          <w:rFonts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15．若M=3a</w:t>
      </w:r>
      <w:r>
        <w:rPr>
          <w:rFonts w:hint="eastAsia" w:asciiTheme="majorEastAsia" w:hAnsiTheme="majorEastAsia" w:eastAsiaTheme="majorEastAsia" w:cstheme="majorEastAsia"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</w:rPr>
        <w:t>﹣a﹣1，N=﹣a</w:t>
      </w:r>
      <w:r>
        <w:rPr>
          <w:rFonts w:hint="eastAsia" w:asciiTheme="majorEastAsia" w:hAnsiTheme="majorEastAsia" w:eastAsiaTheme="majorEastAsia" w:cstheme="majorEastAsia"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</w:rPr>
        <w:t>+3a﹣2，则M、N的大小关系为____________</w:t>
      </w:r>
    </w:p>
    <w:p>
      <w:pPr>
        <w:pStyle w:val="9"/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16.如果∠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6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与∠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6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的两边分别平行,∠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62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比∠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6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的3倍少36°，则∠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64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的度数是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已知x=2是关于x的方程kx+b=0（k≠0，b＞0）的解，则关于x的不等式</w:t>
      </w:r>
    </w:p>
    <w:p>
      <w:pPr>
        <w:spacing w:line="360" w:lineRule="auto"/>
        <w:ind w:firstLine="420" w:firstLineChars="200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k（x﹣3）+2b＞0的解集是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>　   　</w:t>
      </w:r>
      <w:r>
        <w:rPr>
          <w:rFonts w:hint="eastAsia" w:asciiTheme="majorEastAsia" w:hAnsiTheme="majorEastAsia" w:eastAsiaTheme="majorEastAsia" w:cstheme="majorEastAsia"/>
          <w:szCs w:val="21"/>
        </w:rPr>
        <w:t>．</w:t>
      </w:r>
    </w:p>
    <w:p>
      <w:pPr>
        <w:spacing w:line="360" w:lineRule="auto"/>
        <w:ind w:left="210" w:hanging="210" w:hangingChars="100"/>
        <w:rPr>
          <w:rFonts w:asciiTheme="majorEastAsia" w:hAnsiTheme="majorEastAsia" w:eastAsiaTheme="majorEastAsia" w:cstheme="majorEastAsia"/>
          <w:szCs w:val="21"/>
        </w:rPr>
      </w:pPr>
      <w:r>
        <w:rPr>
          <w:rFonts w:asciiTheme="majorEastAsia" w:hAnsiTheme="majorEastAsia" w:eastAsiaTheme="majorEastAsia" w:cstheme="majorEastAsia"/>
          <w:szCs w:val="21"/>
        </w:rPr>
        <w:pict>
          <v:shape id="_x0000_s1069" o:spid="_x0000_s1069" o:spt="75" alt="学科网(www.zxxk.com)--教育资源门户，提供试卷、教案、课件、论文、素材及各类教学资源下载，还有大量而丰富的教学相关资讯！" type="#_x0000_t75" style="position:absolute;left:0pt;margin-left:39pt;margin-top:45.4pt;height:81.7pt;width:104.25pt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91" o:title="c62a72b6"/>
            <o:lock v:ext="edit" aspectratio="t"/>
          </v:shape>
        </w:pict>
      </w:r>
      <w:r>
        <w:rPr>
          <w:rFonts w:hint="eastAsia" w:asciiTheme="majorEastAsia" w:hAnsiTheme="majorEastAsia" w:eastAsiaTheme="majorEastAsia" w:cstheme="majorEastAsia"/>
          <w:szCs w:val="21"/>
        </w:rPr>
        <w:t>18．如图，将△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ABC</w:t>
      </w:r>
      <w:r>
        <w:rPr>
          <w:rFonts w:hint="eastAsia" w:asciiTheme="majorEastAsia" w:hAnsiTheme="majorEastAsia" w:eastAsiaTheme="majorEastAsia" w:cstheme="majorEastAsia"/>
          <w:szCs w:val="21"/>
        </w:rPr>
        <w:t>沿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DE</w:t>
      </w:r>
      <w:r>
        <w:rPr>
          <w:rFonts w:hint="eastAsia" w:asciiTheme="majorEastAsia" w:hAnsiTheme="majorEastAsia" w:eastAsiaTheme="majorEastAsia" w:cstheme="majorEastAsia"/>
          <w:szCs w:val="21"/>
        </w:rPr>
        <w:t>、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EF</w:t>
      </w:r>
      <w:r>
        <w:rPr>
          <w:rFonts w:hint="eastAsia" w:asciiTheme="majorEastAsia" w:hAnsiTheme="majorEastAsia" w:eastAsiaTheme="majorEastAsia" w:cstheme="majorEastAsia"/>
          <w:szCs w:val="21"/>
        </w:rPr>
        <w:t>翻折，顶点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szCs w:val="21"/>
        </w:rPr>
        <w:t>均落在点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szCs w:val="21"/>
        </w:rPr>
        <w:t>处，且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EA</w:t>
      </w:r>
      <w:r>
        <w:rPr>
          <w:rFonts w:hint="eastAsia" w:asciiTheme="majorEastAsia" w:hAnsiTheme="majorEastAsia" w:eastAsiaTheme="majorEastAsia" w:cstheme="majorEastAsia"/>
          <w:szCs w:val="21"/>
        </w:rPr>
        <w:t>与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EB</w:t>
      </w:r>
      <w:r>
        <w:rPr>
          <w:rFonts w:hint="eastAsia" w:asciiTheme="majorEastAsia" w:hAnsiTheme="majorEastAsia" w:eastAsiaTheme="majorEastAsia" w:cstheme="majorEastAsia"/>
          <w:szCs w:val="21"/>
        </w:rPr>
        <w:t>重合于线段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EO</w:t>
      </w:r>
      <w:r>
        <w:rPr>
          <w:rFonts w:hint="eastAsia" w:asciiTheme="majorEastAsia" w:hAnsiTheme="majorEastAsia" w:eastAsiaTheme="majorEastAsia" w:cstheme="majorEastAsia"/>
          <w:szCs w:val="21"/>
        </w:rPr>
        <w:t>，若∠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CDO</w:t>
      </w:r>
      <w:r>
        <w:rPr>
          <w:rFonts w:hint="eastAsia" w:asciiTheme="majorEastAsia" w:hAnsiTheme="majorEastAsia" w:eastAsiaTheme="majorEastAsia" w:cstheme="majorEastAsia"/>
          <w:szCs w:val="21"/>
        </w:rPr>
        <w:t>＋∠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CFO</w:t>
      </w:r>
      <w:r>
        <w:rPr>
          <w:rFonts w:hint="eastAsia" w:asciiTheme="majorEastAsia" w:hAnsiTheme="majorEastAsia" w:eastAsiaTheme="majorEastAsia" w:cstheme="majorEastAsia"/>
          <w:szCs w:val="21"/>
        </w:rPr>
        <w:t>＝88°，则∠</w:t>
      </w:r>
      <w:r>
        <w:rPr>
          <w:rFonts w:hint="eastAsia" w:asciiTheme="majorEastAsia" w:hAnsiTheme="majorEastAsia" w:eastAsiaTheme="majorEastAsia" w:cstheme="majorEastAsia"/>
          <w:i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szCs w:val="21"/>
        </w:rPr>
        <w:t>的度数为=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． </w:t>
      </w:r>
    </w:p>
    <w:p>
      <w:pPr>
        <w:spacing w:line="360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360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52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52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52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asciiTheme="majorEastAsia" w:hAnsiTheme="majorEastAsia" w:eastAsiaTheme="majorEastAsia" w:cstheme="majorEastAsia"/>
          <w:szCs w:val="21"/>
        </w:rPr>
        <w:pict>
          <v:shape id="_x0000_s1070" o:spid="_x0000_s1070" o:spt="202" type="#_x0000_t202" style="position:absolute;left:0pt;margin-left:252pt;margin-top:9.4pt;height:31.2pt;width:72pt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eastAsia="宋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numPr>
          <w:ilvl w:val="0"/>
          <w:numId w:val="2"/>
        </w:numPr>
        <w:spacing w:line="264" w:lineRule="auto"/>
        <w:rPr>
          <w:rFonts w:asciiTheme="majorEastAsia" w:hAnsiTheme="majorEastAsia" w:eastAsiaTheme="majorEastAsia" w:cstheme="majorEastAsia"/>
          <w:b/>
          <w:bCs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Cs w:val="21"/>
        </w:rPr>
        <w:t>解答题（本大题共96分）</w:t>
      </w:r>
    </w:p>
    <w:p>
      <w:pPr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19.(本题8分，每小题4分)计算：</w:t>
      </w:r>
    </w:p>
    <w:p>
      <w:pPr>
        <w:spacing w:line="264" w:lineRule="auto"/>
        <w:ind w:firstLine="210" w:firstLineChars="10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（1）（﹣1）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szCs w:val="21"/>
        </w:rPr>
        <w:t>+（﹣2017）</w:t>
      </w:r>
      <w:r>
        <w:rPr>
          <w:rFonts w:hint="eastAsia" w:asciiTheme="majorEastAsia" w:hAnsiTheme="majorEastAsia" w:eastAsiaTheme="majorEastAsia" w:cstheme="majorEastAsia"/>
          <w:szCs w:val="21"/>
          <w:vertAlign w:val="superscript"/>
        </w:rPr>
        <w:t>0</w:t>
      </w:r>
      <w:r>
        <w:rPr>
          <w:rFonts w:hint="eastAsia" w:asciiTheme="majorEastAsia" w:hAnsiTheme="majorEastAsia" w:eastAsiaTheme="majorEastAsia" w:cstheme="majorEastAsia"/>
          <w:szCs w:val="21"/>
        </w:rPr>
        <w:t>+</w:t>
      </w:r>
      <w:r>
        <w:rPr>
          <w:rFonts w:hint="eastAsia" w:asciiTheme="majorEastAsia" w:hAnsiTheme="majorEastAsia" w:eastAsiaTheme="majorEastAsia" w:cstheme="majorEastAsia"/>
          <w:position w:val="-24"/>
          <w:szCs w:val="21"/>
        </w:rPr>
        <w:object>
          <v:shape id="_x0000_i1065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；       （2）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66" o:spt="75" alt="www.szzx100.com江南汇教育网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asciiTheme="majorEastAsia" w:hAnsiTheme="majorEastAsia" w:eastAsiaTheme="majorEastAsia" w:cstheme="majorEastAsia"/>
          <w:b/>
          <w:bCs/>
          <w:szCs w:val="21"/>
        </w:rPr>
        <w:pict>
          <v:group id="组合 22" o:spid="_x0000_s1073" o:spt="203" style="position:absolute;left:0pt;margin-left:-42.3pt;margin-top:-33.55pt;height:727.15pt;width:58.45pt;mso-wrap-distance-bottom:0pt;mso-wrap-distance-left:9pt;mso-wrap-distance-right:9pt;mso-wrap-distance-top:0pt;z-index:251668480;mso-width-relative:page;mso-height-relative:page;" coordorigin="635,15" coordsize="1143,14543">
            <o:lock v:ext="edit"/>
            <v:shape id="Text Box 85" o:spid="_x0000_s1074" o:spt="202" type="#_x0000_t202" style="position:absolute;left:1207;top:1142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inset="0mm,1.27mm,2.54mm,1.27mm"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86" o:spid="_x0000_s1075" o:spt="202" type="#_x0000_t202" style="position:absolute;left:635;top:15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inset="2.54mm,1.27mm,0mm,1.27mm" style="layout-flow:vertical;mso-layout-flow-alt:bottom-to-top;">
                <w:txbxContent>
                  <w:p>
                    <w:pPr>
                      <w:ind w:right="42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南门街校区   初一（    ）班</w:t>
                    </w:r>
                    <w:r>
                      <w:rPr>
                        <w:b/>
                        <w:bCs/>
                      </w:rPr>
                      <w:t xml:space="preserve">     </w:t>
                    </w:r>
                    <w:r>
                      <w:rPr>
                        <w:rFonts w:hint="eastAsia"/>
                        <w:b/>
                        <w:bCs/>
                      </w:rPr>
                      <w:t>姓名</w:t>
                    </w:r>
                    <w:r>
                      <w:rPr>
                        <w:b/>
                        <w:bCs/>
                      </w:rPr>
                      <w:t xml:space="preserve">____________   </w:t>
                    </w:r>
                    <w:r>
                      <w:rPr>
                        <w:rFonts w:hint="eastAsia"/>
                        <w:b/>
                        <w:bCs/>
                      </w:rPr>
                      <w:t>学号</w:t>
                    </w:r>
                    <w:r>
                      <w:rPr>
                        <w:b/>
                        <w:bCs/>
                      </w:rPr>
                      <w:t>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Theme="majorEastAsia" w:hAnsiTheme="majorEastAsia" w:eastAsiaTheme="majorEastAsia" w:cstheme="majorEastAsia"/>
          <w:szCs w:val="21"/>
        </w:rPr>
        <w:t>20.(本题8分，每小题4分)将下列各式分解因式:</w:t>
      </w: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(1) 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67" o:spt="75" alt="www.szzx100.com江南汇教育网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;            (2) 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68" o:spt="75" alt="www.szzx100.com江南汇教育网" type="#_x0000_t75" style="height:18pt;width:102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21.(本题8分，每小题4分)解不等式、解方程：</w:t>
      </w:r>
    </w:p>
    <w:p>
      <w:pPr>
        <w:spacing w:line="264" w:lineRule="auto"/>
        <w:ind w:firstLine="315" w:firstLineChars="1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(1) </w:t>
      </w:r>
      <w:r>
        <w:rPr>
          <w:rFonts w:hint="eastAsia" w:asciiTheme="majorEastAsia" w:hAnsiTheme="majorEastAsia" w:eastAsiaTheme="majorEastAsia" w:cstheme="majorEastAsia"/>
          <w:position w:val="-24"/>
          <w:szCs w:val="21"/>
        </w:rPr>
        <w:object>
          <v:shape id="_x0000_i1069" o:spt="75" alt="www.szzx100.com江南汇教育网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;             （2） </w:t>
      </w:r>
      <w:r>
        <w:rPr>
          <w:position w:val="-30"/>
        </w:rPr>
        <w:object>
          <v:shape id="_x0000_i1070" o:spt="75" alt="www.szzx100.com江南汇教育网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numPr>
          <w:ilvl w:val="0"/>
          <w:numId w:val="3"/>
        </w:numPr>
        <w:spacing w:line="264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(本题8分)先化简再求值: 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71" o:spt="75" alt="www.szzx100.com江南汇教育网" type="#_x0000_t75" style="height:18pt;width:177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，其中</w:t>
      </w:r>
      <w:r>
        <w:rPr>
          <w:rFonts w:hint="eastAsia" w:asciiTheme="majorEastAsia" w:hAnsiTheme="majorEastAsia" w:eastAsiaTheme="majorEastAsia" w:cstheme="majorEastAsia"/>
          <w:position w:val="-24"/>
          <w:szCs w:val="21"/>
        </w:rPr>
        <w:object>
          <v:shape id="_x0000_i1072" o:spt="75" alt="www.szzx100.com江南汇教育网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numPr>
          <w:ilvl w:val="0"/>
          <w:numId w:val="3"/>
        </w:numPr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(本题10分)如图，方格纸中每个小正方形的边长均为1, 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73" o:spt="75" alt="www.szzx100.com江南汇教育网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的三个顶点都在</w:t>
      </w:r>
    </w:p>
    <w:p>
      <w:pPr>
        <w:ind w:firstLine="420" w:firstLineChars="20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小正方形的顶点上.</w:t>
      </w:r>
    </w:p>
    <w:p>
      <w:pPr>
        <w:ind w:firstLine="315" w:firstLineChars="1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(1)利用三角板在图中画出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74" o:spt="75" alt="www.szzx100.com江南汇教育网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中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75" o:spt="75" alt="www.szzx100.com江南汇教育网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边上的高，垂足为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76" o:spt="75" alt="www.szzx100.com江南汇教育网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ind w:firstLine="315" w:firstLineChars="1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(2)①画出将</w:t>
      </w:r>
      <w:r>
        <w:rPr>
          <w:rFonts w:hint="eastAsia" w:asciiTheme="majorEastAsia" w:hAnsiTheme="majorEastAsia" w:eastAsiaTheme="majorEastAsia" w:cstheme="majorEastAsia"/>
          <w:position w:val="-6"/>
          <w:szCs w:val="21"/>
        </w:rPr>
        <w:object>
          <v:shape id="_x0000_i1077" o:spt="75" alt="www.szzx100.com江南汇教育网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先向右平移2格，再向上平移2格得到的</w:t>
      </w:r>
      <w:r>
        <w:rPr>
          <w:rFonts w:hint="eastAsia" w:asciiTheme="majorEastAsia" w:hAnsiTheme="majorEastAsia" w:eastAsiaTheme="majorEastAsia" w:cstheme="majorEastAsia"/>
          <w:position w:val="-12"/>
          <w:szCs w:val="21"/>
        </w:rPr>
        <w:object>
          <v:shape id="_x0000_i1078" o:spt="75" alt="www.szzx100.com江南汇教育网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;</w:t>
      </w:r>
    </w:p>
    <w:p>
      <w:pPr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  ②平移后，线段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79" o:spt="75" alt="www.szzx100.com江南汇教育网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扫过的部分所组成的封闭图形的面积为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Cs w:val="21"/>
        </w:rPr>
        <w:t>.</w:t>
      </w:r>
    </w:p>
    <w:p>
      <w:pPr>
        <w:ind w:firstLine="429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43815</wp:posOffset>
            </wp:positionV>
            <wp:extent cx="2364105" cy="1708785"/>
            <wp:effectExtent l="0" t="0" r="17145" b="5715"/>
            <wp:wrapSquare wrapText="bothSides"/>
            <wp:docPr id="7" name="图片 6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9" descr="www.szzx100.com江南汇教育网"/>
                    <pic:cNvPicPr>
                      <a:picLocks noChangeAspect="1"/>
                    </pic:cNvPicPr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105" cy="170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9"/>
        <w:jc w:val="left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tabs>
          <w:tab w:val="left" w:pos="312"/>
        </w:tabs>
        <w:spacing w:line="360" w:lineRule="auto"/>
        <w:textAlignment w:val="center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tabs>
          <w:tab w:val="left" w:pos="312"/>
        </w:tabs>
        <w:spacing w:line="360" w:lineRule="auto"/>
        <w:textAlignment w:val="center"/>
        <w:rPr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Cs w:val="21"/>
        </w:rPr>
        <w:t>2</w:t>
      </w:r>
      <w:r>
        <w:rPr>
          <w:rFonts w:asciiTheme="majorEastAsia" w:hAnsiTheme="majorEastAsia" w:eastAsiaTheme="majorEastAsia" w:cstheme="majorEastAsia"/>
          <w:szCs w:val="21"/>
        </w:rPr>
        <w:t>4.</w:t>
      </w:r>
      <w:r>
        <w:rPr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Cs w:val="21"/>
        </w:rPr>
        <w:t>(本题10</w:t>
      </w:r>
      <w:r>
        <w:rPr>
          <w:sz w:val="24"/>
          <w:szCs w:val="24"/>
        </w:rPr>
        <w:t>分）如图，已知AF分别与BD、CE交于点G、H，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1=52°，</w:t>
      </w:r>
    </w:p>
    <w:p>
      <w:pPr>
        <w:spacing w:line="360" w:lineRule="auto"/>
        <w:ind w:firstLine="240" w:firstLineChars="100"/>
        <w:textAlignment w:val="center"/>
      </w:pP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2=128°．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（1）求证：BD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CE；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（2）若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A=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F，探索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C与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D的数量关系，并证明你的结论．</w:t>
      </w:r>
    </w:p>
    <w:p>
      <w:pPr>
        <w:spacing w:line="360" w:lineRule="auto"/>
        <w:textAlignment w:val="center"/>
      </w:pPr>
      <w:r>
        <w:drawing>
          <wp:inline distT="0" distB="0" distL="114300" distR="114300">
            <wp:extent cx="1542415" cy="1142365"/>
            <wp:effectExtent l="0" t="0" r="635" b="635"/>
            <wp:docPr id="20" name="图片 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 cstate="print"/>
                    <a:srcRect r="655" b="882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142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264" w:lineRule="auto"/>
      </w:pPr>
      <w:r>
        <w:rPr>
          <w:rFonts w:hint="eastAsia" w:asciiTheme="majorEastAsia" w:hAnsiTheme="majorEastAsia" w:eastAsiaTheme="majorEastAsia" w:cstheme="majorEastAsia"/>
          <w:szCs w:val="21"/>
        </w:rPr>
        <w:t>25.(本题10分)</w:t>
      </w:r>
      <w:r>
        <w:rPr>
          <w:rFonts w:hint="eastAsia"/>
        </w:rPr>
        <w:t>已知关于</w:t>
      </w:r>
      <w:r>
        <w:rPr>
          <w:position w:val="-6"/>
        </w:rPr>
        <w:object>
          <v:shape id="_x0000_i1080" o:spt="75" alt="www.szzx100.com江南汇教育网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t>、</w:t>
      </w:r>
      <w:r>
        <w:rPr>
          <w:position w:val="-10"/>
        </w:rPr>
        <w:object>
          <v:shape id="_x0000_i1081" o:spt="75" alt="www.szzx100.com江南汇教育网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hint="eastAsia"/>
        </w:rPr>
        <w:t>的方程组</w:t>
      </w:r>
      <w:r>
        <w:rPr>
          <w:position w:val="-30"/>
        </w:rPr>
        <w:object>
          <v:shape id="_x0000_i1082" o:spt="75" alt="www.szzx100.com江南汇教育网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</w:p>
    <w:p>
      <w:pPr>
        <w:spacing w:line="264" w:lineRule="auto"/>
      </w:pPr>
      <w:r>
        <w:rPr>
          <w:rFonts w:hint="eastAsia"/>
        </w:rPr>
        <w:t xml:space="preserve">    (1)若方程组的解也是方程</w:t>
      </w:r>
      <w:r>
        <w:rPr>
          <w:position w:val="-10"/>
        </w:rPr>
        <w:object>
          <v:shape id="_x0000_i1083" o:spt="75" alt="www.szzx100.com江南汇教育网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hint="eastAsia"/>
        </w:rPr>
        <w:t>的一个解，求</w:t>
      </w:r>
      <w:r>
        <w:rPr>
          <w:position w:val="-6"/>
        </w:rPr>
        <w:object>
          <v:shape id="_x0000_i1084" o:spt="75" alt="www.szzx100.com江南汇教育网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spacing w:line="264" w:lineRule="auto"/>
        <w:ind w:firstLine="420" w:firstLineChars="200"/>
      </w:pPr>
      <w:r>
        <w:rPr>
          <w:rFonts w:hint="eastAsia"/>
        </w:rPr>
        <w:t>(2)若方程组的解满足</w:t>
      </w:r>
      <w:r>
        <w:rPr>
          <w:position w:val="-10"/>
        </w:rPr>
        <w:object>
          <v:shape id="_x0000_i1085" o:spt="75" alt="www.szzx100.com江南汇教育网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/>
        </w:rPr>
        <w:t>，试求</w:t>
      </w:r>
      <w:r>
        <w:rPr>
          <w:position w:val="-6"/>
        </w:rPr>
        <w:object>
          <v:shape id="_x0000_i1086" o:spt="75" alt="www.szzx100.com江南汇教育网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/>
        </w:rPr>
        <w:t>的取值范围，并化简</w:t>
      </w:r>
      <w:r>
        <w:rPr>
          <w:position w:val="-14"/>
        </w:rPr>
        <w:object>
          <v:shape id="_x0000_i1087" o:spt="75" alt="www.szzx100.com江南汇教育网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/>
        </w:rPr>
        <w:t>.</w:t>
      </w:r>
    </w:p>
    <w:p/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64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pStyle w:val="9"/>
        <w:spacing w:line="360" w:lineRule="auto"/>
        <w:textAlignment w:val="center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pStyle w:val="9"/>
        <w:spacing w:line="360" w:lineRule="auto"/>
        <w:textAlignment w:val="center"/>
        <w:rPr>
          <w:rFonts w:hint="eastAsia"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pict>
          <v:group id="组合 25" o:spid="_x0000_s1097" o:spt="203" style="position:absolute;left:0pt;margin-left:-40.6pt;margin-top:-34.4pt;height:728.6pt;width:53.15pt;mso-wrap-distance-bottom:0pt;mso-wrap-distance-left:9pt;mso-wrap-distance-right:9pt;mso-wrap-distance-top:0pt;z-index:251673600;mso-width-relative:page;mso-height-relative:page;" coordorigin="653,0" coordsize="1040,14572">
            <o:lock v:ext="edit"/>
            <v:shape id="Text Box 85" o:spid="_x0000_s1098" o:spt="202" type="#_x0000_t202" style="position:absolute;left:1122;top:1156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inset="0mm,1.27mm,2.54mm,1.27mm"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86" o:spid="_x0000_s1099" o:spt="202" type="#_x0000_t202" style="position:absolute;left:653;top:0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inset="2.54mm,1.27mm,0mm,1.27mm" style="layout-flow:vertical;mso-layout-flow-alt:bottom-to-top;">
                <w:txbxContent>
                  <w:p>
                    <w:pPr>
                      <w:ind w:right="42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南门街校区   初一（    ）班</w:t>
                    </w:r>
                    <w:r>
                      <w:rPr>
                        <w:b/>
                        <w:bCs/>
                      </w:rPr>
                      <w:t xml:space="preserve">     </w:t>
                    </w:r>
                    <w:r>
                      <w:rPr>
                        <w:rFonts w:hint="eastAsia"/>
                        <w:b/>
                        <w:bCs/>
                      </w:rPr>
                      <w:t>姓名</w:t>
                    </w:r>
                    <w:r>
                      <w:rPr>
                        <w:b/>
                        <w:bCs/>
                      </w:rPr>
                      <w:t xml:space="preserve">____________   </w:t>
                    </w:r>
                    <w:r>
                      <w:rPr>
                        <w:rFonts w:hint="eastAsia"/>
                        <w:b/>
                        <w:bCs/>
                      </w:rPr>
                      <w:t>学号</w:t>
                    </w:r>
                    <w:r>
                      <w:rPr>
                        <w:b/>
                        <w:bCs/>
                      </w:rPr>
                      <w:t>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Theme="majorEastAsia" w:hAnsiTheme="majorEastAsia" w:eastAsiaTheme="majorEastAsia" w:cstheme="majorEastAsia"/>
          <w:szCs w:val="21"/>
        </w:rPr>
        <w:t>26.(本题10分)如图，</w:t>
      </w: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在△ABC中，D为AB边上一动点，E为BC边上一点，</w:t>
      </w:r>
    </w:p>
    <w:p>
      <w:pPr>
        <w:pStyle w:val="9"/>
        <w:spacing w:line="360" w:lineRule="auto"/>
        <w:textAlignment w:val="center"/>
        <w:rPr>
          <w:rFonts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∠BCD=∠BDC</w:t>
      </w:r>
      <w:r>
        <w:rPr>
          <w:rFonts w:hint="eastAsia" w:asciiTheme="majorEastAsia" w:hAnsiTheme="majorEastAsia" w:eastAsiaTheme="majorEastAsia" w:cstheme="majorEastAsia"/>
          <w:szCs w:val="21"/>
        </w:rPr>
        <w:t>．</w:t>
      </w:r>
    </w:p>
    <w:p>
      <w:pPr>
        <w:spacing w:line="360" w:lineRule="auto"/>
        <w:rPr>
          <w:rFonts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（1）若∠BCD=70°，求∠ABC的度数</w:t>
      </w:r>
      <w:r>
        <w:rPr>
          <w:rFonts w:hint="eastAsia" w:asciiTheme="majorEastAsia" w:hAnsiTheme="majorEastAsia" w:eastAsiaTheme="majorEastAsia" w:cstheme="majorEastAsia"/>
          <w:szCs w:val="21"/>
        </w:rPr>
        <w:t>；</w:t>
      </w:r>
    </w:p>
    <w:p>
      <w:pPr>
        <w:pStyle w:val="9"/>
        <w:spacing w:line="360" w:lineRule="auto"/>
        <w:textAlignment w:val="center"/>
        <w:rPr>
          <w:rFonts w:asciiTheme="majorEastAsia" w:hAnsiTheme="majorEastAsia" w:eastAsiaTheme="majorEastAsia" w:cstheme="majorEastAsia"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Cs w:val="21"/>
        </w:rPr>
        <w:t>（2）求证：∠EAB+∠AEB=2∠BDC.</w:t>
      </w:r>
    </w:p>
    <w:p>
      <w:pPr>
        <w:pStyle w:val="9"/>
        <w:spacing w:line="360" w:lineRule="auto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222250</wp:posOffset>
            </wp:positionV>
            <wp:extent cx="2142490" cy="1190625"/>
            <wp:effectExtent l="0" t="0" r="10160" b="9525"/>
            <wp:wrapSquare wrapText="bothSides"/>
            <wp:docPr id="1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/>
                    <pic:cNvPicPr>
                      <a:picLocks noChangeAspect="1"/>
                    </pic:cNvPicPr>
                  </pic:nvPicPr>
                  <pic:blipFill>
                    <a:blip r:embed="rId136" cstate="print"/>
                    <a:srcRect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9"/>
        <w:spacing w:line="360" w:lineRule="auto"/>
        <w:jc w:val="both"/>
        <w:textAlignment w:val="center"/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ind w:left="315" w:hanging="315" w:hangingChars="1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27.(本题12分)某电器超市销售每台进价分别为200元、170元的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88" o:spt="75" alt="www.szzx100.com江南汇教育网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两种型号的电风扇，下表是近两周的销售情况:</w:t>
      </w:r>
    </w:p>
    <w:p>
      <w:pPr>
        <w:spacing w:line="288" w:lineRule="auto"/>
        <w:jc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inline distT="0" distB="0" distL="114300" distR="114300">
            <wp:extent cx="5001260" cy="1070610"/>
            <wp:effectExtent l="0" t="0" r="8890" b="15240"/>
            <wp:docPr id="6" name="图片 5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9" descr="www.szzx100.com江南汇教育网"/>
                    <pic:cNvPicPr>
                      <a:picLocks noChangeAspect="1"/>
                    </pic:cNvPicPr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(进价、售价均保持不变，利润=销售收入一进货成本)</w:t>
      </w: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(1)求</w:t>
      </w:r>
      <w:r>
        <w:rPr>
          <w:rFonts w:hint="eastAsia" w:asciiTheme="majorEastAsia" w:hAnsiTheme="majorEastAsia" w:eastAsiaTheme="majorEastAsia" w:cstheme="majorEastAsia"/>
          <w:position w:val="-10"/>
          <w:szCs w:val="21"/>
        </w:rPr>
        <w:object>
          <v:shape id="_x0000_i1089" o:spt="75" alt="www.szzx100.com江南汇教育网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两种型号的电风扇的销售单价;</w:t>
      </w:r>
    </w:p>
    <w:p>
      <w:pPr>
        <w:spacing w:line="288" w:lineRule="auto"/>
        <w:ind w:left="735" w:hanging="735" w:hangingChars="3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(2)若超市准备用不多于5400元的金额再采购这两种型号的电风扇共30台，求</w:t>
      </w:r>
      <w:r>
        <w:rPr>
          <w:rFonts w:hint="eastAsia" w:asciiTheme="majorEastAsia" w:hAnsiTheme="majorEastAsia" w:eastAsiaTheme="majorEastAsia" w:cstheme="majorEastAsia"/>
          <w:position w:val="-4"/>
          <w:szCs w:val="21"/>
        </w:rPr>
        <w:object>
          <v:shape id="_x0000_i1090" o:spt="75" alt="www.szzx100.com江南汇教育网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Cs w:val="21"/>
        </w:rPr>
        <w:t>种型号的电风扇最多能采购多少台?</w:t>
      </w:r>
    </w:p>
    <w:p>
      <w:pPr>
        <w:spacing w:line="288" w:lineRule="auto"/>
        <w:ind w:left="735" w:hanging="735" w:hangingChars="350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(3)在(2)的条件下，超市销售完这30台电风扇能否实现利润为1400元的目标?若能，请给出相应的采购方案;若不能，请说明理由.</w:t>
      </w: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288" w:lineRule="auto"/>
        <w:rPr>
          <w:rFonts w:asciiTheme="majorEastAsia" w:hAnsiTheme="majorEastAsia" w:eastAsiaTheme="majorEastAsia" w:cstheme="majorEastAsia"/>
          <w:szCs w:val="21"/>
        </w:rPr>
      </w:pPr>
    </w:p>
    <w:p>
      <w:pPr>
        <w:spacing w:line="360" w:lineRule="auto"/>
        <w:rPr>
          <w:rFonts w:hAnsi="宋体"/>
        </w:rPr>
      </w:pPr>
      <w:r>
        <w:rPr>
          <w:rFonts w:hint="eastAsia" w:asciiTheme="majorEastAsia" w:hAnsiTheme="majorEastAsia" w:eastAsiaTheme="majorEastAsia" w:cstheme="majorEastAsia"/>
          <w:kern w:val="0"/>
          <w:szCs w:val="21"/>
        </w:rPr>
        <w:t xml:space="preserve">28. </w:t>
      </w:r>
      <w:r>
        <w:rPr>
          <w:rFonts w:hint="eastAsia"/>
          <w:szCs w:val="21"/>
        </w:rPr>
        <w:t>（本题12分）如图，</w:t>
      </w:r>
      <w:r>
        <w:rPr>
          <w:rFonts w:hint="eastAsia"/>
        </w:rPr>
        <w:t>△</w:t>
      </w:r>
      <w:r>
        <w:rPr>
          <w:b/>
          <w:i/>
        </w:rPr>
        <w:t>ABC</w:t>
      </w:r>
      <w:r>
        <w:rPr>
          <w:rFonts w:hint="eastAsia"/>
        </w:rPr>
        <w:t>中，</w:t>
      </w:r>
      <w:r>
        <w:rPr>
          <w:position w:val="-6"/>
        </w:rPr>
        <w:object>
          <v:shape id="_x0000_i1091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t>，</w:t>
      </w:r>
      <w:r>
        <w:rPr>
          <w:rFonts w:hint="eastAsia"/>
        </w:rPr>
        <w:t>点</w:t>
      </w:r>
      <w:r>
        <w:rPr>
          <w:rFonts w:hint="eastAsia"/>
          <w:b/>
          <w:i/>
        </w:rPr>
        <w:t>D</w:t>
      </w:r>
      <w:r>
        <w:rPr>
          <w:rFonts w:hint="eastAsia"/>
        </w:rPr>
        <w:t>在</w:t>
      </w:r>
      <w:r>
        <w:rPr>
          <w:rFonts w:hint="eastAsia"/>
          <w:b/>
          <w:i/>
        </w:rPr>
        <w:t>BC</w:t>
      </w:r>
      <w:r>
        <w:rPr>
          <w:rFonts w:hint="eastAsia"/>
        </w:rPr>
        <w:t>所在的直线上，点</w:t>
      </w:r>
      <w:r>
        <w:rPr>
          <w:rFonts w:hint="eastAsia"/>
          <w:b/>
          <w:i/>
        </w:rPr>
        <w:t>E</w:t>
      </w:r>
      <w:r>
        <w:rPr>
          <w:rFonts w:hint="eastAsia"/>
        </w:rPr>
        <w:t>在射线</w:t>
      </w:r>
      <w:r>
        <w:rPr>
          <w:rFonts w:hint="eastAsia"/>
          <w:b/>
          <w:i/>
        </w:rPr>
        <w:t>AC</w:t>
      </w:r>
      <w:r>
        <w:rPr>
          <w:rFonts w:hint="eastAsia"/>
        </w:rPr>
        <w:t>上，且</w:t>
      </w:r>
      <w:r>
        <w:rPr>
          <w:position w:val="-4"/>
        </w:rPr>
        <w:object>
          <v:shape id="_x0000_i1092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t>，</w:t>
      </w:r>
      <w:r>
        <w:rPr>
          <w:rFonts w:hint="eastAsia"/>
        </w:rPr>
        <w:t>连接</w:t>
      </w:r>
      <w:r>
        <w:rPr>
          <w:rFonts w:hint="eastAsia"/>
          <w:b/>
          <w:i/>
        </w:rPr>
        <w:t>DE</w:t>
      </w:r>
      <w:r>
        <w:rPr>
          <w:rFonts w:hAnsi="宋体"/>
        </w:rPr>
        <w:t>．</w:t>
      </w:r>
    </w:p>
    <w:p>
      <w:pPr>
        <w:spacing w:line="360" w:lineRule="auto"/>
      </w:pPr>
      <w:r>
        <w:t>（1）如图</w:t>
      </w:r>
      <w:r>
        <w:rPr>
          <w:rFonts w:ascii="宋体" w:hAnsi="宋体"/>
          <w:szCs w:val="21"/>
        </w:rPr>
        <w:t>①</w:t>
      </w:r>
      <w:r>
        <w:t>，</w:t>
      </w:r>
      <w:r>
        <w:rPr>
          <w:rFonts w:hint="eastAsia"/>
        </w:rPr>
        <w:t>若</w:t>
      </w:r>
      <w:r>
        <w:rPr>
          <w:position w:val="-6"/>
        </w:rPr>
        <w:object>
          <v:shape id="_x0000_i1093" o:spt="75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94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t>，</w:t>
      </w:r>
      <w:r>
        <w:rPr>
          <w:rFonts w:hint="eastAsia"/>
        </w:rPr>
        <w:t>求</w:t>
      </w:r>
      <w:r>
        <w:rPr>
          <w:position w:val="-6"/>
        </w:rPr>
        <w:object>
          <v:shape id="_x0000_i109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spacing w:line="360" w:lineRule="auto"/>
      </w:pPr>
      <w:r>
        <w:t>（2）如图</w:t>
      </w:r>
      <w:r>
        <w:rPr>
          <w:rFonts w:ascii="宋体" w:hAnsi="宋体"/>
          <w:szCs w:val="21"/>
        </w:rPr>
        <w:t>②</w:t>
      </w:r>
      <w:r>
        <w:t>，</w:t>
      </w:r>
      <w:r>
        <w:rPr>
          <w:rFonts w:hint="eastAsia"/>
        </w:rPr>
        <w:t>若</w:t>
      </w:r>
      <w:r>
        <w:rPr>
          <w:position w:val="-6"/>
        </w:rPr>
        <w:object>
          <v:shape id="_x0000_i1096" o:spt="75" type="#_x0000_t75" style="height:15.75pt;width:107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97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t>，</w:t>
      </w:r>
      <w:r>
        <w:rPr>
          <w:rFonts w:hint="eastAsia"/>
        </w:rPr>
        <w:t>求</w:t>
      </w:r>
      <w:r>
        <w:rPr>
          <w:position w:val="-4"/>
        </w:rPr>
        <w:object>
          <v:shape id="_x0000_i1098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spacing w:line="360" w:lineRule="auto"/>
        <w:rPr>
          <w:rFonts w:hAnsi="宋体"/>
        </w:rPr>
      </w:pPr>
      <w: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2765425</wp:posOffset>
            </wp:positionH>
            <wp:positionV relativeFrom="paragraph">
              <wp:posOffset>528320</wp:posOffset>
            </wp:positionV>
            <wp:extent cx="1886585" cy="1529080"/>
            <wp:effectExtent l="0" t="0" r="0" b="13970"/>
            <wp:wrapTight wrapText="bothSides">
              <wp:wrapPolygon>
                <wp:start x="13523" y="538"/>
                <wp:lineTo x="10469" y="4844"/>
                <wp:lineTo x="2181" y="13455"/>
                <wp:lineTo x="0" y="15070"/>
                <wp:lineTo x="436" y="15608"/>
                <wp:lineTo x="9379" y="17761"/>
                <wp:lineTo x="18321" y="20721"/>
                <wp:lineTo x="18539" y="21259"/>
                <wp:lineTo x="20284" y="21259"/>
                <wp:lineTo x="20938" y="20721"/>
                <wp:lineTo x="20720" y="19645"/>
                <wp:lineTo x="19630" y="17223"/>
                <wp:lineTo x="18975" y="14801"/>
                <wp:lineTo x="18103" y="13455"/>
                <wp:lineTo x="14395" y="538"/>
                <wp:lineTo x="13523" y="538"/>
              </wp:wrapPolygon>
            </wp:wrapTight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52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（3）</w:t>
      </w:r>
      <w:r>
        <w:rPr>
          <w:rFonts w:hint="eastAsia"/>
        </w:rPr>
        <w:t>当点</w:t>
      </w:r>
      <w:r>
        <w:rPr>
          <w:rFonts w:hint="eastAsia"/>
          <w:b/>
          <w:i/>
        </w:rPr>
        <w:t>D</w:t>
      </w:r>
      <w:r>
        <w:rPr>
          <w:rFonts w:hint="eastAsia"/>
        </w:rPr>
        <w:t>在直线</w:t>
      </w:r>
      <w:r>
        <w:rPr>
          <w:rFonts w:hint="eastAsia"/>
          <w:b/>
          <w:i/>
        </w:rPr>
        <w:t>BC</w:t>
      </w:r>
      <w:r>
        <w:rPr>
          <w:rFonts w:hint="eastAsia"/>
        </w:rPr>
        <w:t>上（不与点</w:t>
      </w:r>
      <w:r>
        <w:rPr>
          <w:rFonts w:hint="eastAsia"/>
          <w:b/>
          <w:i/>
        </w:rPr>
        <w:t>B</w:t>
      </w:r>
      <w:r>
        <w:rPr>
          <w:rFonts w:hint="eastAsia"/>
        </w:rPr>
        <w:t>、</w:t>
      </w:r>
      <w:r>
        <w:rPr>
          <w:rFonts w:hint="eastAsia"/>
          <w:b/>
          <w:i/>
        </w:rPr>
        <w:t>C</w:t>
      </w:r>
      <w:r>
        <w:rPr>
          <w:rFonts w:hint="eastAsia"/>
        </w:rPr>
        <w:t>重合）运动时，试探究</w:t>
      </w:r>
      <w:r>
        <w:rPr>
          <w:position w:val="-4"/>
        </w:rPr>
        <w:object>
          <v:shape id="_x0000_i1099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0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hint="eastAsia"/>
        </w:rPr>
        <w:t>的数量关系，并说明理由</w:t>
      </w:r>
      <w:r>
        <w:rPr>
          <w:rFonts w:hAnsi="宋体"/>
        </w:rPr>
        <w:t>．</w:t>
      </w:r>
    </w:p>
    <w:p>
      <w:pPr>
        <w:spacing w:line="360" w:lineRule="auto"/>
        <w:rPr>
          <w:rFonts w:hAnsi="宋体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279400</wp:posOffset>
            </wp:positionV>
            <wp:extent cx="1908175" cy="831850"/>
            <wp:effectExtent l="0" t="0" r="0" b="0"/>
            <wp:wrapTight wrapText="bothSides">
              <wp:wrapPolygon>
                <wp:start x="10135" y="1979"/>
                <wp:lineTo x="431" y="16818"/>
                <wp:lineTo x="0" y="20281"/>
                <wp:lineTo x="20917" y="20281"/>
                <wp:lineTo x="20917" y="16818"/>
                <wp:lineTo x="15957" y="9893"/>
                <wp:lineTo x="17036" y="9398"/>
                <wp:lineTo x="16389" y="7915"/>
                <wp:lineTo x="10998" y="1979"/>
                <wp:lineTo x="10135" y="1979"/>
              </wp:wrapPolygon>
            </wp:wrapTight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</w:pPr>
    </w:p>
    <w:p>
      <w:pPr>
        <w:spacing w:line="360" w:lineRule="auto"/>
        <w:ind w:left="630" w:leftChars="300"/>
        <w:rPr>
          <w:color w:val="FF0000"/>
        </w:rPr>
      </w:pPr>
    </w:p>
    <w:p>
      <w:pPr>
        <w:spacing w:line="360" w:lineRule="auto"/>
        <w:ind w:firstLine="630" w:firstLineChars="300"/>
        <w:rPr>
          <w:color w:val="FF0000"/>
        </w:rPr>
      </w:pPr>
    </w:p>
    <w:p>
      <w:pPr>
        <w:spacing w:line="360" w:lineRule="auto"/>
        <w:ind w:firstLine="630" w:firstLineChars="300"/>
        <w:rPr>
          <w:color w:val="FF0000"/>
        </w:rPr>
      </w:pPr>
      <w:r>
        <w:pict>
          <v:shape id="文本框 91" o:spid="_x0000_s1113" o:spt="202" type="#_x0000_t202" style="position:absolute;left:0pt;margin-left:274.85pt;margin-top:14.25pt;height:25.2pt;width:32.45pt;mso-wrap-style:none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spacing w:line="36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图②</w:t>
                  </w:r>
                </w:p>
              </w:txbxContent>
            </v:textbox>
          </v:shape>
        </w:pict>
      </w:r>
      <w:r>
        <w:pict>
          <v:shape id="文本框 10" o:spid="_x0000_s1114" o:spt="202" type="#_x0000_t202" style="position:absolute;left:0pt;margin-left:64pt;margin-top:3.8pt;height:25.2pt;width:32.45pt;mso-wrap-style:none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spacing w:line="36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图①</w:t>
                  </w:r>
                </w:p>
              </w:txbxContent>
            </v:textbox>
          </v:shape>
        </w:pict>
      </w:r>
    </w:p>
    <w:p>
      <w:pPr>
        <w:spacing w:line="360" w:lineRule="auto"/>
        <w:ind w:firstLine="630" w:firstLineChars="300"/>
      </w:pPr>
      <w:r>
        <w:pict>
          <v:shape id="文本框 89" o:spid="_x0000_s1115" o:spt="202" type="#_x0000_t202" style="position:absolute;left:0pt;margin-left:87.4pt;margin-top:91.25pt;height:25.2pt;width:41.45pt;mso-wrap-style:none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spacing w:line="36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备用图</w:t>
                  </w:r>
                </w:p>
              </w:txbxContent>
            </v:textbox>
          </v:shape>
        </w:pict>
      </w:r>
      <w:r>
        <w:drawing>
          <wp:inline distT="0" distB="0" distL="114300" distR="114300">
            <wp:extent cx="1924050" cy="1221740"/>
            <wp:effectExtent l="0" t="0" r="0" b="0"/>
            <wp:docPr id="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1"/>
                    <pic:cNvPicPr>
                      <a:picLocks noChangeAspect="1"/>
                    </pic:cNvPicPr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221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ajorEastAsia" w:hAnsiTheme="majorEastAsia" w:eastAsiaTheme="majorEastAsia" w:cstheme="majorEastAsia"/>
          <w:szCs w:val="21"/>
        </w:rPr>
      </w:pPr>
    </w:p>
    <w:sectPr>
      <w:footerReference r:id="rId3" w:type="default"/>
      <w:pgSz w:w="10433" w:h="14742"/>
      <w:pgMar w:top="851" w:right="851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文本框 21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87A347"/>
    <w:multiLevelType w:val="singleLevel"/>
    <w:tmpl w:val="B787A347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DCD1BE6A"/>
    <w:multiLevelType w:val="singleLevel"/>
    <w:tmpl w:val="DCD1BE6A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CD69CDC"/>
    <w:multiLevelType w:val="singleLevel"/>
    <w:tmpl w:val="ECD69CDC"/>
    <w:lvl w:ilvl="0" w:tentative="0">
      <w:start w:val="17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AE7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styleId="8">
    <w:name w:val="Placeholder Text"/>
    <w:basedOn w:val="5"/>
    <w:semiHidden/>
    <w:uiPriority w:val="99"/>
    <w:rPr>
      <w:color w:val="808080"/>
    </w:rPr>
  </w:style>
  <w:style w:type="paragraph" w:customStyle="1" w:styleId="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png"/><Relationship Id="rId90" Type="http://schemas.openxmlformats.org/officeDocument/2006/relationships/oleObject" Target="embeddings/oleObject40.bin"/><Relationship Id="rId9" Type="http://schemas.openxmlformats.org/officeDocument/2006/relationships/image" Target="media/image4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image" Target="media/image3.png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2.bin"/><Relationship Id="rId73" Type="http://schemas.openxmlformats.org/officeDocument/2006/relationships/oleObject" Target="embeddings/oleObject31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7.wmf"/><Relationship Id="rId7" Type="http://schemas.openxmlformats.org/officeDocument/2006/relationships/image" Target="media/image2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oleObject" Target="embeddings/oleObject25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4.bin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9.bin"/><Relationship Id="rId5" Type="http://schemas.openxmlformats.org/officeDocument/2006/relationships/image" Target="media/image1.png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2.wmf"/><Relationship Id="rId4" Type="http://schemas.openxmlformats.org/officeDocument/2006/relationships/theme" Target="theme/theme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1.png"/><Relationship Id="rId37" Type="http://schemas.openxmlformats.org/officeDocument/2006/relationships/image" Target="media/image20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8" Type="http://schemas.openxmlformats.org/officeDocument/2006/relationships/fontTable" Target="fontTable.xml"/><Relationship Id="rId167" Type="http://schemas.openxmlformats.org/officeDocument/2006/relationships/numbering" Target="numbering.xml"/><Relationship Id="rId166" Type="http://schemas.openxmlformats.org/officeDocument/2006/relationships/customXml" Target="../customXml/item1.xml"/><Relationship Id="rId165" Type="http://schemas.openxmlformats.org/officeDocument/2006/relationships/image" Target="media/image85.emf"/><Relationship Id="rId164" Type="http://schemas.openxmlformats.org/officeDocument/2006/relationships/image" Target="media/image84.emf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9.wmf"/><Relationship Id="rId159" Type="http://schemas.openxmlformats.org/officeDocument/2006/relationships/image" Target="media/image81.emf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oleObject" Target="embeddings/oleObject65.bin"/><Relationship Id="rId14" Type="http://schemas.openxmlformats.org/officeDocument/2006/relationships/image" Target="media/image8.wmf"/><Relationship Id="rId139" Type="http://schemas.openxmlformats.org/officeDocument/2006/relationships/image" Target="media/image71.png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png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7.emf"/><Relationship Id="rId119" Type="http://schemas.openxmlformats.org/officeDocument/2006/relationships/image" Target="media/image60.png"/><Relationship Id="rId118" Type="http://schemas.openxmlformats.org/officeDocument/2006/relationships/image" Target="media/image59.png"/><Relationship Id="rId117" Type="http://schemas.openxmlformats.org/officeDocument/2006/relationships/oleObject" Target="embeddings/oleObject55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6.png"/><Relationship Id="rId109" Type="http://schemas.openxmlformats.org/officeDocument/2006/relationships/oleObject" Target="embeddings/oleObject50.bin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  <customShpInfo spid="_x0000_s1027"/>
    <customShpInfo spid="_x0000_s1028"/>
    <customShpInfo spid="_x0000_s1026"/>
    <customShpInfo spid="_x0000_s1069"/>
    <customShpInfo spid="_x0000_s1070"/>
    <customShpInfo spid="_x0000_s1074"/>
    <customShpInfo spid="_x0000_s1075"/>
    <customShpInfo spid="_x0000_s1073"/>
    <customShpInfo spid="_x0000_s1098"/>
    <customShpInfo spid="_x0000_s1099"/>
    <customShpInfo spid="_x0000_s1097"/>
    <customShpInfo spid="_x0000_s1113"/>
    <customShpInfo spid="_x0000_s1114"/>
    <customShpInfo spid="_x0000_s111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614</Words>
  <Characters>3506</Characters>
  <Lines>29</Lines>
  <Paragraphs>8</Paragraphs>
  <TotalTime>19</TotalTime>
  <ScaleCrop>false</ScaleCrop>
  <LinksUpToDate>false</LinksUpToDate>
  <CharactersWithSpaces>4112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2018-05-15T01:39:00Z</dcterms:created>
  <dc:creator>lenovo</dc:creator>
  <cp:lastModifiedBy>Administrator</cp:lastModifiedBy>
  <cp:lastPrinted>2018-05-17T08:21:00Z</cp:lastPrinted>
  <dcterms:modified xsi:type="dcterms:W3CDTF">2018-06-05T07:10:16Z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