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4" w:leftChars="-203" w:hanging="422" w:hangingChars="201"/>
        <w:jc w:val="left"/>
        <w:textAlignment w:val="center"/>
        <w:rPr>
          <w:rFonts w:ascii="黑体" w:hAnsi="黑体" w:eastAsia="黑体"/>
          <w:kern w:val="0"/>
          <w:sz w:val="36"/>
          <w:szCs w:val="36"/>
        </w:rPr>
      </w:pPr>
      <w:bookmarkStart w:id="1" w:name="_GoBack"/>
      <w:bookmarkEnd w:id="1"/>
      <w:r>
        <w:rPr>
          <w:rFonts w:hint="eastAsia" w:ascii="Times New Roman" w:hAnsi="Times New Roman" w:eastAsia="黑体"/>
          <w:szCs w:val="21"/>
        </w:rPr>
        <w:pict>
          <v:shape id="_x0000_s1025" o:spid="_x0000_s1025" o:spt="75" type="#_x0000_t75" style="position:absolute;left:0pt;margin-left:914pt;margin-top:885pt;height:28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Times New Roman" w:hAnsi="Times New Roman" w:eastAsia="黑体"/>
          <w:szCs w:val="21"/>
        </w:rPr>
        <w:t>绝密</w:t>
      </w:r>
      <w:r>
        <w:rPr>
          <w:rFonts w:hint="eastAsia" w:ascii="宋体" w:hAnsi="宋体" w:cs="宋体"/>
          <w:szCs w:val="21"/>
        </w:rPr>
        <w:t>★</w:t>
      </w:r>
      <w:r>
        <w:rPr>
          <w:rFonts w:hint="eastAsia" w:ascii="Times New Roman" w:hAnsi="Times New Roman" w:eastAsia="黑体"/>
          <w:szCs w:val="21"/>
        </w:rPr>
        <w:t>启用前</w:t>
      </w:r>
      <w:r>
        <w:rPr>
          <w:rFonts w:hint="eastAsia" w:ascii="黑体" w:eastAsia="黑体"/>
          <w:szCs w:val="21"/>
        </w:rPr>
        <w:t>|学科网考试研究中心命制</w:t>
      </w:r>
    </w:p>
    <w:p>
      <w:pPr>
        <w:widowControl/>
        <w:spacing w:after="240" w:line="360" w:lineRule="auto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napToGrid w:val="0"/>
          <w:kern w:val="0"/>
          <w:sz w:val="36"/>
          <w:szCs w:val="36"/>
        </w:rPr>
        <w:t>2017-</w:t>
      </w:r>
      <w:r>
        <w:rPr>
          <w:rFonts w:ascii="Times New Roman" w:hAnsi="Times New Roman" w:eastAsia="黑体"/>
          <w:snapToGrid w:val="0"/>
          <w:kern w:val="0"/>
          <w:sz w:val="36"/>
          <w:szCs w:val="36"/>
        </w:rPr>
        <w:t>2018</w:t>
      </w:r>
      <w:r>
        <w:rPr>
          <w:rFonts w:hint="eastAsia" w:ascii="Times New Roman" w:hAnsi="Times New Roman" w:eastAsia="黑体"/>
          <w:snapToGrid w:val="0"/>
          <w:kern w:val="0"/>
          <w:sz w:val="36"/>
          <w:szCs w:val="36"/>
        </w:rPr>
        <w:t>学年下学期期末原创卷【湖北A卷】</w:t>
      </w:r>
    </w:p>
    <w:p>
      <w:pPr>
        <w:widowControl/>
        <w:spacing w:after="240"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七年级数学</w:t>
      </w:r>
    </w:p>
    <w:p>
      <w:pPr>
        <w:adjustRightInd w:val="0"/>
        <w:spacing w:line="360" w:lineRule="auto"/>
        <w:jc w:val="center"/>
        <w:textAlignment w:val="center"/>
        <w:rPr>
          <w:rFonts w:ascii="Times New Roman" w:hAnsi="Times New Roman" w:eastAsia="楷体"/>
          <w:kern w:val="0"/>
        </w:rPr>
      </w:pPr>
      <w:r>
        <w:rPr>
          <w:rFonts w:ascii="Times New Roman" w:hAnsi="Times New Roman" w:eastAsia="楷体"/>
          <w:kern w:val="0"/>
        </w:rPr>
        <w:t>（考试时间：</w:t>
      </w:r>
      <w:r>
        <w:rPr>
          <w:rFonts w:hint="eastAsia" w:ascii="Times New Roman" w:hAnsi="Times New Roman" w:eastAsia="楷体"/>
          <w:kern w:val="0"/>
        </w:rPr>
        <w:t>120</w:t>
      </w:r>
      <w:r>
        <w:rPr>
          <w:rFonts w:ascii="Times New Roman" w:hAnsi="Times New Roman" w:eastAsia="楷体"/>
          <w:kern w:val="0"/>
        </w:rPr>
        <w:t>分钟  试卷满分：</w:t>
      </w:r>
      <w:r>
        <w:rPr>
          <w:rFonts w:hint="eastAsia" w:ascii="Times New Roman" w:hAnsi="Times New Roman" w:eastAsia="楷体"/>
          <w:kern w:val="0"/>
        </w:rPr>
        <w:t>120</w:t>
      </w:r>
      <w:r>
        <w:rPr>
          <w:rFonts w:ascii="Times New Roman" w:hAnsi="Times New Roman" w:eastAsia="楷体"/>
          <w:kern w:val="0"/>
        </w:rPr>
        <w:t>分）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注意事项：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1．本试卷分第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卷（选择题）和第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卷（非选择题）两部分。答卷前，考生务必将自己的姓名、准考证号填写在答题卡上。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2．回答第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卷时，选出每小题答案后，用2B铅笔把答题卡上对应题目的答案标号涂黑。如需改动，用橡皮擦干净后，再选涂其他答案标号。写在本试卷上无效。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3．回答第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卷时，将答案写在答题卡上。写在本试卷上无效。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4．考试结束后，将本试卷和答题卡一并交回。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．考试范围</w:t>
      </w:r>
      <w:r>
        <w:rPr>
          <w:rFonts w:hint="eastAsia" w:ascii="Times New Roman" w:hAnsi="Times New Roman"/>
          <w:szCs w:val="21"/>
        </w:rPr>
        <w:t>：人教版七下第5~10章。</w:t>
      </w:r>
    </w:p>
    <w:p>
      <w:pPr>
        <w:widowControl/>
        <w:spacing w:line="360" w:lineRule="auto"/>
        <w:jc w:val="center"/>
        <w:rPr>
          <w:rFonts w:ascii="Times New Roman" w:hAnsi="Times New Roman"/>
          <w:sz w:val="44"/>
          <w:szCs w:val="48"/>
        </w:rPr>
      </w:pPr>
      <w:r>
        <w:rPr>
          <w:rFonts w:ascii="Times New Roman" w:hAnsi="Times New Roman"/>
          <w:sz w:val="44"/>
          <w:szCs w:val="48"/>
        </w:rPr>
        <w:t>第</w:t>
      </w:r>
      <w:r>
        <w:rPr>
          <w:rFonts w:hint="eastAsia" w:ascii="宋体" w:hAnsi="宋体" w:cs="宋体"/>
          <w:sz w:val="44"/>
          <w:szCs w:val="48"/>
        </w:rPr>
        <w:t>Ⅰ</w:t>
      </w:r>
      <w:r>
        <w:rPr>
          <w:rFonts w:ascii="Times New Roman" w:hAnsi="Times New Roman"/>
          <w:sz w:val="44"/>
          <w:szCs w:val="48"/>
        </w:rPr>
        <w:t>卷</w:t>
      </w:r>
    </w:p>
    <w:p>
      <w:pPr>
        <w:pStyle w:val="24"/>
        <w:spacing w:line="360" w:lineRule="auto"/>
        <w:ind w:left="2" w:firstLine="0" w:firstLineChars="0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一</w:t>
      </w:r>
      <w:r>
        <w:rPr>
          <w:rFonts w:hint="eastAsia" w:ascii="Times New Roman" w:hAnsi="Times New Roman" w:eastAsia="黑体"/>
          <w:szCs w:val="21"/>
        </w:rPr>
        <w:t>、</w:t>
      </w:r>
      <w:r>
        <w:rPr>
          <w:rFonts w:ascii="Times New Roman" w:hAnsi="Times New Roman" w:eastAsia="黑体"/>
          <w:szCs w:val="21"/>
        </w:rPr>
        <w:t>选择题（本大题共</w:t>
      </w:r>
      <w:r>
        <w:rPr>
          <w:rFonts w:hint="eastAsia" w:ascii="Times New Roman" w:hAnsi="Times New Roman" w:eastAsia="黑体"/>
          <w:szCs w:val="21"/>
        </w:rPr>
        <w:t>10</w:t>
      </w:r>
      <w:r>
        <w:rPr>
          <w:rFonts w:ascii="Times New Roman" w:hAnsi="Times New Roman" w:eastAsia="黑体"/>
          <w:szCs w:val="21"/>
        </w:rPr>
        <w:t>小题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每小题</w:t>
      </w:r>
      <w:r>
        <w:rPr>
          <w:rFonts w:hint="eastAsia" w:ascii="Times New Roman" w:hAnsi="Times New Roman" w:eastAsia="黑体"/>
          <w:szCs w:val="21"/>
        </w:rPr>
        <w:t>3</w:t>
      </w:r>
      <w:r>
        <w:rPr>
          <w:rFonts w:ascii="Times New Roman" w:hAnsi="Times New Roman" w:eastAsia="黑体"/>
          <w:szCs w:val="21"/>
        </w:rPr>
        <w:t>分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共</w:t>
      </w:r>
      <w:r>
        <w:rPr>
          <w:rFonts w:hint="eastAsia" w:ascii="Times New Roman" w:hAnsi="Times New Roman" w:eastAsia="黑体"/>
          <w:szCs w:val="21"/>
        </w:rPr>
        <w:t>30</w:t>
      </w:r>
      <w:r>
        <w:rPr>
          <w:rFonts w:ascii="Times New Roman" w:hAnsi="Times New Roman" w:eastAsia="黑体"/>
          <w:szCs w:val="21"/>
        </w:rPr>
        <w:t>分．在每小题给出的四个选项中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只有一个选项是符合题目要求的）</w: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1．下列各数中，比3大的数是</w:t>
      </w:r>
    </w:p>
    <w:p>
      <w:pPr>
        <w:spacing w:line="42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rPr>
          <w:rFonts w:ascii="宋体" w:hAnsi="宋体"/>
          <w:color w:val="000000"/>
          <w:kern w:val="0"/>
        </w:rPr>
        <w:t>-</w:t>
      </w:r>
      <w:r>
        <w:object>
          <v:shape id="_x0000_i102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B．|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3|</w:t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C．π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D．2</w:t>
      </w:r>
      <w:r>
        <w:object>
          <v:shape id="_x0000_i1026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2．已知</w:t>
      </w:r>
      <w:r>
        <w:object>
          <v:shape id="_x0000_i102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，则下列不等式成立的是</w:t>
      </w:r>
    </w:p>
    <w:p>
      <w:pPr>
        <w:spacing w:line="420" w:lineRule="auto"/>
        <w:ind w:left="315" w:leftChars="150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object>
          <v:shape id="_x0000_i1028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object>
          <v:shape id="_x0000_i1029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</w:t>
      </w:r>
      <w:r>
        <w:object>
          <v:shape id="_x0000_i1030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bookmarkStart w:id="0" w:name="MTBlankEqn"/>
      <w:r>
        <w:object>
          <v:shape id="_x0000_i1031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bookmarkEnd w:id="0"/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3．下列调查中，适宜采用抽样调查方式的是</w:t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A．学校在给学生订制校服前尺寸大小的调查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B．调查某品牌白炽灯的使用寿命</w:t>
      </w:r>
    </w:p>
    <w:p>
      <w:pPr>
        <w:spacing w:line="42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C．调查乘坐飞机的旅客是否携带了违禁物品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D．调查八年级某班学生的视力情况</w: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hint="eastAsia" w:ascii="Times New Roman" w:hAnsi="Times New Roman"/>
          <w:color w:val="000000"/>
          <w:kern w:val="0"/>
        </w:rPr>
        <w:t>4</w:t>
      </w:r>
      <w:r>
        <w:rPr>
          <w:rFonts w:ascii="Times New Roman" w:hAnsi="Times New Roman"/>
          <w:color w:val="000000"/>
          <w:kern w:val="0"/>
        </w:rPr>
        <w:t>．平面直角坐标系中，点</w:t>
      </w:r>
      <w:r>
        <w:rPr>
          <w:rFonts w:ascii="Times New Roman" w:hAnsi="Times New Roman"/>
          <w:i/>
          <w:color w:val="000000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（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3，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4）所在的象限是</w:t>
      </w:r>
    </w:p>
    <w:p>
      <w:pPr>
        <w:spacing w:line="42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A．第一象限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B．第二象限</w:t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C．第三象限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D．第四象限</w: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hint="eastAsia" w:ascii="Times New Roman" w:hAnsi="Times New Roman"/>
          <w:color w:val="000000"/>
          <w:kern w:val="0"/>
        </w:rPr>
        <w:t>5</w:t>
      </w:r>
      <w:r>
        <w:rPr>
          <w:rFonts w:ascii="Times New Roman" w:hAnsi="Times New Roman"/>
          <w:color w:val="000000"/>
          <w:kern w:val="0"/>
        </w:rPr>
        <w:t>．如图，已知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color w:val="000000"/>
          <w:kern w:val="0"/>
        </w:rPr>
        <w:t>1+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color w:val="000000"/>
          <w:kern w:val="0"/>
        </w:rPr>
        <w:t>2=180°，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color w:val="000000"/>
          <w:kern w:val="0"/>
        </w:rPr>
        <w:t>3=55°</w:t>
      </w:r>
      <w:r>
        <w:rPr>
          <w:rFonts w:hint="eastAsia"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t>那么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color w:val="000000"/>
          <w:kern w:val="0"/>
        </w:rPr>
        <w:t>4的度数是</w:t>
      </w:r>
    </w:p>
    <w:p>
      <w:pPr>
        <w:spacing w:line="420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238250" cy="1209675"/>
            <wp:effectExtent l="0" t="0" r="0" b="9525"/>
            <wp:docPr id="33" name="图片 3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2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A．45°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B．125°</w:t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C．35°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D．55°</w: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6．用</w:t>
      </w:r>
      <w:r>
        <w:rPr>
          <w:rFonts w:ascii="宋体" w:hAnsi="宋体"/>
          <w:color w:val="000000"/>
          <w:kern w:val="0"/>
        </w:rPr>
        <w:t>“</w:t>
      </w:r>
      <w:r>
        <w:rPr>
          <w:rFonts w:ascii="Times New Roman" w:hAnsi="Times New Roman"/>
          <w:color w:val="000000"/>
          <w:kern w:val="0"/>
        </w:rPr>
        <w:t>加减法</w:t>
      </w:r>
      <w:r>
        <w:rPr>
          <w:rFonts w:ascii="宋体" w:hAnsi="宋体"/>
          <w:color w:val="000000"/>
          <w:kern w:val="0"/>
        </w:rPr>
        <w:t>”</w:t>
      </w:r>
      <w:r>
        <w:rPr>
          <w:rFonts w:ascii="Times New Roman" w:hAnsi="Times New Roman"/>
          <w:color w:val="000000"/>
          <w:kern w:val="0"/>
        </w:rPr>
        <w:t>将方程组</w:t>
      </w:r>
      <w:r>
        <w:object>
          <v:shape id="_x0000_i1032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中的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消去后得到的方程是</w:t>
      </w:r>
    </w:p>
    <w:p>
      <w:pPr>
        <w:spacing w:line="420" w:lineRule="auto"/>
        <w:ind w:left="315" w:leftChars="150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object>
          <v:shape id="_x0000_i1033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object>
          <v:shape id="_x0000_i1034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</w:t>
      </w:r>
      <w:r>
        <w:object>
          <v:shape id="_x0000_i1035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object>
          <v:shape id="_x0000_i1036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7．将点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（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1，2）向右平移4个单位长度，再向下平移3个单位长度，则平移后点的坐标是</w:t>
      </w:r>
    </w:p>
    <w:p>
      <w:pPr>
        <w:spacing w:line="42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A．（3，1）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B．（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3，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1）</w:t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C．（3，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1）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D．（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3，1）</w: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8．不等式组</w:t>
      </w:r>
      <w:r>
        <w:object>
          <v:shape id="_x0000_i1037" o:spt="75" type="#_x0000_t75" style="height:36pt;width:53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的解集在数轴上表示为</w:t>
      </w:r>
    </w:p>
    <w:p>
      <w:pPr>
        <w:spacing w:line="42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028700" cy="285750"/>
            <wp:effectExtent l="0" t="0" r="0" b="0"/>
            <wp:docPr id="31" name="图片 3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019175" cy="247650"/>
            <wp:effectExtent l="0" t="0" r="9525" b="0"/>
            <wp:docPr id="30" name="图片 3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</w:rPr>
        <w:tab/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</w:t>
      </w: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019175" cy="276225"/>
            <wp:effectExtent l="0" t="0" r="9525" b="9525"/>
            <wp:docPr id="29" name="图片 2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028700" cy="276225"/>
            <wp:effectExtent l="0" t="0" r="0" b="9525"/>
            <wp:docPr id="28" name="图片 2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20" w:lineRule="auto"/>
        <w:ind w:left="315" w:hanging="315" w:hanging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9．2000辆汽车通过某一段公路时的时速的频率分布直方图如下图所示，时速大于等于50且小于60的汽车大约有</w:t>
      </w:r>
    </w:p>
    <w:p>
      <w:pPr>
        <w:spacing w:line="420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400175" cy="1466850"/>
            <wp:effectExtent l="0" t="0" r="9525" b="0"/>
            <wp:docPr id="26" name="图片 2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2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A．30辆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B．60辆</w:t>
      </w:r>
      <w:r>
        <w:rPr>
          <w:rFonts w:hint="eastAsia" w:ascii="Times New Roman" w:hAnsi="Times New Roman"/>
          <w:color w:val="000000"/>
          <w:kern w:val="0"/>
        </w:rPr>
        <w:tab/>
      </w:r>
    </w:p>
    <w:p>
      <w:pPr>
        <w:spacing w:line="420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C．300辆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D．600辆</w:t>
      </w:r>
    </w:p>
    <w:p>
      <w:pPr>
        <w:spacing w:line="420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10．某木工厂有22人，一个工人每天可加工3张桌子或10</w:t>
      </w:r>
      <w:r>
        <w:rPr>
          <w:rFonts w:hint="eastAsia" w:ascii="Times New Roman" w:hAnsi="Times New Roman"/>
          <w:color w:val="000000"/>
          <w:kern w:val="0"/>
        </w:rPr>
        <w:t>把</w:t>
      </w:r>
      <w:r>
        <w:rPr>
          <w:rFonts w:ascii="Times New Roman" w:hAnsi="Times New Roman"/>
          <w:color w:val="000000"/>
          <w:kern w:val="0"/>
        </w:rPr>
        <w:t>椅子，1张桌子与4</w:t>
      </w:r>
      <w:r>
        <w:rPr>
          <w:rFonts w:hint="eastAsia" w:ascii="Times New Roman" w:hAnsi="Times New Roman"/>
          <w:color w:val="000000"/>
          <w:kern w:val="0"/>
        </w:rPr>
        <w:t>把</w:t>
      </w:r>
      <w:r>
        <w:rPr>
          <w:rFonts w:ascii="Times New Roman" w:hAnsi="Times New Roman"/>
          <w:color w:val="000000"/>
          <w:kern w:val="0"/>
        </w:rPr>
        <w:t>椅子配套，现要求工人每天做的桌子和椅子完整配套而没有剩余，若设安排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个工人加工桌子，</w:t>
      </w:r>
      <w:r>
        <w:rPr>
          <w:rFonts w:ascii="Times New Roman" w:hAnsi="Times New Roman"/>
          <w:i/>
          <w:color w:val="000000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个工人加工椅子，则列出正确的二元一次方程组为</w:t>
      </w:r>
    </w:p>
    <w:p>
      <w:pPr>
        <w:spacing w:line="420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object>
          <v:shape id="_x0000_i1038" o:spt="75" type="#_x0000_t75" style="height:36pt;width:72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object>
          <v:shape id="_x0000_i1039" o:spt="75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</w:p>
    <w:p>
      <w:pPr>
        <w:spacing w:line="420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</w:t>
      </w:r>
      <w:r>
        <w:object>
          <v:shape id="_x0000_i1040" o:spt="75" type="#_x0000_t75" style="height:36pt;width:74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object>
          <v:shape id="_x0000_i1041" o:spt="75" type="#_x0000_t75" style="height:36pt;width:74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</w:p>
    <w:p>
      <w:pPr>
        <w:spacing w:before="156" w:beforeLines="50" w:after="156" w:afterLines="50" w:line="42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第</w:t>
      </w:r>
      <w:r>
        <w:rPr>
          <w:rFonts w:hint="eastAsia" w:ascii="宋体" w:hAnsi="宋体" w:cs="宋体"/>
          <w:sz w:val="44"/>
          <w:szCs w:val="48"/>
        </w:rPr>
        <w:t>Ⅱ</w:t>
      </w:r>
      <w:r>
        <w:rPr>
          <w:rFonts w:ascii="Times New Roman" w:hAnsi="Times New Roman"/>
          <w:sz w:val="44"/>
          <w:szCs w:val="44"/>
        </w:rPr>
        <w:t>卷</w:t>
      </w:r>
    </w:p>
    <w:p>
      <w:pPr>
        <w:spacing w:line="420" w:lineRule="auto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二、填空题（本大题共</w:t>
      </w:r>
      <w:r>
        <w:rPr>
          <w:rFonts w:hint="eastAsia" w:ascii="Times New Roman" w:hAnsi="Times New Roman" w:eastAsia="黑体"/>
        </w:rPr>
        <w:t>6</w:t>
      </w:r>
      <w:r>
        <w:rPr>
          <w:rFonts w:ascii="Times New Roman" w:hAnsi="Times New Roman" w:eastAsia="黑体"/>
        </w:rPr>
        <w:t>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每小题</w:t>
      </w:r>
      <w:r>
        <w:rPr>
          <w:rFonts w:hint="eastAsia" w:ascii="Times New Roman" w:hAnsi="Times New Roman" w:eastAsia="黑体"/>
        </w:rPr>
        <w:t>3</w:t>
      </w:r>
      <w:r>
        <w:rPr>
          <w:rFonts w:ascii="Times New Roman" w:hAnsi="Times New Roman" w:eastAsia="黑体"/>
        </w:rPr>
        <w:t>分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</w:t>
      </w:r>
      <w:r>
        <w:rPr>
          <w:rFonts w:hint="eastAsia" w:ascii="Times New Roman" w:hAnsi="Times New Roman" w:eastAsia="黑体"/>
        </w:rPr>
        <w:t>18</w:t>
      </w:r>
      <w:r>
        <w:rPr>
          <w:rFonts w:ascii="Times New Roman" w:hAnsi="Times New Roman" w:eastAsia="黑体"/>
        </w:rPr>
        <w:t>分）</w: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11．比较大小：</w:t>
      </w:r>
      <w:r>
        <w:rPr>
          <w:rFonts w:ascii="宋体" w:hAnsi="宋体"/>
          <w:color w:val="000000"/>
          <w:kern w:val="0"/>
        </w:rPr>
        <w:t>-</w:t>
      </w:r>
      <w:r>
        <w:object>
          <v:shape id="_x0000_i1042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1（填</w:t>
      </w:r>
      <w:r>
        <w:rPr>
          <w:rFonts w:ascii="宋体" w:hAnsi="宋体"/>
          <w:color w:val="000000"/>
          <w:kern w:val="0"/>
        </w:rPr>
        <w:t>“</w:t>
      </w:r>
      <w:r>
        <w:rPr>
          <w:rFonts w:ascii="Times New Roman" w:hAnsi="Times New Roman"/>
          <w:color w:val="000000"/>
          <w:kern w:val="0"/>
        </w:rPr>
        <w:t>&gt;</w:t>
      </w:r>
      <w:r>
        <w:rPr>
          <w:rFonts w:ascii="宋体" w:hAnsi="宋体"/>
          <w:color w:val="000000"/>
          <w:kern w:val="0"/>
        </w:rPr>
        <w:t>”“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ascii="宋体" w:hAnsi="宋体"/>
          <w:color w:val="000000"/>
          <w:kern w:val="0"/>
        </w:rPr>
        <w:t>”</w:t>
      </w:r>
      <w:r>
        <w:rPr>
          <w:rFonts w:ascii="Times New Roman" w:hAnsi="Times New Roman"/>
          <w:color w:val="000000"/>
          <w:kern w:val="0"/>
        </w:rPr>
        <w:t>或</w:t>
      </w:r>
      <w:r>
        <w:rPr>
          <w:rFonts w:ascii="宋体" w:hAnsi="宋体"/>
          <w:color w:val="000000"/>
          <w:kern w:val="0"/>
        </w:rPr>
        <w:t>“</w:t>
      </w:r>
      <w:r>
        <w:rPr>
          <w:rFonts w:ascii="Times New Roman" w:hAnsi="Times New Roman"/>
          <w:color w:val="000000"/>
          <w:kern w:val="0"/>
        </w:rPr>
        <w:t>&lt;</w:t>
      </w:r>
      <w:r>
        <w:rPr>
          <w:rFonts w:ascii="宋体" w:hAnsi="宋体"/>
          <w:color w:val="000000"/>
          <w:kern w:val="0"/>
        </w:rPr>
        <w:t>”</w:t>
      </w:r>
      <w:r>
        <w:rPr>
          <w:rFonts w:ascii="Times New Roman" w:hAnsi="Times New Roman"/>
          <w:color w:val="000000"/>
          <w:kern w:val="0"/>
        </w:rPr>
        <w:t>）</w:t>
      </w:r>
      <w:r>
        <w:rPr>
          <w:rFonts w:hint="eastAsia" w:ascii="Times New Roman" w:hAnsi="Times New Roman"/>
          <w:color w:val="000000"/>
          <w:kern w:val="0"/>
        </w:rPr>
        <w:t>．</w:t>
      </w:r>
    </w:p>
    <w:p>
      <w:pPr>
        <w:spacing w:line="420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12．如图，某校根据学生上学方式的一次抽样调查结果，绘制出一个未完成的扇形统计图，若该校共有学生1500人，则据此估计步行的人数为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．</w:t>
      </w:r>
    </w:p>
    <w:p>
      <w:pPr>
        <w:spacing w:line="420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133475" cy="1104900"/>
            <wp:effectExtent l="0" t="0" r="9525" b="0"/>
            <wp:docPr id="36" name="图片 3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13．若关于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的二元一次方程组</w:t>
      </w:r>
      <w:r>
        <w:object>
          <v:shape id="_x0000_i1043" o:spt="75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的解互为相反数，则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42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14．不等式组</w:t>
      </w:r>
      <w:r>
        <w:object>
          <v:shape id="_x0000_i1044" o:spt="75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的最大整数解是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420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15．如图，</w:t>
      </w:r>
      <w:r>
        <w:rPr>
          <w:rFonts w:ascii="宋体" w:hAnsi="宋体"/>
          <w:color w:val="000000"/>
          <w:kern w:val="0"/>
        </w:rPr>
        <w:t>△</w:t>
      </w:r>
      <w:r>
        <w:rPr>
          <w:rFonts w:ascii="Times New Roman" w:hAnsi="Times New Roman"/>
          <w:i/>
          <w:color w:val="000000"/>
          <w:kern w:val="0"/>
        </w:rPr>
        <w:t>ABC</w:t>
      </w:r>
      <w:r>
        <w:rPr>
          <w:rFonts w:ascii="Times New Roman" w:hAnsi="Times New Roman"/>
          <w:color w:val="000000"/>
          <w:kern w:val="0"/>
        </w:rPr>
        <w:t>中，</w:t>
      </w:r>
      <w:r>
        <w:rPr>
          <w:rFonts w:ascii="Times New Roman" w:hAnsi="Times New Roman"/>
          <w:i/>
          <w:color w:val="000000"/>
          <w:kern w:val="0"/>
        </w:rPr>
        <w:t>AB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ascii="Times New Roman" w:hAnsi="Times New Roman"/>
          <w:i/>
          <w:color w:val="000000"/>
          <w:kern w:val="0"/>
        </w:rPr>
        <w:t>AC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BC</w:t>
      </w:r>
      <w:r>
        <w:rPr>
          <w:rFonts w:ascii="Times New Roman" w:hAnsi="Times New Roman"/>
          <w:color w:val="000000"/>
          <w:kern w:val="0"/>
        </w:rPr>
        <w:t>=12</w:t>
      </w:r>
      <w:r>
        <w:rPr>
          <w:rFonts w:hint="eastAsia" w:ascii="Times New Roman" w:hAnsi="Times New Roman"/>
          <w:color w:val="00000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cm，点</w:t>
      </w:r>
      <w:r>
        <w:rPr>
          <w:rFonts w:ascii="Times New Roman" w:hAnsi="Times New Roman"/>
          <w:i/>
          <w:color w:val="000000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在</w:t>
      </w:r>
      <w:r>
        <w:rPr>
          <w:rFonts w:ascii="Times New Roman" w:hAnsi="Times New Roman"/>
          <w:i/>
          <w:color w:val="000000"/>
          <w:kern w:val="0"/>
        </w:rPr>
        <w:t>AC</w:t>
      </w:r>
      <w:r>
        <w:rPr>
          <w:rFonts w:ascii="Times New Roman" w:hAnsi="Times New Roman"/>
          <w:color w:val="000000"/>
          <w:kern w:val="0"/>
        </w:rPr>
        <w:t>上，</w:t>
      </w:r>
      <w:r>
        <w:rPr>
          <w:rFonts w:ascii="Times New Roman" w:hAnsi="Times New Roman"/>
          <w:i/>
          <w:color w:val="000000"/>
          <w:kern w:val="0"/>
        </w:rPr>
        <w:t>DC</w:t>
      </w:r>
      <w:r>
        <w:rPr>
          <w:rFonts w:ascii="Times New Roman" w:hAnsi="Times New Roman"/>
          <w:color w:val="000000"/>
          <w:kern w:val="0"/>
        </w:rPr>
        <w:t>=4</w:t>
      </w:r>
      <w:r>
        <w:rPr>
          <w:rFonts w:hint="eastAsia" w:ascii="Times New Roman" w:hAnsi="Times New Roman"/>
          <w:color w:val="00000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cm．将线段</w:t>
      </w:r>
      <w:r>
        <w:rPr>
          <w:rFonts w:ascii="Times New Roman" w:hAnsi="Times New Roman"/>
          <w:i/>
          <w:color w:val="000000"/>
          <w:kern w:val="0"/>
        </w:rPr>
        <w:t>DC</w:t>
      </w:r>
      <w:r>
        <w:rPr>
          <w:rFonts w:ascii="Times New Roman" w:hAnsi="Times New Roman"/>
          <w:color w:val="000000"/>
          <w:kern w:val="0"/>
        </w:rPr>
        <w:t>沿着</w:t>
      </w:r>
      <w:r>
        <w:rPr>
          <w:rFonts w:ascii="Times New Roman" w:hAnsi="Times New Roman"/>
          <w:i/>
          <w:color w:val="000000"/>
          <w:kern w:val="0"/>
        </w:rPr>
        <w:t>CB</w:t>
      </w:r>
      <w:r>
        <w:rPr>
          <w:rFonts w:ascii="Times New Roman" w:hAnsi="Times New Roman"/>
          <w:color w:val="000000"/>
          <w:kern w:val="0"/>
        </w:rPr>
        <w:t>的方向平移7</w:t>
      </w:r>
      <w:r>
        <w:rPr>
          <w:rFonts w:hint="eastAsia" w:ascii="Times New Roman" w:hAnsi="Times New Roman"/>
          <w:color w:val="00000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cm得到线段</w:t>
      </w:r>
      <w:r>
        <w:rPr>
          <w:rFonts w:ascii="Times New Roman" w:hAnsi="Times New Roman"/>
          <w:i/>
          <w:color w:val="000000"/>
          <w:kern w:val="0"/>
        </w:rPr>
        <w:t>EF</w:t>
      </w:r>
      <w:r>
        <w:rPr>
          <w:rFonts w:ascii="Times New Roman" w:hAnsi="Times New Roman"/>
          <w:color w:val="000000"/>
          <w:kern w:val="0"/>
        </w:rPr>
        <w:t>，点</w:t>
      </w:r>
      <w:r>
        <w:rPr>
          <w:rFonts w:ascii="Times New Roman" w:hAnsi="Times New Roman"/>
          <w:i/>
          <w:color w:val="000000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分别落在边</w:t>
      </w:r>
      <w:r>
        <w:rPr>
          <w:rFonts w:ascii="Times New Roman" w:hAnsi="Times New Roman"/>
          <w:i/>
          <w:color w:val="000000"/>
          <w:kern w:val="0"/>
        </w:rPr>
        <w:t>AB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BC</w:t>
      </w:r>
      <w:r>
        <w:rPr>
          <w:rFonts w:ascii="Times New Roman" w:hAnsi="Times New Roman"/>
          <w:color w:val="000000"/>
          <w:kern w:val="0"/>
        </w:rPr>
        <w:t>上，则</w:t>
      </w:r>
      <w:r>
        <w:rPr>
          <w:rFonts w:ascii="宋体" w:hAnsi="宋体"/>
          <w:color w:val="000000"/>
          <w:kern w:val="0"/>
        </w:rPr>
        <w:t>△</w:t>
      </w:r>
      <w:r>
        <w:rPr>
          <w:rFonts w:ascii="Times New Roman" w:hAnsi="Times New Roman"/>
          <w:i/>
          <w:color w:val="000000"/>
          <w:kern w:val="0"/>
        </w:rPr>
        <w:t>EBF</w:t>
      </w:r>
      <w:r>
        <w:rPr>
          <w:rFonts w:ascii="Times New Roman" w:hAnsi="Times New Roman"/>
          <w:color w:val="000000"/>
          <w:kern w:val="0"/>
        </w:rPr>
        <w:t>的周长为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cm．</w:t>
      </w:r>
    </w:p>
    <w:p>
      <w:pPr>
        <w:spacing w:line="420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428750" cy="959485"/>
            <wp:effectExtent l="0" t="0" r="0" b="0"/>
            <wp:docPr id="35" name="图片 3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20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16．在平面直角坐标系中，一只蜗牛从原点</w:t>
      </w:r>
      <w:r>
        <w:rPr>
          <w:rFonts w:ascii="Times New Roman" w:hAnsi="Times New Roman"/>
          <w:i/>
          <w:color w:val="000000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出发，按向上、向右、向下、向右的方向依次移动，每次移动2个单位长度，其行走路线如图所示，则点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  <w:vertAlign w:val="subscript"/>
        </w:rPr>
        <w:t>2018</w:t>
      </w:r>
      <w:r>
        <w:rPr>
          <w:rFonts w:ascii="Times New Roman" w:hAnsi="Times New Roman"/>
          <w:color w:val="000000"/>
          <w:kern w:val="0"/>
        </w:rPr>
        <w:t>的坐标为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360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3000375" cy="115252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三、解答题（本大题共</w:t>
      </w:r>
      <w:r>
        <w:rPr>
          <w:rFonts w:hint="eastAsia" w:ascii="Times New Roman" w:hAnsi="Times New Roman" w:eastAsia="黑体"/>
        </w:rPr>
        <w:t>8</w:t>
      </w:r>
      <w:r>
        <w:rPr>
          <w:rFonts w:ascii="Times New Roman" w:hAnsi="Times New Roman" w:eastAsia="黑体"/>
        </w:rPr>
        <w:t>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</w:t>
      </w:r>
      <w:r>
        <w:rPr>
          <w:rFonts w:hint="eastAsia" w:ascii="Times New Roman" w:hAnsi="Times New Roman" w:eastAsia="黑体"/>
        </w:rPr>
        <w:t>72</w:t>
      </w:r>
      <w:r>
        <w:rPr>
          <w:rFonts w:ascii="Times New Roman" w:hAnsi="Times New Roman" w:eastAsia="黑体"/>
        </w:rPr>
        <w:t>分</w:t>
      </w:r>
      <w:r>
        <w:rPr>
          <w:rFonts w:hint="eastAsia" w:ascii="Times New Roman" w:hAnsi="Times New Roman" w:eastAsia="黑体"/>
        </w:rPr>
        <w:t>．</w:t>
      </w:r>
      <w:r>
        <w:rPr>
          <w:rFonts w:ascii="Times New Roman" w:hAnsi="Times New Roman" w:eastAsia="黑体"/>
        </w:rPr>
        <w:t>解答应写出文字说明、证明过程或演算步骤）</w:t>
      </w:r>
    </w:p>
    <w:p>
      <w:pPr>
        <w:spacing w:line="348" w:lineRule="auto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kern w:val="0"/>
        </w:rPr>
        <w:t>17．</w:t>
      </w:r>
      <w:r>
        <w:rPr>
          <w:rFonts w:hint="eastAsia" w:ascii="Times New Roman" w:hAnsi="Times New Roman"/>
          <w:color w:val="000000"/>
          <w:kern w:val="0"/>
        </w:rPr>
        <w:t>（本小题满分8分）（1）</w:t>
      </w:r>
      <w:r>
        <w:rPr>
          <w:rFonts w:ascii="Times New Roman" w:hAnsi="Times New Roman"/>
          <w:color w:val="000000"/>
          <w:kern w:val="0"/>
        </w:rPr>
        <w:t>计算：</w:t>
      </w:r>
      <w:r>
        <w:object>
          <v:shape id="_x0000_i1045" o:spt="75" type="#_x0000_t75" style="height:30.75pt;width:122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kern w:val="0"/>
        </w:rPr>
        <w:t>；</w:t>
      </w:r>
    </w:p>
    <w:p>
      <w:pPr>
        <w:spacing w:line="348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hint="eastAsia" w:ascii="Times New Roman" w:hAnsi="Times New Roman"/>
          <w:color w:val="000000"/>
          <w:kern w:val="0"/>
        </w:rPr>
        <w:t>（2）</w:t>
      </w:r>
      <w:r>
        <w:rPr>
          <w:rFonts w:ascii="Times New Roman" w:hAnsi="Times New Roman"/>
          <w:color w:val="000000"/>
          <w:kern w:val="0"/>
        </w:rPr>
        <w:t>解方程组：</w:t>
      </w:r>
      <w:r>
        <w:object>
          <v:shape id="_x0000_i1046" o:spt="75" type="#_x0000_t75" style="height:36pt;width:75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kern w:val="0"/>
        </w:rPr>
        <w:t>．</w:t>
      </w:r>
    </w:p>
    <w:p>
      <w:pPr>
        <w:spacing w:line="348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18．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解不等式组：</w:t>
      </w:r>
      <w:r>
        <w:object>
          <v:shape id="_x0000_i1047" o:spt="75" type="#_x0000_t75" style="height:51.75pt;width:8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，并把解集在数轴上表示出来．</w:t>
      </w:r>
    </w:p>
    <w:p>
      <w:pPr>
        <w:spacing w:line="348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19．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已知：如图，</w:t>
      </w:r>
      <w:r>
        <w:rPr>
          <w:rFonts w:ascii="Times New Roman" w:hAnsi="Times New Roman"/>
          <w:i/>
          <w:color w:val="000000"/>
          <w:kern w:val="0"/>
        </w:rPr>
        <w:t>AB</w:t>
      </w:r>
      <w:r>
        <w:rPr>
          <w:rFonts w:hint="eastAsia" w:ascii="Times New Roman" w:hAnsi="Times New Roman"/>
          <w:color w:val="000000"/>
          <w:kern w:val="0"/>
        </w:rPr>
        <w:t>∥</w:t>
      </w:r>
      <w:r>
        <w:rPr>
          <w:rFonts w:ascii="Times New Roman" w:hAnsi="Times New Roman"/>
          <w:i/>
          <w:color w:val="000000"/>
          <w:kern w:val="0"/>
        </w:rPr>
        <w:t>CD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EF</w:t>
      </w:r>
      <w:r>
        <w:rPr>
          <w:rFonts w:ascii="Times New Roman" w:hAnsi="Times New Roman"/>
          <w:color w:val="000000"/>
          <w:kern w:val="0"/>
        </w:rPr>
        <w:t>交</w:t>
      </w:r>
      <w:r>
        <w:rPr>
          <w:rFonts w:ascii="Times New Roman" w:hAnsi="Times New Roman"/>
          <w:i/>
          <w:color w:val="000000"/>
          <w:kern w:val="0"/>
        </w:rPr>
        <w:t>AB</w:t>
      </w:r>
      <w:r>
        <w:rPr>
          <w:rFonts w:ascii="Times New Roman" w:hAnsi="Times New Roman"/>
          <w:color w:val="000000"/>
          <w:kern w:val="0"/>
        </w:rPr>
        <w:t>于</w:t>
      </w:r>
      <w:r>
        <w:rPr>
          <w:rFonts w:ascii="Times New Roman" w:hAnsi="Times New Roman"/>
          <w:i/>
          <w:color w:val="000000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，交</w:t>
      </w:r>
      <w:r>
        <w:rPr>
          <w:rFonts w:ascii="Times New Roman" w:hAnsi="Times New Roman"/>
          <w:i/>
          <w:color w:val="000000"/>
          <w:kern w:val="0"/>
        </w:rPr>
        <w:t>CD</w:t>
      </w:r>
      <w:r>
        <w:rPr>
          <w:rFonts w:ascii="Times New Roman" w:hAnsi="Times New Roman"/>
          <w:color w:val="000000"/>
          <w:kern w:val="0"/>
        </w:rPr>
        <w:t>于</w:t>
      </w:r>
      <w:r>
        <w:rPr>
          <w:rFonts w:ascii="Times New Roman" w:hAnsi="Times New Roman"/>
          <w:i/>
          <w:color w:val="000000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FH</w:t>
      </w:r>
      <w:r>
        <w:rPr>
          <w:rFonts w:ascii="Times New Roman" w:hAnsi="Times New Roman"/>
          <w:color w:val="000000"/>
          <w:kern w:val="0"/>
        </w:rPr>
        <w:t>平分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i/>
          <w:color w:val="000000"/>
          <w:kern w:val="0"/>
        </w:rPr>
        <w:t>EFD</w:t>
      </w:r>
      <w:r>
        <w:rPr>
          <w:rFonts w:ascii="Times New Roman" w:hAnsi="Times New Roman"/>
          <w:color w:val="000000"/>
          <w:kern w:val="0"/>
        </w:rPr>
        <w:t>，交</w:t>
      </w:r>
      <w:r>
        <w:rPr>
          <w:rFonts w:ascii="Times New Roman" w:hAnsi="Times New Roman"/>
          <w:i/>
          <w:color w:val="000000"/>
          <w:kern w:val="0"/>
        </w:rPr>
        <w:t>AB</w:t>
      </w:r>
      <w:r>
        <w:rPr>
          <w:rFonts w:ascii="Times New Roman" w:hAnsi="Times New Roman"/>
          <w:color w:val="000000"/>
          <w:kern w:val="0"/>
        </w:rPr>
        <w:t>于</w:t>
      </w:r>
      <w:r>
        <w:rPr>
          <w:rFonts w:ascii="Times New Roman" w:hAnsi="Times New Roman"/>
          <w:i/>
          <w:color w:val="000000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i/>
          <w:color w:val="000000"/>
          <w:kern w:val="0"/>
        </w:rPr>
        <w:t>AGE</w:t>
      </w:r>
      <w:r>
        <w:rPr>
          <w:rFonts w:ascii="Times New Roman" w:hAnsi="Times New Roman"/>
          <w:color w:val="000000"/>
          <w:kern w:val="0"/>
        </w:rPr>
        <w:t>=40°，求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i/>
          <w:color w:val="000000"/>
          <w:kern w:val="0"/>
        </w:rPr>
        <w:t>BHF</w:t>
      </w:r>
      <w:r>
        <w:rPr>
          <w:rFonts w:ascii="Times New Roman" w:hAnsi="Times New Roman"/>
          <w:color w:val="000000"/>
          <w:kern w:val="0"/>
        </w:rPr>
        <w:t>的度数．</w:t>
      </w:r>
    </w:p>
    <w:p>
      <w:pPr>
        <w:spacing w:line="348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476375" cy="971550"/>
            <wp:effectExtent l="0" t="0" r="9525" b="0"/>
            <wp:docPr id="45" name="图片 4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48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20．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某公司拟派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、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两个工程队共同建设某区域的绿化带．已知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工程队2人与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工程队3人每天共完成310米绿化带，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工程队的5人与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工程队的6人每天共完成700米绿化带，求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队每人每天和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队每人每天各完成多少米绿化带．</w:t>
      </w:r>
    </w:p>
    <w:p>
      <w:pPr>
        <w:spacing w:line="348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21．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已知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（0，1），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（2，0），</w:t>
      </w:r>
      <w:r>
        <w:rPr>
          <w:rFonts w:ascii="Times New Roman" w:hAnsi="Times New Roman"/>
          <w:i/>
          <w:color w:val="000000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（4，3）．</w:t>
      </w:r>
    </w:p>
    <w:p>
      <w:pPr>
        <w:spacing w:line="348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（1）在坐标系中描出各点，画出三角形</w:t>
      </w:r>
      <w:r>
        <w:rPr>
          <w:rFonts w:ascii="Times New Roman" w:hAnsi="Times New Roman"/>
          <w:i/>
          <w:color w:val="000000"/>
          <w:kern w:val="0"/>
        </w:rPr>
        <w:t>ABC</w:t>
      </w:r>
      <w:r>
        <w:rPr>
          <w:rFonts w:ascii="Times New Roman" w:hAnsi="Times New Roman"/>
          <w:color w:val="000000"/>
          <w:kern w:val="0"/>
        </w:rPr>
        <w:t>；</w:t>
      </w:r>
    </w:p>
    <w:p>
      <w:pPr>
        <w:spacing w:line="348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（2）求三角形</w:t>
      </w:r>
      <w:r>
        <w:rPr>
          <w:rFonts w:ascii="Times New Roman" w:hAnsi="Times New Roman"/>
          <w:i/>
          <w:color w:val="000000"/>
          <w:kern w:val="0"/>
        </w:rPr>
        <w:t>ABC</w:t>
      </w:r>
      <w:r>
        <w:rPr>
          <w:rFonts w:ascii="Times New Roman" w:hAnsi="Times New Roman"/>
          <w:color w:val="000000"/>
          <w:kern w:val="0"/>
        </w:rPr>
        <w:t>的面积；</w:t>
      </w:r>
    </w:p>
    <w:p>
      <w:pPr>
        <w:spacing w:line="348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（3）设点</w:t>
      </w:r>
      <w:r>
        <w:rPr>
          <w:rFonts w:ascii="Times New Roman" w:hAnsi="Times New Roman"/>
          <w:i/>
          <w:color w:val="000000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在坐标轴上，且三角形</w:t>
      </w:r>
      <w:r>
        <w:rPr>
          <w:rFonts w:ascii="Times New Roman" w:hAnsi="Times New Roman"/>
          <w:i/>
          <w:color w:val="000000"/>
          <w:kern w:val="0"/>
        </w:rPr>
        <w:t>ABP</w:t>
      </w:r>
      <w:r>
        <w:rPr>
          <w:rFonts w:ascii="Times New Roman" w:hAnsi="Times New Roman"/>
          <w:color w:val="000000"/>
          <w:kern w:val="0"/>
        </w:rPr>
        <w:t>与三角形</w:t>
      </w:r>
      <w:r>
        <w:rPr>
          <w:rFonts w:ascii="Times New Roman" w:hAnsi="Times New Roman"/>
          <w:i/>
          <w:color w:val="000000"/>
          <w:kern w:val="0"/>
        </w:rPr>
        <w:t>ABC</w:t>
      </w:r>
      <w:r>
        <w:rPr>
          <w:rFonts w:ascii="Times New Roman" w:hAnsi="Times New Roman"/>
          <w:color w:val="000000"/>
          <w:kern w:val="0"/>
        </w:rPr>
        <w:t>的面积相等，请直接写出点</w:t>
      </w:r>
      <w:r>
        <w:rPr>
          <w:rFonts w:ascii="Times New Roman" w:hAnsi="Times New Roman"/>
          <w:i/>
          <w:color w:val="000000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的坐标．</w:t>
      </w:r>
    </w:p>
    <w:p>
      <w:pPr>
        <w:spacing w:line="360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t xml:space="preserve"> </w:t>
      </w:r>
      <w:r>
        <w:drawing>
          <wp:inline distT="0" distB="0" distL="0" distR="0">
            <wp:extent cx="1933575" cy="18751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33334" cy="1875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22．</w:t>
      </w:r>
      <w:r>
        <w:rPr>
          <w:rFonts w:hint="eastAsia" w:ascii="Times New Roman" w:hAnsi="Times New Roman"/>
          <w:color w:val="000000"/>
          <w:kern w:val="0"/>
        </w:rPr>
        <w:t>（本小题满分10分）</w:t>
      </w:r>
      <w:r>
        <w:rPr>
          <w:rFonts w:ascii="Times New Roman" w:hAnsi="Times New Roman"/>
          <w:color w:val="000000"/>
          <w:kern w:val="0"/>
        </w:rPr>
        <w:t>某中学决定在本校学生中开展足球、篮球、羽毛球、乒乓球四种活动，为了了解学生对这四种活动的喜爱情况，学校随机调查了该校</w:t>
      </w:r>
      <w:r>
        <w:rPr>
          <w:rFonts w:ascii="Times New Roman" w:hAnsi="Times New Roman"/>
          <w:i/>
          <w:color w:val="000000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名学生，看他们喜爱哪一种活动（每名学生必选一种且只能从这四种活动中选择一种），现将调查的结果绘制成如下不完整的统计图．请你根据图中的信息，解答下列问题． </w:t>
      </w:r>
    </w:p>
    <w:p>
      <w:pPr>
        <w:spacing w:line="384" w:lineRule="auto"/>
        <w:jc w:val="center"/>
        <w:textAlignment w:val="center"/>
        <w:rPr>
          <w:rFonts w:hint="eastAsia" w:ascii="Times New Roman" w:hAnsi="Times New Roman"/>
          <w:color w:val="000000"/>
          <w:kern w:val="0"/>
        </w:rPr>
      </w:pPr>
      <w:r>
        <w:rPr>
          <w:rFonts w:hint="eastAsia" w:ascii="Times New Roman" w:hAnsi="Times New Roman"/>
          <w:color w:val="000000"/>
          <w:kern w:val="0"/>
        </w:rPr>
        <w:drawing>
          <wp:inline distT="0" distB="0" distL="0" distR="0">
            <wp:extent cx="2562225" cy="2276475"/>
            <wp:effectExtent l="0" t="0" r="9525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8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304925" cy="142875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</w:t>
      </w:r>
      <w:r>
        <w:rPr>
          <w:rFonts w:ascii="Times New Roman" w:hAnsi="Times New Roman"/>
          <w:i/>
          <w:color w:val="000000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；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（2）请补全图中的条形图；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（3）扇形统计图中，足球部分的圆心角是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度；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（4）根据抽样调查的结果，请估算全校1800名学生中，大约有多少人喜爱踢足球．</w:t>
      </w:r>
    </w:p>
    <w:p>
      <w:pPr>
        <w:spacing w:line="38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23．</w:t>
      </w:r>
      <w:r>
        <w:rPr>
          <w:rFonts w:hint="eastAsia" w:ascii="Times New Roman" w:hAnsi="Times New Roman"/>
          <w:color w:val="000000"/>
          <w:kern w:val="0"/>
        </w:rPr>
        <w:t>（本小题满分10分）</w:t>
      </w:r>
      <w:r>
        <w:rPr>
          <w:rFonts w:ascii="Times New Roman" w:hAnsi="Times New Roman"/>
          <w:color w:val="000000"/>
          <w:kern w:val="0"/>
        </w:rPr>
        <w:t>有大小两种货车，2辆大货车与3辆小货车一次可以运货15.5吨，5辆大货车与6辆小货车一次可以运货35吨</w:t>
      </w:r>
      <w:r>
        <w:rPr>
          <w:rFonts w:hint="eastAsia" w:ascii="Times New Roman" w:hAnsi="Times New Roman"/>
          <w:color w:val="000000"/>
          <w:kern w:val="0"/>
        </w:rPr>
        <w:t>．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（1）每辆大货车和每辆小货车一次各可以运货多少吨</w:t>
      </w:r>
      <w:r>
        <w:rPr>
          <w:rFonts w:hint="eastAsia" w:ascii="Times New Roman" w:hAnsi="Times New Roman"/>
          <w:color w:val="000000"/>
          <w:kern w:val="0"/>
        </w:rPr>
        <w:t>？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（2）现在租用这两种货车共10辆，要求一次运输货物不低于30吨，则大货车至少租几辆</w:t>
      </w:r>
      <w:r>
        <w:rPr>
          <w:rFonts w:hint="eastAsia" w:ascii="Times New Roman" w:hAnsi="Times New Roman"/>
          <w:color w:val="000000"/>
          <w:kern w:val="0"/>
        </w:rPr>
        <w:t>？</w:t>
      </w:r>
    </w:p>
    <w:p>
      <w:pPr>
        <w:spacing w:line="38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24．</w:t>
      </w:r>
      <w:r>
        <w:rPr>
          <w:rFonts w:hint="eastAsia" w:ascii="Times New Roman" w:hAnsi="Times New Roman"/>
          <w:color w:val="000000"/>
          <w:kern w:val="0"/>
        </w:rPr>
        <w:t>（本小题满分12分）</w:t>
      </w:r>
      <w:r>
        <w:rPr>
          <w:rFonts w:ascii="Times New Roman" w:hAnsi="Times New Roman"/>
          <w:color w:val="000000"/>
          <w:kern w:val="0"/>
        </w:rPr>
        <w:t>（1）如图1，已知</w:t>
      </w:r>
      <w:r>
        <w:object>
          <v:shape id="_x0000_i1048" o:spt="75" type="#_x0000_t75" style="height:15.75pt;width:119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，可得</w:t>
      </w:r>
      <w:r>
        <w:object>
          <v:shape id="_x0000_i104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；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（2）如图2，在（1）的条件下，如果</w:t>
      </w:r>
      <w:r>
        <w:object>
          <v:shape id="_x0000_i1050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平分</w:t>
      </w:r>
      <w:r>
        <w:object>
          <v:shape id="_x0000_i105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，则</w:t>
      </w:r>
      <w:r>
        <w:object>
          <v:shape id="_x0000_i1052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=________；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（3）如图3，在（1）（2）的条件下，如果</w:t>
      </w:r>
      <w:r>
        <w:object>
          <v:shape id="_x0000_i1053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，则</w:t>
      </w:r>
      <w:r>
        <w:object>
          <v:shape id="_x0000_i105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=_________；</w:t>
      </w:r>
    </w:p>
    <w:p>
      <w:pPr>
        <w:spacing w:line="38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（4）尝试解决下面问题：如图4，</w:t>
      </w:r>
      <w:r>
        <w:object>
          <v:shape id="_x0000_i1055" o:spt="75" type="#_x0000_t75" style="height:15.75pt;width:13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是</w:t>
      </w:r>
      <w:r>
        <w:object>
          <v:shape id="_x0000_i105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的平分线，</w:t>
      </w:r>
      <w:r>
        <w:object>
          <v:shape id="_x0000_i1057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，求</w:t>
      </w:r>
      <w:r>
        <w:object>
          <v:shape id="_x0000_i1058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的度数</w:t>
      </w:r>
      <w:r>
        <w:rPr>
          <w:rFonts w:hint="eastAsia" w:ascii="Times New Roman" w:hAnsi="Times New Roman"/>
          <w:color w:val="000000"/>
          <w:kern w:val="0"/>
        </w:rPr>
        <w:t>．</w:t>
      </w:r>
    </w:p>
    <w:p>
      <w:pPr>
        <w:spacing w:line="360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923925" cy="933450"/>
            <wp:effectExtent l="0" t="0" r="9525" b="0"/>
            <wp:docPr id="40" name="图片 4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933450" cy="942975"/>
            <wp:effectExtent l="0" t="0" r="0" b="9525"/>
            <wp:docPr id="39" name="图片 3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923925" cy="933450"/>
            <wp:effectExtent l="0" t="0" r="9525" b="0"/>
            <wp:docPr id="38" name="图片 3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152525" cy="942975"/>
            <wp:effectExtent l="0" t="0" r="9525" b="9525"/>
            <wp:docPr id="37" name="图片 3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5" w:type="default"/>
      <w:headerReference r:id="rId4" w:type="even"/>
      <w:footerReference r:id="rId6" w:type="even"/>
      <w:pgSz w:w="23814" w:h="16839" w:orient="landscape"/>
      <w:pgMar w:top="1134" w:right="1134" w:bottom="1134" w:left="1134" w:header="340" w:footer="992" w:gutter="1418"/>
      <w:cols w:space="425" w:num="2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780" w:firstLineChars="2100"/>
      <w:rPr>
        <w:rFonts w:ascii="Times New Roman" w:hAnsi="Times New Roman"/>
        <w:lang w:eastAsia="zh-CN"/>
      </w:rPr>
    </w:pP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页）                                                                                           </w:t>
    </w:r>
    <w:r>
      <w:rPr>
        <w:rFonts w:hint="eastAsia" w:ascii="Times New Roman" w:hAnsi="Times New Roman"/>
        <w:lang w:eastAsia="zh-CN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960" w:firstLineChars="2200"/>
      <w:rPr>
        <w:rFonts w:ascii="Times New Roman" w:hAnsi="Times New Roman"/>
        <w:lang w:eastAsia="zh-CN"/>
      </w:rPr>
    </w:pPr>
    <w:r>
      <w:rPr>
        <w:lang w:val="en-US" w:eastAsia="zh-CN"/>
      </w:rPr>
      <w:pict>
        <v:shape id="Text Box 76" o:spid="_x0000_s2063" o:spt="202" type="#_x0000_t202" style="position:absolute;left:0pt;margin-left:1066.8pt;margin-top:0.05pt;height:60.75pt;width:32.25pt;z-index:251662336;mso-width-relative:page;mso-height-relative:margin;" fillcolor="#5A5A5A" filled="t" coordsize="21600,21600">
          <v:path/>
          <v:fill on="t" focussize="0,0"/>
          <v:stroke joinstyle="miter"/>
          <v:imagedata o:title=""/>
          <o:lock v:ext="edit"/>
          <v:textbox>
            <w:txbxContent>
              <w:p/>
            </w:txbxContent>
          </v:textbox>
        </v:shape>
      </w:pict>
    </w: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页）                                                                                           </w:t>
    </w:r>
    <w:r>
      <w:rPr>
        <w:rFonts w:hint="eastAsia" w:ascii="Times New Roman" w:hAnsi="Times New Roman"/>
        <w:lang w:eastAsia="zh-CN"/>
      </w:rPr>
      <w:t xml:space="preserve">  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pict>
        <v:group id="Group 70" o:spid="_x0000_s2056" o:spt="203" style="position:absolute;left:0pt;margin-left:-124.6pt;margin-top:-16.3pt;height:840.75pt;width:96.75pt;z-index:251658240;mso-width-relative:page;mso-height-relative:page;" coordorigin="60,30" coordsize="1935,16815">
          <o:lock v:ext="edit"/>
          <v:group id="Group 69" o:spid="_x0000_s2057" o:spt="203" style="position:absolute;left:60;top:30;height:16815;width:1935;" coordorigin="60,30" coordsize="1935,16815">
            <o:lock v:ext="edit"/>
            <v:shape id="Text Box 63" o:spid="_x0000_s2058" o:spt="202" type="#_x0000_t202" style="position:absolute;left:1350;top:30;height:16815;width:645;" coordsize="21600,21600">
              <v:path/>
              <v:fill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  <w:r>
                      <w:rPr>
                        <w:spacing w:val="13"/>
                      </w:rPr>
                      <w:t>内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Text Box 64" o:spid="_x0000_s2059" o:spt="202" type="#_x0000_t202" style="position:absolute;left:60;top:30;height:16815;width:645;" coordsize="21600,21600">
              <v:path/>
              <v:fill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………………○………………外………………○………………装………………○………………订………………○………………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Text Box 65" o:spid="_x0000_s2060" o:spt="202" type="#_x0000_t202" style="position:absolute;left:705;top:1140;height:14475;width:645;" fillcolor="#D8D8D8" filled="t" coordsize="21600,21600">
              <v:path/>
              <v:fill on="t"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rFonts w:ascii="Times New Roman" w:hAnsi="Times New Roman"/>
                        <w:spacing w:val="13"/>
                      </w:rPr>
                    </w:pPr>
                    <w:r>
                      <w:rPr>
                        <w:rFonts w:ascii="Times New Roman" w:hAnsi="Times New Roman"/>
                        <w:spacing w:val="13"/>
                      </w:rPr>
                      <w:t>…             学校：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姓名：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班级：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考号：</w:t>
                    </w:r>
                    <w:r>
                      <w:rPr>
                        <w:rFonts w:hint="eastAsia" w:ascii="Times New Roman" w:hAnsi="Times New Roman"/>
                        <w:spacing w:val="13"/>
                        <w:u w:val="single"/>
                      </w:rPr>
                      <w:t>______________________</w:t>
                    </w:r>
                  </w:p>
                </w:txbxContent>
              </v:textbox>
            </v:shape>
            <v:shape id="Text Box 67" o:spid="_x0000_s2061" o:spt="202" type="#_x0000_t202" style="position:absolute;left:705;top:30;height:1110;width:645;" fillcolor="#5A5A5A" filled="t" coordsize="21600,21600">
              <v:path/>
              <v:fill on="t" focussize="0,0"/>
              <v:stroke joinstyle="miter"/>
              <v:imagedata o:title=""/>
              <o:lock v:ext="edit"/>
              <v:textbox>
                <w:txbxContent>
                  <w:p/>
                </w:txbxContent>
              </v:textbox>
            </v:shape>
          </v:group>
          <v:shape id="Text Box 68" o:spid="_x0000_s2062" o:spt="202" type="#_x0000_t202" style="position:absolute;left:705;top:15630;height:1215;width:645;" fillcolor="#5A5A5A" filled="t" coordsize="21600,21600">
            <v:path/>
            <v:fill on="t"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v:group>
      </w:pict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group id="Group 78" o:spid="_x0000_s2049" o:spt="203" style="position:absolute;left:0pt;margin-left:1066.6pt;margin-top:-16.8pt;height:840.75pt;width:64.5pt;z-index:251661312;mso-width-relative:page;mso-height-relative:page;" coordorigin="22466,5" coordsize="1290,16815">
          <o:lock v:ext="edit"/>
          <v:shape id="Text Box 73" o:spid="_x0000_s2050" o:spt="202" type="#_x0000_t202" style="position:absolute;left:2311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………………○………………外………………○………………装………………○………………订………………○………………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  <v:shape id="_x0000_s2051" o:spid="_x0000_s2051" o:spt="202" type="#_x0000_t202" style="position:absolute;left:22466;top:5;height:1110;width:645;" fillcolor="#5A5A5A" filled="t" coordsize="21600,21600">
            <v:path/>
            <v:fill on="t"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v:group>
      </w:pict>
    </w:r>
    <w:r>
      <w:pict>
        <v:group id="Group 79" o:spid="_x0000_s2052" o:spt="203" style="position:absolute;left:0pt;margin-left:1034.35pt;margin-top:-16.05pt;height:840.75pt;width:32.25pt;z-index:251659264;mso-width-relative:page;mso-height-relative:page;" coordorigin="21821,5" coordsize="645,16815">
          <o:lock v:ext="edit"/>
          <v:shape id="Text Box 74" o:spid="_x0000_s2053" o:spt="202" type="#_x0000_t202" style="position:absolute;left:2182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………………○………………内………………○………………装………………○………………订………………○………………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</v:group>
      </w:pict>
    </w:r>
    <w:r>
      <w:pict>
        <v:group id="Group 80" o:spid="_x0000_s2054" o:spt="203" style="position:absolute;left:0pt;margin-left:1066.6pt;margin-top:39.45pt;height:723.75pt;width:32.25pt;z-index:251660288;mso-width-relative:page;mso-height-relative:page;" coordorigin="22466,1115" coordsize="645,14475">
          <o:lock v:ext="edit"/>
          <v:shape id="Text Box 75" o:spid="_x0000_s2055" o:spt="202" type="#_x0000_t202" style="position:absolute;left:22466;top:1115;height:14475;width:645;" fillcolor="#D8D8D8" filled="t" coordsize="21600,21600">
            <v:path/>
            <v:fill on="t"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ind w:firstLine="944" w:firstLineChars="400"/>
                    <w:rPr>
                      <w:rFonts w:ascii="Times New Roman" w:hAnsi="Times New Roman"/>
                      <w:spacing w:val="13"/>
                    </w:rPr>
                  </w:pPr>
                  <w:r>
                    <w:rPr>
                      <w:rFonts w:ascii="Times New Roman" w:hAnsi="Times New Roman"/>
                      <w:spacing w:val="13"/>
                    </w:rPr>
                    <w:t xml:space="preserve">             </w:t>
                  </w:r>
                  <w:r>
                    <w:rPr>
                      <w:rFonts w:hint="eastAsia" w:ascii="Times New Roman" w:hAnsi="Times New Roman"/>
                      <w:spacing w:val="400"/>
                    </w:rPr>
                    <w:t>此卷只装订</w:t>
                  </w:r>
                  <w:r>
                    <w:rPr>
                      <w:rFonts w:ascii="Times New Roman" w:hAnsi="Times New Roman"/>
                      <w:spacing w:val="400"/>
                    </w:rPr>
                    <w:t>不密封</w:t>
                  </w:r>
                </w:p>
              </w:txbxContent>
            </v:textbox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10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32"/>
    <w:semiHidden/>
    <w:unhideWhenUsed/>
    <w:uiPriority w:val="99"/>
    <w:rPr>
      <w:b/>
      <w:bCs/>
      <w:kern w:val="2"/>
      <w:sz w:val="21"/>
      <w:szCs w:val="22"/>
    </w:rPr>
  </w:style>
  <w:style w:type="paragraph" w:styleId="3">
    <w:name w:val="annotation text"/>
    <w:basedOn w:val="1"/>
    <w:link w:val="30"/>
    <w:uiPriority w:val="0"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4">
    <w:name w:val="Body Text"/>
    <w:basedOn w:val="1"/>
    <w:link w:val="37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5">
    <w:name w:val="Plain Text"/>
    <w:basedOn w:val="1"/>
    <w:link w:val="20"/>
    <w:qFormat/>
    <w:uiPriority w:val="99"/>
    <w:rPr>
      <w:rFonts w:ascii="宋体" w:hAnsi="Courier New"/>
      <w:kern w:val="0"/>
      <w:sz w:val="20"/>
      <w:szCs w:val="21"/>
    </w:rPr>
  </w:style>
  <w:style w:type="paragraph" w:styleId="6">
    <w:name w:val="Balloon Text"/>
    <w:basedOn w:val="1"/>
    <w:link w:val="18"/>
    <w:semiHidden/>
    <w:unhideWhenUsed/>
    <w:uiPriority w:val="99"/>
    <w:rPr>
      <w:kern w:val="0"/>
      <w:sz w:val="18"/>
      <w:szCs w:val="18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Normal (Web)"/>
    <w:basedOn w:val="1"/>
    <w:link w:val="19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semiHidden/>
    <w:unhideWhenUsed/>
    <w:uiPriority w:val="99"/>
    <w:rPr>
      <w:color w:val="0000FF"/>
      <w:u w:val="single"/>
    </w:rPr>
  </w:style>
  <w:style w:type="character" w:styleId="13">
    <w:name w:val="annotation reference"/>
    <w:uiPriority w:val="0"/>
    <w:rPr>
      <w:sz w:val="21"/>
      <w:szCs w:val="21"/>
    </w:rPr>
  </w:style>
  <w:style w:type="table" w:styleId="15">
    <w:name w:val="Table Grid"/>
    <w:basedOn w:val="14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link w:val="8"/>
    <w:uiPriority w:val="99"/>
    <w:rPr>
      <w:sz w:val="18"/>
      <w:szCs w:val="18"/>
    </w:rPr>
  </w:style>
  <w:style w:type="character" w:customStyle="1" w:styleId="17">
    <w:name w:val="页脚 Char"/>
    <w:link w:val="7"/>
    <w:uiPriority w:val="99"/>
    <w:rPr>
      <w:sz w:val="18"/>
      <w:szCs w:val="18"/>
    </w:rPr>
  </w:style>
  <w:style w:type="character" w:customStyle="1" w:styleId="18">
    <w:name w:val="批注框文本 Char"/>
    <w:link w:val="6"/>
    <w:semiHidden/>
    <w:uiPriority w:val="99"/>
    <w:rPr>
      <w:sz w:val="18"/>
      <w:szCs w:val="18"/>
    </w:rPr>
  </w:style>
  <w:style w:type="character" w:customStyle="1" w:styleId="19">
    <w:name w:val="普通(网站) Char"/>
    <w:link w:val="9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纯文本 Char"/>
    <w:link w:val="5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pl*tixk"/>
    <w:uiPriority w:val="0"/>
  </w:style>
  <w:style w:type="paragraph" w:customStyle="1" w:styleId="22">
    <w:name w:val="列出段落1"/>
    <w:basedOn w:val="1"/>
    <w:uiPriority w:val="0"/>
    <w:pPr>
      <w:ind w:firstLine="420" w:firstLineChars="200"/>
    </w:pPr>
    <w:rPr>
      <w:szCs w:val="21"/>
    </w:rPr>
  </w:style>
  <w:style w:type="paragraph" w:customStyle="1" w:styleId="2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DefaultParagraph"/>
    <w:link w:val="26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DefaultParagraph Char Char"/>
    <w:link w:val="25"/>
    <w:uiPriority w:val="0"/>
    <w:rPr>
      <w:rFonts w:ascii="Times New Roman"/>
      <w:kern w:val="2"/>
      <w:sz w:val="21"/>
      <w:szCs w:val="22"/>
    </w:rPr>
  </w:style>
  <w:style w:type="character" w:customStyle="1" w:styleId="27">
    <w:name w:val="tn+ude"/>
    <w:basedOn w:val="10"/>
    <w:uiPriority w:val="0"/>
  </w:style>
  <w:style w:type="paragraph" w:customStyle="1" w:styleId="28">
    <w:name w:val="纯文本_0"/>
    <w:basedOn w:val="1"/>
    <w:link w:val="29"/>
    <w:qFormat/>
    <w:uiPriority w:val="0"/>
    <w:rPr>
      <w:rFonts w:ascii="宋体" w:hAnsi="Courier New"/>
      <w:kern w:val="0"/>
      <w:sz w:val="20"/>
      <w:szCs w:val="21"/>
    </w:rPr>
  </w:style>
  <w:style w:type="character" w:customStyle="1" w:styleId="29">
    <w:name w:val="标题1 Char1"/>
    <w:link w:val="28"/>
    <w:locked/>
    <w:uiPriority w:val="0"/>
    <w:rPr>
      <w:rFonts w:ascii="宋体" w:hAnsi="Courier New" w:eastAsia="宋体" w:cs="Courier New"/>
      <w:szCs w:val="21"/>
    </w:rPr>
  </w:style>
  <w:style w:type="character" w:customStyle="1" w:styleId="30">
    <w:name w:val="批注文字 Char"/>
    <w:link w:val="3"/>
    <w:uiPriority w:val="0"/>
    <w:rPr>
      <w:rFonts w:ascii="Times New Roman" w:hAnsi="Times New Roman" w:eastAsia="宋体" w:cs="Times New Roman"/>
      <w:szCs w:val="24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2">
    <w:name w:val="批注主题 Char"/>
    <w:link w:val="2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3">
    <w:name w:val="普通(网站)_0"/>
    <w:basedOn w:val="23"/>
    <w:link w:val="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4">
    <w:name w:val="普通(网站)_0 Char"/>
    <w:link w:val="33"/>
    <w:locked/>
    <w:uiPriority w:val="0"/>
    <w:rPr>
      <w:rFonts w:ascii="宋体" w:hAnsi="宋体"/>
      <w:sz w:val="24"/>
      <w:szCs w:val="24"/>
    </w:rPr>
  </w:style>
  <w:style w:type="character" w:customStyle="1" w:styleId="35">
    <w:name w:val="正文_0 Char"/>
    <w:link w:val="36"/>
    <w:uiPriority w:val="0"/>
    <w:rPr>
      <w:kern w:val="2"/>
      <w:sz w:val="21"/>
      <w:szCs w:val="22"/>
    </w:rPr>
  </w:style>
  <w:style w:type="paragraph" w:customStyle="1" w:styleId="36">
    <w:name w:val="正文_0_0"/>
    <w:link w:val="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正文文本 Char"/>
    <w:link w:val="4"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8">
    <w:name w:val="DefaultParagraph Char"/>
    <w:uiPriority w:val="0"/>
    <w:rPr>
      <w:rFonts w:ascii="Times New Roman" w:hAnsi="Calibri" w:eastAsia="宋体" w:cs="Times New Roman"/>
    </w:rPr>
  </w:style>
  <w:style w:type="character" w:customStyle="1" w:styleId="39">
    <w:name w:val="页码1"/>
    <w:basedOn w:val="10"/>
    <w:uiPriority w:val="0"/>
  </w:style>
  <w:style w:type="paragraph" w:customStyle="1" w:styleId="40">
    <w:name w:val="Normal_0"/>
    <w:qFormat/>
    <w:uiPriority w:val="0"/>
    <w:rPr>
      <w:rFonts w:ascii="Calibri" w:hAnsi="Calibri" w:eastAsia="宋体" w:cs="Calibri"/>
      <w:sz w:val="24"/>
      <w:szCs w:val="24"/>
      <w:lang w:val="en-US" w:eastAsia="zh-CN" w:bidi="ar-SA"/>
    </w:rPr>
  </w:style>
  <w:style w:type="table" w:customStyle="1" w:styleId="41">
    <w:name w:val="网格型1"/>
    <w:basedOn w:val="14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customXml" Target="../customXml/item1.xml"/><Relationship Id="rId93" Type="http://schemas.openxmlformats.org/officeDocument/2006/relationships/image" Target="media/image52.png"/><Relationship Id="rId92" Type="http://schemas.openxmlformats.org/officeDocument/2006/relationships/image" Target="media/image51.png"/><Relationship Id="rId91" Type="http://schemas.openxmlformats.org/officeDocument/2006/relationships/image" Target="media/image50.png"/><Relationship Id="rId90" Type="http://schemas.openxmlformats.org/officeDocument/2006/relationships/image" Target="media/image49.png"/><Relationship Id="rId9" Type="http://schemas.openxmlformats.org/officeDocument/2006/relationships/oleObject" Target="embeddings/oleObject1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0.bin"/><Relationship Id="rId8" Type="http://schemas.openxmlformats.org/officeDocument/2006/relationships/image" Target="media/image1.png"/><Relationship Id="rId79" Type="http://schemas.openxmlformats.org/officeDocument/2006/relationships/image" Target="media/image43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2.wmf"/><Relationship Id="rId76" Type="http://schemas.openxmlformats.org/officeDocument/2006/relationships/oleObject" Target="embeddings/oleObject28.bin"/><Relationship Id="rId75" Type="http://schemas.openxmlformats.org/officeDocument/2006/relationships/image" Target="media/image41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0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5.bin"/><Relationship Id="rId7" Type="http://schemas.openxmlformats.org/officeDocument/2006/relationships/theme" Target="theme/theme1.xml"/><Relationship Id="rId69" Type="http://schemas.openxmlformats.org/officeDocument/2006/relationships/image" Target="media/image38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7.png"/><Relationship Id="rId66" Type="http://schemas.openxmlformats.org/officeDocument/2006/relationships/image" Target="media/image36.png"/><Relationship Id="rId65" Type="http://schemas.openxmlformats.org/officeDocument/2006/relationships/image" Target="media/image35.png"/><Relationship Id="rId64" Type="http://schemas.openxmlformats.org/officeDocument/2006/relationships/image" Target="media/image34.png"/><Relationship Id="rId63" Type="http://schemas.openxmlformats.org/officeDocument/2006/relationships/image" Target="media/image33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2.bin"/><Relationship Id="rId6" Type="http://schemas.openxmlformats.org/officeDocument/2006/relationships/footer" Target="footer2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1.bin"/><Relationship Id="rId57" Type="http://schemas.openxmlformats.org/officeDocument/2006/relationships/image" Target="media/image30.png"/><Relationship Id="rId56" Type="http://schemas.openxmlformats.org/officeDocument/2006/relationships/image" Target="media/image29.png"/><Relationship Id="rId55" Type="http://schemas.openxmlformats.org/officeDocument/2006/relationships/image" Target="media/image28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footer" Target="footer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png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png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8"/>
    <customShpInfo spid="_x0000_s2059"/>
    <customShpInfo spid="_x0000_s2060"/>
    <customShpInfo spid="_x0000_s2061"/>
    <customShpInfo spid="_x0000_s2057"/>
    <customShpInfo spid="_x0000_s2062"/>
    <customShpInfo spid="_x0000_s2056"/>
    <customShpInfo spid="_x0000_s2050"/>
    <customShpInfo spid="_x0000_s2051"/>
    <customShpInfo spid="_x0000_s2049"/>
    <customShpInfo spid="_x0000_s2053"/>
    <customShpInfo spid="_x0000_s2052"/>
    <customShpInfo spid="_x0000_s2055"/>
    <customShpInfo spid="_x0000_s2054"/>
    <customShpInfo spid="_x0000_s2063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504</Words>
  <Characters>2876</Characters>
  <Lines>23</Lines>
  <Paragraphs>6</Paragraphs>
  <TotalTime>0</TotalTime>
  <ScaleCrop>false</ScaleCrop>
  <LinksUpToDate>false</LinksUpToDate>
  <CharactersWithSpaces>3374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2018-04-24T08:41:00Z</dcterms:created>
  <dcterms:modified xsi:type="dcterms:W3CDTF">2018-07-05T06:10:22Z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