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915pt;margin-top:951pt;height:35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0" distR="0">
            <wp:extent cx="5400675" cy="64357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643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30420" cy="58197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0685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r>
        <w:drawing>
          <wp:inline distT="0" distB="0" distL="0" distR="0">
            <wp:extent cx="5054600" cy="65722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4719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838700" cy="56007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rPr>
          <w:rFonts w:hint="eastAsia"/>
        </w:rPr>
      </w:pPr>
      <w:r>
        <w:drawing>
          <wp:inline distT="0" distB="0" distL="0" distR="0">
            <wp:extent cx="4905375" cy="62293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22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048125" cy="5610225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楷体"/>
          <w:sz w:val="32"/>
          <w:szCs w:val="32"/>
        </w:rPr>
      </w:pPr>
      <w:r>
        <w:rPr>
          <w:rFonts w:ascii="Times New Roman" w:hAnsi="Times New Roman" w:eastAsia="楷体"/>
          <w:sz w:val="32"/>
          <w:szCs w:val="32"/>
        </w:rPr>
        <w:t>2017—2018</w:t>
      </w:r>
      <w:r>
        <w:rPr>
          <w:rFonts w:hint="eastAsia" w:hAnsi="楷体" w:eastAsia="楷体"/>
          <w:sz w:val="32"/>
          <w:szCs w:val="32"/>
        </w:rPr>
        <w:t>学年度第二学期期末学业水平测试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七年级语文试题参考答案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黑体"/>
          <w:szCs w:val="21"/>
        </w:rPr>
      </w:pPr>
      <w:r>
        <w:rPr>
          <w:rFonts w:hint="eastAsia" w:ascii="Times New Roman" w:hAnsi="黑体" w:eastAsia="黑体"/>
          <w:szCs w:val="21"/>
        </w:rPr>
        <w:t>一、古诗文积累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（一）经典诗文积累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1.</w:t>
      </w:r>
      <w:r>
        <w:rPr>
          <w:rFonts w:hint="eastAsia" w:ascii="Times New Roman" w:hAnsi="宋体"/>
          <w:szCs w:val="21"/>
        </w:rPr>
        <w:t>前不见古人，后不见来者。念天地之悠悠，独怆然而涕下！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宋体"/>
          <w:szCs w:val="21"/>
        </w:rPr>
        <w:t>．依据课文填空。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</w:t>
      </w:r>
      <w:r>
        <w:rPr>
          <w:rFonts w:ascii="Times New Roman" w:hAnsi="宋体"/>
          <w:szCs w:val="21"/>
        </w:rPr>
        <w:t>1</w:t>
      </w:r>
      <w:r>
        <w:rPr>
          <w:rFonts w:hint="eastAsia" w:ascii="Times New Roman" w:hAnsi="宋体"/>
          <w:szCs w:val="21"/>
        </w:rPr>
        <w:t>）会当凌绝顶（</w:t>
      </w:r>
      <w:r>
        <w:rPr>
          <w:rFonts w:ascii="Times New Roman" w:hAnsi="宋体"/>
          <w:szCs w:val="21"/>
        </w:rPr>
        <w:t>2</w:t>
      </w:r>
      <w:r>
        <w:rPr>
          <w:rFonts w:hint="eastAsia" w:ascii="Times New Roman" w:hAnsi="宋体"/>
          <w:szCs w:val="21"/>
        </w:rPr>
        <w:t>）隔江犹唱后庭花（</w:t>
      </w:r>
      <w:r>
        <w:rPr>
          <w:rFonts w:ascii="Times New Roman" w:hAnsi="宋体"/>
          <w:szCs w:val="21"/>
        </w:rPr>
        <w:t>3</w:t>
      </w:r>
      <w:r>
        <w:rPr>
          <w:rFonts w:hint="eastAsia" w:ascii="Times New Roman" w:hAnsi="宋体"/>
          <w:szCs w:val="21"/>
        </w:rPr>
        <w:t>）不问苍生问鬼神（</w:t>
      </w:r>
      <w:r>
        <w:rPr>
          <w:rFonts w:ascii="Times New Roman" w:hAnsi="宋体"/>
          <w:szCs w:val="21"/>
        </w:rPr>
        <w:t>4</w:t>
      </w:r>
      <w:r>
        <w:rPr>
          <w:rFonts w:hint="eastAsia" w:ascii="Times New Roman" w:hAnsi="宋体"/>
          <w:szCs w:val="21"/>
        </w:rPr>
        <w:t>）杨花榆荚无才思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宋体"/>
          <w:szCs w:val="21"/>
        </w:rPr>
        <w:t>．根据提示默写。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</w:t>
      </w:r>
      <w:r>
        <w:rPr>
          <w:rFonts w:ascii="Times New Roman" w:hAnsi="宋体"/>
          <w:szCs w:val="21"/>
        </w:rPr>
        <w:t>1</w:t>
      </w:r>
      <w:r>
        <w:rPr>
          <w:rFonts w:hint="eastAsia" w:ascii="Times New Roman" w:hAnsi="宋体"/>
          <w:szCs w:val="21"/>
        </w:rPr>
        <w:t>）落红不是无情物，化作春泥更护花。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</w:t>
      </w:r>
      <w:r>
        <w:rPr>
          <w:rFonts w:ascii="Times New Roman" w:hAnsi="宋体"/>
          <w:szCs w:val="21"/>
        </w:rPr>
        <w:t>2</w:t>
      </w:r>
      <w:r>
        <w:rPr>
          <w:rFonts w:hint="eastAsia" w:ascii="Times New Roman" w:hAnsi="宋体"/>
          <w:szCs w:val="21"/>
        </w:rPr>
        <w:t>）山重水复疑无路，柳暗花明又一村。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kern w:val="0"/>
          <w:szCs w:val="21"/>
        </w:rPr>
      </w:pPr>
      <w:r>
        <w:rPr>
          <w:rFonts w:hint="eastAsia" w:ascii="Times New Roman" w:hAnsi="宋体"/>
          <w:szCs w:val="21"/>
        </w:rPr>
        <w:t>（二）阅读下面诗歌，</w:t>
      </w:r>
      <w:r>
        <w:rPr>
          <w:rFonts w:hint="eastAsia" w:ascii="Times New Roman" w:hAnsi="宋体"/>
          <w:kern w:val="0"/>
          <w:szCs w:val="21"/>
        </w:rPr>
        <w:t>完成第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hint="eastAsia" w:ascii="Times New Roman" w:hAnsi="宋体"/>
          <w:kern w:val="0"/>
          <w:szCs w:val="21"/>
        </w:rPr>
        <w:t>－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hint="eastAsia" w:ascii="Times New Roman" w:hAnsi="宋体"/>
          <w:kern w:val="0"/>
          <w:szCs w:val="21"/>
        </w:rPr>
        <w:t>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color w:val="333333"/>
          <w:szCs w:val="21"/>
        </w:rPr>
      </w:pPr>
      <w:r>
        <w:rPr>
          <w:rFonts w:ascii="Times New Roman" w:hAnsi="宋体"/>
          <w:szCs w:val="21"/>
        </w:rPr>
        <w:t>4.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hint="eastAsia" w:ascii="Arial" w:hAnsi="Arial" w:cs="Arial"/>
          <w:color w:val="333333"/>
          <w:szCs w:val="21"/>
        </w:rPr>
        <w:t>写出了江南梅雨季节的夏夜之景。</w:t>
      </w:r>
      <w:r>
        <w:rPr>
          <w:rFonts w:ascii="Arial" w:hAnsi="Arial" w:cs="Arial"/>
          <w:color w:val="333333"/>
          <w:szCs w:val="21"/>
        </w:rPr>
        <w:t xml:space="preserve">    </w:t>
      </w:r>
      <w:r>
        <w:rPr>
          <w:rFonts w:hint="eastAsia" w:ascii="Arial" w:hAnsi="Arial" w:cs="Arial"/>
          <w:color w:val="333333"/>
          <w:szCs w:val="21"/>
        </w:rPr>
        <w:t>雨声不断，蛙声一片。读来使人如身临其境，仿佛细雨就在身边飘，蛙声就在身边叫。这看似表现得很“热闹”的环境，实际上诗人要反衬出它的“寂静”。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hint="eastAsia" w:ascii="Times New Roman" w:cs="Times New Roman"/>
          <w:color w:val="000000"/>
          <w:szCs w:val="21"/>
        </w:rPr>
        <w:t>（意思对即可）</w:t>
      </w:r>
      <w:r>
        <w:rPr>
          <w:rFonts w:ascii="Arial" w:hAnsi="Arial" w:cs="Arial"/>
          <w:color w:val="333333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 xml:space="preserve">5. </w:t>
      </w:r>
      <w:r>
        <w:rPr>
          <w:rFonts w:hint="eastAsia" w:ascii="Arial" w:hAnsi="Arial" w:cs="Arial"/>
          <w:color w:val="333333"/>
          <w:szCs w:val="21"/>
        </w:rPr>
        <w:t>这是一个细节描写，写出了诗人约客久候不到，内心十分焦燥的心情。（意思对即可）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（三）阅读下面文言文，完成第</w:t>
      </w: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宋体"/>
          <w:szCs w:val="21"/>
        </w:rPr>
        <w:t>－</w:t>
      </w:r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宋体"/>
          <w:szCs w:val="21"/>
        </w:rPr>
        <w:t>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6.（1）圮：倒塌（2）棹：划船（3）颠：颠倒，错乱 （4）溯流：逆流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7.(1)经过了十多年，和尚募集金钱重修寺庙。（2）你们这些人不能推究事物的道理，这不是木片，怎么能被大水带走呢？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8.一是认为石兽会顺流而下，理由是石兽被大水冲走。二是在原地找，理由是石兽会渐沉渐深。三是到河的上游去找，理由是由于河水冲激，石兽反而会溯流而上。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 xml:space="preserve">9.主旨句子是：“然则天下之事，但知其一，不知其二者多矣，可据理臆断欤？”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说明做任何事情不可主观臆断，要注意理论联系实际，更不可做空头的理论家。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黑体"/>
          <w:szCs w:val="21"/>
        </w:rPr>
      </w:pPr>
      <w:r>
        <w:rPr>
          <w:rFonts w:hint="eastAsia" w:ascii="Times New Roman" w:hAnsi="黑体" w:eastAsia="黑体"/>
          <w:szCs w:val="21"/>
        </w:rPr>
        <w:t>二、现代文阅读（</w:t>
      </w:r>
      <w:r>
        <w:rPr>
          <w:rFonts w:ascii="Times New Roman" w:hAnsi="Times New Roman" w:eastAsia="黑体"/>
          <w:szCs w:val="21"/>
        </w:rPr>
        <w:t>40</w:t>
      </w:r>
      <w:r>
        <w:rPr>
          <w:rFonts w:hint="eastAsia" w:ascii="Times New Roman" w:hAnsi="黑体" w:eastAsia="黑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（一）阅读宗璞的《紫藤萝瀑布》选段，完成</w:t>
      </w: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宋体"/>
          <w:szCs w:val="21"/>
        </w:rPr>
        <w:t>－</w:t>
      </w:r>
      <w:r>
        <w:rPr>
          <w:rFonts w:ascii="Times New Roman" w:hAnsi="Times New Roman"/>
          <w:szCs w:val="21"/>
        </w:rPr>
        <w:t>13</w:t>
      </w:r>
      <w:r>
        <w:rPr>
          <w:rFonts w:hint="eastAsia" w:ascii="Times New Roman" w:hAnsi="宋体"/>
          <w:szCs w:val="21"/>
        </w:rPr>
        <w:t>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10.多而密，生机勃勃，情趣烂漫(富有情趣)。 </w:t>
      </w:r>
      <w:r>
        <w:rPr>
          <w:rFonts w:hint="eastAsia" w:ascii="宋体" w:hAnsi="宋体" w:cs="宋体"/>
          <w:color w:val="1E1E1E"/>
          <w:kern w:val="0"/>
        </w:rPr>
        <w:t> </w:t>
      </w:r>
      <w:r>
        <w:rPr>
          <w:rFonts w:hint="eastAsia" w:ascii="Times New Roman" w:cs="Times New Roman"/>
          <w:color w:val="000000"/>
          <w:szCs w:val="21"/>
        </w:rPr>
        <w:t>（意思对即可）</w:t>
      </w:r>
      <w:r>
        <w:rPr>
          <w:rFonts w:hint="eastAsia" w:ascii="宋体" w:hAnsi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cs="宋体"/>
          <w:color w:val="1E1E1E"/>
          <w:kern w:val="0"/>
          <w:szCs w:val="21"/>
        </w:rPr>
        <w:t>11.（1）把“香气”写成“浅紫色的”，是嗅觉与视觉的相通，更突出了紫藤萝的紫色光彩，使花色与花香融为一体，造成一种无所不在、笼罩一切的感觉。</w:t>
      </w:r>
      <w:r>
        <w:rPr>
          <w:rFonts w:hint="eastAsia" w:ascii="Times New Roman" w:cs="Times New Roman"/>
          <w:color w:val="000000"/>
          <w:szCs w:val="21"/>
        </w:rPr>
        <w:t>（意思对即可）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（2）紫藤萝的紫色和芳香使作者感悟到生命的活力与永恒，促使她振奋精神，阔步前。 </w:t>
      </w:r>
      <w:r>
        <w:rPr>
          <w:rFonts w:hint="eastAsia" w:ascii="Times New Roman" w:cs="Times New Roman"/>
          <w:color w:val="000000"/>
          <w:szCs w:val="21"/>
        </w:rPr>
        <w:t>（意思对即可）</w:t>
      </w:r>
      <w:r>
        <w:rPr>
          <w:rFonts w:hint="eastAsia" w:ascii="宋体" w:hAnsi="宋体" w:cs="宋体"/>
          <w:color w:val="1E1E1E"/>
          <w:kern w:val="0"/>
        </w:rPr>
        <w:t> </w:t>
      </w:r>
      <w:r>
        <w:rPr>
          <w:rFonts w:hint="eastAsia" w:ascii="宋体" w:hAnsi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cs="宋体"/>
          <w:color w:val="1E1E1E"/>
          <w:kern w:val="0"/>
          <w:szCs w:val="21"/>
        </w:rPr>
        <w:t>12. 被紫藤萝花吸引。首尾呼应。</w:t>
      </w:r>
      <w:r>
        <w:rPr>
          <w:rFonts w:hint="eastAsia" w:ascii="宋体" w:hAnsi="宋体" w:cs="宋体"/>
          <w:color w:val="1E1E1E"/>
          <w:kern w:val="0"/>
        </w:rPr>
        <w:t> </w:t>
      </w:r>
      <w:r>
        <w:rPr>
          <w:rFonts w:hint="eastAsia" w:ascii="宋体" w:hAnsi="宋体" w:cs="宋体"/>
          <w:color w:val="1E1E1E"/>
          <w:kern w:val="0"/>
          <w:szCs w:val="21"/>
        </w:rPr>
        <w:br w:type="textWrapping"/>
      </w:r>
      <w:r>
        <w:rPr>
          <w:rFonts w:hint="eastAsia" w:ascii="宋体" w:hAnsi="宋体" w:cs="宋体"/>
          <w:color w:val="1E1E1E"/>
          <w:kern w:val="0"/>
          <w:szCs w:val="21"/>
        </w:rPr>
        <w:t>13.将过去紫藤萝花的衰颓零落和现在紫藤萝花的花繁枝茂对比，从而领悟到“花和人都会遇到各种各样的不幸，但是生命的长河是无止境的”的道理。</w:t>
      </w:r>
      <w:r>
        <w:rPr>
          <w:rFonts w:hint="eastAsia" w:ascii="Times New Roman" w:cs="Times New Roman"/>
          <w:color w:val="000000"/>
          <w:szCs w:val="21"/>
        </w:rPr>
        <w:t>（意思对即可）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宋体"/>
          <w:szCs w:val="21"/>
          <w:shd w:val="clear" w:color="auto" w:fill="FFFFFF"/>
        </w:rPr>
      </w:pPr>
      <w:r>
        <w:rPr>
          <w:rFonts w:hint="eastAsia" w:ascii="Times New Roman" w:hAnsi="宋体"/>
          <w:szCs w:val="21"/>
          <w:shd w:val="clear" w:color="auto" w:fill="FFFFFF"/>
        </w:rPr>
        <w:t>（二）阅读下文，按要求完成</w:t>
      </w:r>
      <w:r>
        <w:rPr>
          <w:rFonts w:ascii="Times New Roman" w:hAnsi="Times New Roman"/>
          <w:szCs w:val="21"/>
        </w:rPr>
        <w:t>14</w:t>
      </w:r>
      <w:r>
        <w:rPr>
          <w:rFonts w:hint="eastAsia" w:ascii="Times New Roman" w:hAnsi="宋体"/>
          <w:szCs w:val="21"/>
        </w:rPr>
        <w:t>－</w:t>
      </w:r>
      <w:r>
        <w:rPr>
          <w:rFonts w:ascii="Times New Roman" w:hAnsi="Times New Roman"/>
          <w:szCs w:val="21"/>
        </w:rPr>
        <w:t>17</w:t>
      </w:r>
      <w:r>
        <w:rPr>
          <w:rFonts w:hint="eastAsia" w:ascii="Times New Roman" w:hAnsi="宋体"/>
          <w:szCs w:val="21"/>
          <w:shd w:val="clear" w:color="auto" w:fill="FFFFFF"/>
        </w:rPr>
        <w:t>题。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240" w:lineRule="auto"/>
        <w:textAlignment w:val="auto"/>
        <w:outlineLvl w:val="9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14.</w:t>
      </w:r>
      <w:r>
        <w:rPr>
          <w:rFonts w:hint="eastAsia" w:ascii="Times New Roman" w:cs="Times New Roman"/>
          <w:sz w:val="21"/>
          <w:szCs w:val="21"/>
        </w:rPr>
        <w:t>书籍的“味道”像棉花糖给生命以甜味，像伊甸园给精神以快乐。</w:t>
      </w:r>
      <w:r>
        <w:rPr>
          <w:rFonts w:ascii="Times New Roman" w:cs="Times New Roman"/>
          <w:sz w:val="21"/>
          <w:szCs w:val="21"/>
        </w:rPr>
        <w:t>(</w:t>
      </w:r>
      <w:r>
        <w:rPr>
          <w:rFonts w:hint="eastAsia" w:ascii="Times New Roman" w:cs="Times New Roman"/>
          <w:sz w:val="21"/>
          <w:szCs w:val="21"/>
        </w:rPr>
        <w:t>或：像避风港给内心以安定，像维他命给思想以营养等。</w:t>
      </w:r>
      <w:r>
        <w:rPr>
          <w:rFonts w:ascii="Times New Roman" w:cs="Times New Roman"/>
          <w:sz w:val="21"/>
          <w:szCs w:val="21"/>
        </w:rPr>
        <w:t>)</w:t>
      </w:r>
      <w:r>
        <w:rPr>
          <w:rFonts w:hint="eastAsia" w:ascii="Times New Roman" w:cs="Times New Roman"/>
          <w:sz w:val="21"/>
          <w:szCs w:val="21"/>
        </w:rPr>
        <w:t>（意思对即可）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240" w:lineRule="auto"/>
        <w:textAlignment w:val="auto"/>
        <w:outlineLvl w:val="9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15.(1)</w:t>
      </w:r>
      <w:r>
        <w:rPr>
          <w:rFonts w:hint="eastAsia" w:ascii="Times New Roman" w:cs="Times New Roman"/>
          <w:sz w:val="21"/>
          <w:szCs w:val="21"/>
        </w:rPr>
        <w:t>运用比喻的修辞手法，生动形象地写出了阅读在人成长过程中的作用，对人终生的积极影响。</w:t>
      </w:r>
      <w:r>
        <w:rPr>
          <w:rFonts w:hint="eastAsia" w:ascii="Times New Roman" w:cs="Times New Roman"/>
          <w:color w:val="000000"/>
          <w:sz w:val="21"/>
          <w:szCs w:val="21"/>
        </w:rPr>
        <w:t>（意思对即可）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240" w:lineRule="auto"/>
        <w:textAlignment w:val="auto"/>
        <w:outlineLvl w:val="9"/>
        <w:rPr>
          <w:rFonts w:ascii="Times New Roman" w:cs="Times New Roman"/>
          <w:sz w:val="21"/>
          <w:szCs w:val="21"/>
        </w:rPr>
      </w:pPr>
      <w:r>
        <w:rPr>
          <w:rFonts w:hint="eastAsia" w:ascii="Times New Roman" w:cs="Times New Roman"/>
          <w:sz w:val="21"/>
          <w:szCs w:val="21"/>
        </w:rPr>
        <w:t>　　</w:t>
      </w:r>
      <w:r>
        <w:rPr>
          <w:rFonts w:ascii="Times New Roman" w:cs="Times New Roman"/>
          <w:sz w:val="21"/>
          <w:szCs w:val="21"/>
        </w:rPr>
        <w:t>(2)</w:t>
      </w:r>
      <w:r>
        <w:rPr>
          <w:rFonts w:hint="eastAsia" w:ascii="Times New Roman" w:cs="Times New Roman"/>
          <w:sz w:val="21"/>
          <w:szCs w:val="21"/>
        </w:rPr>
        <w:t>从小培养孩子的阅读兴趣，可以让孩子终生受益，终生快乐。</w:t>
      </w:r>
      <w:r>
        <w:rPr>
          <w:rFonts w:ascii="Times New Roman" w:cs="Times New Roman"/>
          <w:sz w:val="21"/>
          <w:szCs w:val="21"/>
        </w:rPr>
        <w:t>(</w:t>
      </w:r>
      <w:r>
        <w:rPr>
          <w:rFonts w:hint="eastAsia" w:ascii="Times New Roman" w:cs="Times New Roman"/>
          <w:sz w:val="21"/>
          <w:szCs w:val="21"/>
        </w:rPr>
        <w:t>意对即可</w:t>
      </w:r>
      <w:r>
        <w:rPr>
          <w:rFonts w:ascii="Times New Roman" w:cs="Times New Roman"/>
          <w:sz w:val="21"/>
          <w:szCs w:val="21"/>
        </w:rPr>
        <w:t>)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240" w:lineRule="auto"/>
        <w:textAlignment w:val="auto"/>
        <w:outlineLvl w:val="9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16.</w:t>
      </w:r>
      <w:r>
        <w:rPr>
          <w:rFonts w:hint="eastAsia" w:ascii="Times New Roman" w:cs="Times New Roman"/>
          <w:sz w:val="21"/>
          <w:szCs w:val="21"/>
        </w:rPr>
        <w:t>选取思齐读书的事例，不仅丰富了文章内容，而且更好地突出了文章主旨，即“爱读书的人，人生精彩，而读书的嗜好，必须从小养起”。</w:t>
      </w:r>
      <w:r>
        <w:rPr>
          <w:rFonts w:hint="eastAsia" w:ascii="Times New Roman" w:cs="Times New Roman"/>
          <w:color w:val="000000"/>
          <w:sz w:val="21"/>
          <w:szCs w:val="21"/>
        </w:rPr>
        <w:t>（意思对即可）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240" w:lineRule="auto"/>
        <w:textAlignment w:val="auto"/>
        <w:outlineLvl w:val="9"/>
        <w:rPr>
          <w:rFonts w:asci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17.</w:t>
      </w:r>
      <w:r>
        <w:rPr>
          <w:rFonts w:hint="eastAsia" w:ascii="Times New Roman" w:cs="Times New Roman"/>
          <w:sz w:val="21"/>
          <w:szCs w:val="21"/>
        </w:rPr>
        <w:t>示例：①家长要培养孩子的读书兴趣。</w:t>
      </w:r>
      <w:r>
        <w:rPr>
          <w:rFonts w:ascii="Times New Roman" w:cs="Times New Roman"/>
          <w:sz w:val="21"/>
          <w:szCs w:val="21"/>
        </w:rPr>
        <w:t xml:space="preserve"> </w:t>
      </w:r>
      <w:r>
        <w:rPr>
          <w:rFonts w:hint="eastAsia" w:ascii="Times New Roman" w:cs="Times New Roman"/>
          <w:sz w:val="21"/>
          <w:szCs w:val="21"/>
        </w:rPr>
        <w:t>②家长要言传身教，多陪孩子读书。</w:t>
      </w:r>
      <w:r>
        <w:rPr>
          <w:rFonts w:ascii="Times New Roman" w:cs="Times New Roman"/>
          <w:sz w:val="21"/>
          <w:szCs w:val="21"/>
        </w:rPr>
        <w:t xml:space="preserve"> </w:t>
      </w:r>
      <w:r>
        <w:rPr>
          <w:rFonts w:hint="eastAsia" w:ascii="Times New Roman" w:cs="Times New Roman"/>
          <w:sz w:val="21"/>
          <w:szCs w:val="21"/>
        </w:rPr>
        <w:t>③家长要经常带着孩子逛书店。</w:t>
      </w:r>
      <w:r>
        <w:rPr>
          <w:rFonts w:ascii="Times New Roman" w:cs="Times New Roman"/>
          <w:sz w:val="21"/>
          <w:szCs w:val="21"/>
        </w:rPr>
        <w:t xml:space="preserve"> </w:t>
      </w:r>
      <w:r>
        <w:rPr>
          <w:rFonts w:hint="eastAsia" w:ascii="Times New Roman" w:cs="Times New Roman"/>
          <w:sz w:val="21"/>
          <w:szCs w:val="21"/>
        </w:rPr>
        <w:t>④家长要创造条件借书给孩子读……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（三）阅读下面短文，完成</w:t>
      </w:r>
      <w:r>
        <w:rPr>
          <w:rFonts w:ascii="Times New Roman" w:hAnsi="Times New Roman"/>
          <w:szCs w:val="21"/>
        </w:rPr>
        <w:t>18—23</w:t>
      </w:r>
      <w:r>
        <w:rPr>
          <w:rFonts w:hint="eastAsia" w:ascii="Times New Roman" w:hAnsi="宋体"/>
          <w:szCs w:val="21"/>
        </w:rPr>
        <w:t>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color w:val="1E1E1E"/>
          <w:kern w:val="0"/>
          <w:szCs w:val="21"/>
        </w:rPr>
      </w:pPr>
      <w:r>
        <w:rPr>
          <w:rFonts w:hint="eastAsia" w:ascii="宋体" w:hAnsi="宋体" w:cs="宋体"/>
          <w:color w:val="1E1E1E"/>
          <w:kern w:val="0"/>
          <w:szCs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int="eastAsia" w:ascii="Times New Roman" w:hAnsi="宋体"/>
          <w:kern w:val="0"/>
          <w:szCs w:val="21"/>
        </w:rPr>
      </w:pPr>
      <w:r>
        <w:rPr>
          <w:rFonts w:ascii="Times New Roman" w:hAnsi="宋体"/>
          <w:kern w:val="0"/>
          <w:szCs w:val="21"/>
        </w:rPr>
        <w:t xml:space="preserve">18. </w:t>
      </w:r>
      <w:r>
        <w:rPr>
          <w:rFonts w:hint="eastAsia" w:ascii="Times New Roman" w:hAnsi="宋体"/>
          <w:kern w:val="0"/>
          <w:szCs w:val="21"/>
        </w:rPr>
        <w:t>“我”在优美的琴声中编织美丽的梦想，它把“我”带入田园诗般纯净恬淡的生活中去，它成了“我”生命中不可缺少的一部分；它拯救两个迷失少年的灵魂，让他们重拾自尊，重燃生活的希望，最终走向成功。</w:t>
      </w:r>
      <w:r>
        <w:rPr>
          <w:rFonts w:hint="eastAsia" w:ascii="Times New Roman" w:cs="Times New Roman"/>
          <w:color w:val="000000"/>
          <w:szCs w:val="21"/>
        </w:rPr>
        <w:t>（意思对即可）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19.巧设悬念，引发读者的思考，增强文章的吸引力；引出下文，勾起“我”对少年时代不寻常经历的回忆。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00"/>
        <w:textAlignment w:val="auto"/>
        <w:outlineLvl w:val="9"/>
        <w:rPr>
          <w:rFonts w:hint="eastAsia" w:ascii="宋体" w:hAnsi="宋体" w:eastAsia="宋体" w:cs="宋体"/>
          <w:color w:val="222222"/>
          <w:kern w:val="0"/>
          <w:szCs w:val="21"/>
        </w:rPr>
      </w:pPr>
      <w:r>
        <w:rPr>
          <w:rFonts w:hint="eastAsia" w:ascii="宋体" w:hAnsi="宋体" w:eastAsia="宋体" w:cs="宋体"/>
          <w:color w:val="222222"/>
          <w:kern w:val="0"/>
          <w:szCs w:val="21"/>
        </w:rPr>
        <w:t>20.</w:t>
      </w:r>
      <w:r>
        <w:rPr>
          <w:rFonts w:hint="eastAsia" w:ascii="宋体" w:hAnsi="宋体" w:cs="宋体"/>
          <w:color w:val="222222"/>
          <w:kern w:val="0"/>
          <w:szCs w:val="21"/>
        </w:rPr>
        <w:t>（1）</w:t>
      </w:r>
      <w:r>
        <w:rPr>
          <w:rFonts w:hint="eastAsia" w:ascii="宋体" w:hAnsi="宋体" w:eastAsia="宋体" w:cs="宋体"/>
          <w:color w:val="222222"/>
          <w:kern w:val="0"/>
          <w:szCs w:val="21"/>
        </w:rPr>
        <w:t>是为了体面地维护少年的自尊(或：让少年在贫穷和苦难中重新拾起自尊)，进而改变逆境。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00"/>
        <w:textAlignment w:val="auto"/>
        <w:outlineLvl w:val="9"/>
        <w:rPr>
          <w:rFonts w:hint="eastAsia" w:ascii="宋体" w:hAnsi="宋体" w:eastAsia="宋体" w:cs="宋体"/>
          <w:color w:val="222222"/>
          <w:kern w:val="0"/>
          <w:szCs w:val="21"/>
        </w:rPr>
      </w:pPr>
      <w:r>
        <w:rPr>
          <w:rFonts w:hint="eastAsia" w:ascii="宋体" w:hAnsi="宋体" w:eastAsia="宋体" w:cs="宋体"/>
          <w:color w:val="222222"/>
          <w:kern w:val="0"/>
          <w:szCs w:val="21"/>
        </w:rPr>
        <w:t>　　</w:t>
      </w:r>
      <w:r>
        <w:rPr>
          <w:rFonts w:hint="eastAsia" w:ascii="宋体" w:hAnsi="宋体" w:cs="宋体"/>
          <w:color w:val="222222"/>
          <w:kern w:val="0"/>
          <w:szCs w:val="21"/>
        </w:rPr>
        <w:t>（2）</w:t>
      </w:r>
      <w:r>
        <w:rPr>
          <w:rFonts w:hint="eastAsia" w:ascii="宋体" w:hAnsi="宋体" w:eastAsia="宋体" w:cs="宋体"/>
          <w:color w:val="222222"/>
          <w:kern w:val="0"/>
          <w:szCs w:val="21"/>
        </w:rPr>
        <w:t>这一说法是受小女孩“</w:t>
      </w:r>
      <w:r>
        <w:rPr>
          <w:rFonts w:hint="eastAsia" w:ascii="宋体" w:hAnsi="宋体" w:eastAsia="宋体" w:cs="Times New Roman"/>
          <w:szCs w:val="21"/>
        </w:rPr>
        <w:t>你是找五楼的麦克劳德先生吗</w:t>
      </w:r>
      <w:r>
        <w:rPr>
          <w:rFonts w:hint="eastAsia" w:ascii="宋体" w:hAnsi="宋体" w:eastAsia="宋体" w:cs="宋体"/>
          <w:color w:val="222222"/>
          <w:kern w:val="0"/>
          <w:szCs w:val="21"/>
        </w:rPr>
        <w:t>”的启示。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21.那位少年明白了眼前的人就是主人，主人已经识破自己的偷窃行径，主人用善意的谎言体面地维护了少年的自尊，琴是主人的心爱之物，送琴是为了给少年以鼓励。</w:t>
      </w:r>
      <w:r>
        <w:rPr>
          <w:rFonts w:hint="eastAsia" w:ascii="Times New Roman" w:cs="Times New Roman"/>
          <w:color w:val="000000"/>
          <w:szCs w:val="21"/>
        </w:rPr>
        <w:t>（意思对即可）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22.解答妻子心中的疑惑；揭示出我宽容地对待眼前这位迷途少年的原因；突出小提琴对“我”人生的重大影响，它让我的灵魂得到净化，使患病女孩的宽容与爱心得以传承；表达对患病女孩的感激、崇敬、怀念之情。</w:t>
      </w:r>
      <w:r>
        <w:rPr>
          <w:rFonts w:hint="eastAsia" w:ascii="Times New Roman" w:cs="Times New Roman"/>
          <w:color w:val="000000"/>
          <w:szCs w:val="21"/>
        </w:rPr>
        <w:t>（意思对即可）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23.小女孩虽然离世了，但她的纯真和善良感动了两个迷途少年，拯救了他们的灵魂，让他们找回了生活的信心，表达了对小女孩的崇敬与怀念；小女孩的精神在他们身上得到传承，从而揭示了小提琴神奇力量的真正源泉是宽容与爱心，深化了文章主题。</w:t>
      </w:r>
      <w:r>
        <w:rPr>
          <w:rFonts w:hint="eastAsia" w:ascii="Times New Roman" w:cs="Times New Roman"/>
          <w:color w:val="000000"/>
          <w:szCs w:val="21"/>
        </w:rPr>
        <w:t>（意思对即可）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黑体" w:hAnsi="黑体" w:eastAsia="黑体"/>
          <w:kern w:val="0"/>
          <w:szCs w:val="21"/>
        </w:rPr>
      </w:pPr>
      <w:r>
        <w:rPr>
          <w:rFonts w:hint="eastAsia" w:ascii="黑体" w:hAnsi="黑体" w:eastAsia="黑体"/>
          <w:kern w:val="0"/>
          <w:szCs w:val="21"/>
        </w:rPr>
        <w:t>三、写作表达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宋体"/>
          <w:szCs w:val="21"/>
        </w:rPr>
      </w:pPr>
      <w:r>
        <w:rPr>
          <w:rFonts w:hint="eastAsia" w:ascii="黑体" w:hAnsi="黑体" w:eastAsia="黑体"/>
          <w:kern w:val="0"/>
          <w:szCs w:val="21"/>
        </w:rPr>
        <w:t>24.略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20639" w:h="14572" w:orient="landscape"/>
      <w:pgMar w:top="1800" w:right="1440" w:bottom="1800" w:left="144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882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274</Words>
  <Characters>1564</Characters>
  <Lines>13</Lines>
  <Paragraphs>3</Paragraphs>
  <TotalTime>2</TotalTime>
  <ScaleCrop>false</ScaleCrop>
  <LinksUpToDate>false</LinksUpToDate>
  <CharactersWithSpaces>1835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2018-07-02T02:52:00Z</dcterms:created>
  <dc:creator>Administrator</dc:creator>
  <cp:lastModifiedBy>Administrator</cp:lastModifiedBy>
  <dcterms:modified xsi:type="dcterms:W3CDTF">2018-07-07T09:50:47Z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