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Heading1"/>
        <w:jc w:val="cente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935pt;margin-top:912pt;mso-position-horizontal-relative:page;mso-position-vertical-relative:top-margin-area;position:absolute;width:33pt;z-index:251658240">
            <v:imagedata r:id="rId5" o:title=""/>
          </v:shape>
        </w:pict>
      </w:r>
      <w:r>
        <w:rPr>
          <w:rFonts w:hint="eastAsia"/>
        </w:rPr>
        <w:t>期末检测卷</w:t>
      </w:r>
      <w:r>
        <w:t>(</w:t>
      </w:r>
      <w:r>
        <w:rPr>
          <w:rFonts w:hint="eastAsia"/>
        </w:rPr>
        <w:t>一</w:t>
      </w:r>
      <w:r>
        <w:t>)</w:t>
      </w:r>
    </w:p>
    <w:p>
      <w:pPr>
        <w:pStyle w:val="PlainText"/>
        <w:ind w:firstLine="420" w:firstLineChars="200"/>
        <w:jc w:val="center"/>
        <w:rPr>
          <w:rFonts w:ascii="Times New Roman" w:hAnsi="Times New Roman" w:cs="Times New Roman"/>
        </w:rPr>
      </w:pPr>
      <w:r>
        <w:rPr>
          <w:rFonts w:ascii="Times New Roman" w:eastAsia="黑体" w:hAnsi="Times New Roman" w:cs="Times New Roman" w:hint="eastAsia"/>
        </w:rPr>
        <w:t>班级：</w:t>
      </w:r>
      <w:r>
        <w:rPr>
          <w:rFonts w:ascii="Times New Roman" w:eastAsia="黑体" w:hAnsi="Times New Roman" w:cs="Times New Roman"/>
        </w:rPr>
        <w:t>__________</w:t>
      </w:r>
      <w:r>
        <w:rPr>
          <w:rFonts w:ascii="Times New Roman" w:eastAsia="黑体" w:hAnsi="Times New Roman" w:cs="Times New Roman" w:hint="eastAsia"/>
        </w:rPr>
        <w:t>　　姓名：</w:t>
      </w:r>
      <w:r>
        <w:rPr>
          <w:rFonts w:ascii="Times New Roman" w:eastAsia="黑体" w:hAnsi="Times New Roman" w:cs="Times New Roman"/>
        </w:rPr>
        <w:t>__________</w:t>
      </w:r>
    </w:p>
    <w:p>
      <w:pPr>
        <w:pStyle w:val="PlainText"/>
        <w:ind w:firstLine="420" w:firstLineChars="200"/>
        <w:jc w:val="center"/>
        <w:rPr>
          <w:rFonts w:ascii="Times New Roman" w:eastAsia="黑体" w:hAnsi="Times New Roman" w:cs="Times New Roman"/>
        </w:rPr>
      </w:pPr>
      <w:r>
        <w:rPr>
          <w:rFonts w:ascii="Times New Roman" w:eastAsia="黑体" w:hAnsi="Times New Roman" w:cs="Times New Roman" w:hint="eastAsia"/>
        </w:rPr>
        <w:t>考生注意：</w:t>
      </w:r>
      <w:r>
        <w:rPr>
          <w:rFonts w:ascii="Times New Roman" w:eastAsia="黑体" w:hAnsi="Times New Roman" w:cs="Times New Roman"/>
        </w:rPr>
        <w:t>1.</w:t>
      </w:r>
      <w:r>
        <w:rPr>
          <w:rFonts w:ascii="Times New Roman" w:eastAsia="黑体" w:hAnsi="Times New Roman" w:cs="Times New Roman" w:hint="eastAsia"/>
        </w:rPr>
        <w:t>本卷共二大题，满分</w:t>
      </w:r>
      <w:r>
        <w:rPr>
          <w:rFonts w:ascii="Times New Roman" w:eastAsia="黑体" w:hAnsi="Times New Roman" w:cs="Times New Roman"/>
        </w:rPr>
        <w:t>50</w:t>
      </w:r>
      <w:r>
        <w:rPr>
          <w:rFonts w:ascii="Times New Roman" w:eastAsia="黑体" w:hAnsi="Times New Roman" w:cs="Times New Roman" w:hint="eastAsia"/>
        </w:rPr>
        <w:t>分。考试时间为</w:t>
      </w:r>
      <w:r>
        <w:rPr>
          <w:rFonts w:ascii="Times New Roman" w:eastAsia="黑体" w:hAnsi="Times New Roman" w:cs="Times New Roman"/>
        </w:rPr>
        <w:t>50</w:t>
      </w:r>
      <w:r>
        <w:rPr>
          <w:rFonts w:ascii="Times New Roman" w:eastAsia="黑体" w:hAnsi="Times New Roman" w:cs="Times New Roman" w:hint="eastAsia"/>
        </w:rPr>
        <w:t>分钟。</w:t>
      </w:r>
    </w:p>
    <w:p>
      <w:pPr>
        <w:pStyle w:val="PlainText"/>
        <w:ind w:firstLine="420" w:firstLineChars="200"/>
        <w:jc w:val="center"/>
        <w:rPr>
          <w:rFonts w:ascii="Times New Roman" w:hAnsi="Times New Roman" w:cs="Times New Roman"/>
        </w:rPr>
      </w:pPr>
      <w:r>
        <w:rPr>
          <w:rFonts w:ascii="Times New Roman" w:eastAsia="黑体" w:hAnsi="Times New Roman" w:cs="Times New Roman"/>
        </w:rPr>
        <w:t xml:space="preserve">  2.</w:t>
      </w:r>
      <w:r>
        <w:rPr>
          <w:rFonts w:ascii="Times New Roman" w:eastAsia="黑体" w:hAnsi="Times New Roman" w:cs="Times New Roman" w:hint="eastAsia"/>
        </w:rPr>
        <w:t>可能用到的相对原子质量：</w:t>
      </w:r>
      <w:r>
        <w:rPr>
          <w:rFonts w:ascii="Times New Roman" w:eastAsia="黑体" w:hAnsi="Times New Roman" w:cs="Times New Roman"/>
        </w:rPr>
        <w:t>H—1</w:t>
      </w:r>
      <w:r>
        <w:rPr>
          <w:rFonts w:ascii="Times New Roman" w:eastAsia="黑体" w:hAnsi="Times New Roman" w:cs="Times New Roman" w:hint="eastAsia"/>
        </w:rPr>
        <w:t>　</w:t>
      </w:r>
      <w:r>
        <w:rPr>
          <w:rFonts w:ascii="Times New Roman" w:eastAsia="黑体" w:hAnsi="Times New Roman" w:cs="Times New Roman"/>
        </w:rPr>
        <w:t>C—12</w:t>
      </w:r>
      <w:r>
        <w:rPr>
          <w:rFonts w:ascii="Times New Roman" w:eastAsia="黑体" w:hAnsi="Times New Roman" w:cs="Times New Roman" w:hint="eastAsia"/>
        </w:rPr>
        <w:t>　</w:t>
      </w:r>
      <w:r>
        <w:rPr>
          <w:rFonts w:ascii="Times New Roman" w:eastAsia="黑体" w:hAnsi="Times New Roman" w:cs="Times New Roman"/>
        </w:rPr>
        <w:t>N—14</w:t>
      </w:r>
      <w:r>
        <w:rPr>
          <w:rFonts w:ascii="Times New Roman" w:eastAsia="黑体" w:hAnsi="Times New Roman" w:cs="Times New Roman" w:hint="eastAsia"/>
        </w:rPr>
        <w:t>　</w:t>
      </w:r>
      <w:r>
        <w:rPr>
          <w:rFonts w:ascii="Times New Roman" w:eastAsia="黑体" w:hAnsi="Times New Roman" w:cs="Times New Roman"/>
        </w:rPr>
        <w:t>O—16</w:t>
      </w:r>
      <w:r>
        <w:rPr>
          <w:rFonts w:ascii="Times New Roman" w:eastAsia="黑体" w:hAnsi="Times New Roman" w:cs="Times New Roman" w:hint="eastAsia"/>
        </w:rPr>
        <w:t>　</w:t>
      </w:r>
      <w:r>
        <w:rPr>
          <w:rFonts w:ascii="Times New Roman" w:eastAsia="黑体" w:hAnsi="Times New Roman" w:cs="Times New Roman"/>
        </w:rPr>
        <w:t>Cl—35.5</w:t>
      </w:r>
      <w:r>
        <w:rPr>
          <w:rFonts w:ascii="Times New Roman" w:eastAsia="黑体" w:hAnsi="Times New Roman" w:cs="Times New Roman" w:hint="eastAsia"/>
        </w:rPr>
        <w:t>　</w:t>
      </w:r>
      <w:r>
        <w:rPr>
          <w:rFonts w:ascii="Times New Roman" w:eastAsia="黑体" w:hAnsi="Times New Roman" w:cs="Times New Roman"/>
        </w:rPr>
        <w:t>Ca—40</w:t>
      </w:r>
    </w:p>
    <w:tbl>
      <w:tblPr>
        <w:tblStyle w:val="TableNormal"/>
        <w:tblW w:w="284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16"/>
        <w:gridCol w:w="606"/>
        <w:gridCol w:w="606"/>
        <w:gridCol w:w="816"/>
      </w:tblGrid>
      <w:tr>
        <w:tblPrEx>
          <w:tblW w:w="284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816" w:type="dxa"/>
            <w:vAlign w:val="center"/>
          </w:tcPr>
          <w:p>
            <w:pPr>
              <w:pStyle w:val="PlainText"/>
              <w:jc w:val="center"/>
              <w:rPr>
                <w:rFonts w:ascii="Times New Roman" w:hAnsi="Times New Roman" w:cs="Times New Roman"/>
              </w:rPr>
            </w:pPr>
            <w:r>
              <w:rPr>
                <w:rFonts w:ascii="Times New Roman" w:hAnsi="Times New Roman" w:cs="Times New Roman" w:hint="eastAsia"/>
              </w:rPr>
              <w:t>题号</w:t>
            </w:r>
          </w:p>
        </w:tc>
        <w:tc>
          <w:tcPr>
            <w:tcW w:w="606" w:type="dxa"/>
            <w:vAlign w:val="center"/>
          </w:tcPr>
          <w:p>
            <w:pPr>
              <w:pStyle w:val="PlainText"/>
              <w:jc w:val="center"/>
              <w:rPr>
                <w:rFonts w:ascii="Times New Roman" w:hAnsi="Times New Roman" w:cs="Times New Roman"/>
              </w:rPr>
            </w:pPr>
            <w:r>
              <w:rPr>
                <w:rFonts w:ascii="Times New Roman" w:hAnsi="Times New Roman" w:cs="Times New Roman" w:hint="eastAsia"/>
              </w:rPr>
              <w:t>一</w:t>
            </w:r>
          </w:p>
        </w:tc>
        <w:tc>
          <w:tcPr>
            <w:tcW w:w="606" w:type="dxa"/>
            <w:vAlign w:val="center"/>
          </w:tcPr>
          <w:p>
            <w:pPr>
              <w:pStyle w:val="PlainText"/>
              <w:jc w:val="center"/>
              <w:rPr>
                <w:rFonts w:ascii="Times New Roman" w:hAnsi="Times New Roman" w:cs="Times New Roman"/>
              </w:rPr>
            </w:pPr>
            <w:r>
              <w:rPr>
                <w:rFonts w:ascii="Times New Roman" w:hAnsi="Times New Roman" w:cs="Times New Roman" w:hint="eastAsia"/>
              </w:rPr>
              <w:t>二</w:t>
            </w:r>
          </w:p>
        </w:tc>
        <w:tc>
          <w:tcPr>
            <w:tcW w:w="816" w:type="dxa"/>
            <w:vAlign w:val="center"/>
          </w:tcPr>
          <w:p>
            <w:pPr>
              <w:pStyle w:val="PlainText"/>
              <w:jc w:val="center"/>
              <w:rPr>
                <w:rFonts w:ascii="Times New Roman" w:hAnsi="Times New Roman" w:cs="Times New Roman"/>
              </w:rPr>
            </w:pPr>
            <w:r>
              <w:rPr>
                <w:rFonts w:ascii="Times New Roman" w:hAnsi="Times New Roman" w:cs="Times New Roman" w:hint="eastAsia"/>
              </w:rPr>
              <w:t>总分</w:t>
            </w:r>
          </w:p>
        </w:tc>
      </w:tr>
      <w:tr>
        <w:tblPrEx>
          <w:tblW w:w="2844" w:type="dxa"/>
          <w:jc w:val="center"/>
          <w:tblInd w:w="0" w:type="dxa"/>
          <w:tblLayout w:type="fixed"/>
          <w:tblCellMar>
            <w:top w:w="0" w:type="dxa"/>
            <w:left w:w="108" w:type="dxa"/>
            <w:bottom w:w="0" w:type="dxa"/>
            <w:right w:w="108" w:type="dxa"/>
          </w:tblCellMar>
        </w:tblPrEx>
        <w:trPr>
          <w:jc w:val="center"/>
        </w:trPr>
        <w:tc>
          <w:tcPr>
            <w:tcW w:w="816" w:type="dxa"/>
            <w:vAlign w:val="center"/>
          </w:tcPr>
          <w:p>
            <w:pPr>
              <w:pStyle w:val="PlainText"/>
              <w:jc w:val="center"/>
              <w:rPr>
                <w:rFonts w:ascii="Times New Roman" w:hAnsi="Times New Roman" w:cs="Times New Roman"/>
              </w:rPr>
            </w:pPr>
            <w:r>
              <w:rPr>
                <w:rFonts w:ascii="Times New Roman" w:hAnsi="Times New Roman" w:cs="Times New Roman" w:hint="eastAsia"/>
              </w:rPr>
              <w:t>得分</w:t>
            </w:r>
          </w:p>
        </w:tc>
        <w:tc>
          <w:tcPr>
            <w:tcW w:w="606" w:type="dxa"/>
            <w:vAlign w:val="center"/>
          </w:tcPr>
          <w:p>
            <w:pPr>
              <w:pStyle w:val="PlainText"/>
              <w:jc w:val="center"/>
              <w:rPr>
                <w:rFonts w:ascii="Times New Roman" w:hAnsi="Times New Roman" w:cs="Times New Roman"/>
              </w:rPr>
            </w:pPr>
          </w:p>
        </w:tc>
        <w:tc>
          <w:tcPr>
            <w:tcW w:w="606" w:type="dxa"/>
            <w:vAlign w:val="center"/>
          </w:tcPr>
          <w:p>
            <w:pPr>
              <w:pStyle w:val="PlainText"/>
              <w:jc w:val="center"/>
              <w:rPr>
                <w:rFonts w:ascii="Times New Roman" w:hAnsi="Times New Roman" w:cs="Times New Roman"/>
              </w:rPr>
            </w:pPr>
          </w:p>
        </w:tc>
        <w:tc>
          <w:tcPr>
            <w:tcW w:w="816" w:type="dxa"/>
            <w:vAlign w:val="center"/>
          </w:tcPr>
          <w:p>
            <w:pPr>
              <w:pStyle w:val="PlainText"/>
              <w:jc w:val="center"/>
              <w:rPr>
                <w:rFonts w:ascii="Times New Roman" w:hAnsi="Times New Roman" w:cs="Times New Roman"/>
              </w:rPr>
            </w:pPr>
          </w:p>
        </w:tc>
      </w:tr>
    </w:tbl>
    <w:p>
      <w:pPr>
        <w:pStyle w:val="PlainText"/>
        <w:ind w:firstLine="420" w:firstLineChars="200"/>
        <w:rPr>
          <w:rFonts w:ascii="Times New Roman" w:hAnsi="Times New Roman" w:cs="Times New Roman"/>
        </w:rPr>
      </w:pPr>
      <w:r>
        <w:rPr>
          <w:rFonts w:ascii="Times New Roman" w:eastAsia="黑体" w:hAnsi="Times New Roman" w:cs="Times New Roman" w:hint="eastAsia"/>
        </w:rPr>
        <w:t>一、选择题</w:t>
      </w:r>
      <w:r>
        <w:rPr>
          <w:rFonts w:ascii="Times New Roman" w:eastAsia="黑体" w:hAnsi="Times New Roman" w:cs="Times New Roman"/>
        </w:rPr>
        <w:t>(</w:t>
      </w:r>
      <w:r>
        <w:rPr>
          <w:rFonts w:ascii="Times New Roman" w:eastAsia="黑体" w:hAnsi="Times New Roman" w:cs="Times New Roman" w:hint="eastAsia"/>
        </w:rPr>
        <w:t>本题包括</w:t>
      </w:r>
      <w:r>
        <w:rPr>
          <w:rFonts w:ascii="Times New Roman" w:eastAsia="黑体" w:hAnsi="Times New Roman" w:cs="Times New Roman"/>
        </w:rPr>
        <w:t>8</w:t>
      </w:r>
      <w:r>
        <w:rPr>
          <w:rFonts w:ascii="Times New Roman" w:eastAsia="黑体" w:hAnsi="Times New Roman" w:cs="Times New Roman" w:hint="eastAsia"/>
        </w:rPr>
        <w:t>小题，每小题只有一个选项符合题意。每小题</w:t>
      </w:r>
      <w:r>
        <w:rPr>
          <w:rFonts w:ascii="Times New Roman" w:eastAsia="黑体" w:hAnsi="Times New Roman" w:cs="Times New Roman"/>
        </w:rPr>
        <w:t>3</w:t>
      </w:r>
      <w:r>
        <w:rPr>
          <w:rFonts w:ascii="Times New Roman" w:eastAsia="黑体" w:hAnsi="Times New Roman" w:cs="Times New Roman" w:hint="eastAsia"/>
        </w:rPr>
        <w:t>分，共</w:t>
      </w:r>
      <w:r>
        <w:rPr>
          <w:rFonts w:ascii="Times New Roman" w:eastAsia="黑体" w:hAnsi="Times New Roman" w:cs="Times New Roman"/>
        </w:rPr>
        <w:t>24</w:t>
      </w:r>
      <w:r>
        <w:rPr>
          <w:rFonts w:ascii="Times New Roman" w:eastAsia="黑体" w:hAnsi="Times New Roman" w:cs="Times New Roman" w:hint="eastAsia"/>
        </w:rPr>
        <w:t>分。</w:t>
      </w:r>
      <w:r>
        <w:rPr>
          <w:rFonts w:ascii="Times New Roman" w:eastAsia="黑体"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．下列变化中，属于物理变化的是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．爆竹爆炸</w:t>
      </w:r>
      <w:r>
        <w:rPr>
          <w:rFonts w:ascii="Times New Roman" w:hAnsi="Times New Roman" w:cs="Times New Roman"/>
        </w:rPr>
        <w:t xml:space="preserve">  B</w:t>
      </w:r>
      <w:r>
        <w:rPr>
          <w:rFonts w:ascii="Times New Roman" w:hAnsi="Times New Roman" w:cs="Times New Roman" w:hint="eastAsia"/>
        </w:rPr>
        <w:t>．木炭燃烧</w:t>
      </w:r>
      <w:r>
        <w:rPr>
          <w:rFonts w:ascii="Times New Roman" w:hAnsi="Times New Roman" w:cs="Times New Roman"/>
        </w:rPr>
        <w:t xml:space="preserve">  C</w:t>
      </w:r>
      <w:r>
        <w:rPr>
          <w:rFonts w:ascii="Times New Roman" w:hAnsi="Times New Roman" w:cs="Times New Roman" w:hint="eastAsia"/>
        </w:rPr>
        <w:t>．钢水浇铸</w:t>
      </w:r>
      <w:r>
        <w:rPr>
          <w:rFonts w:ascii="Times New Roman" w:hAnsi="Times New Roman" w:cs="Times New Roman"/>
        </w:rPr>
        <w:t xml:space="preserve">  D</w:t>
      </w:r>
      <w:r>
        <w:rPr>
          <w:rFonts w:ascii="Times New Roman" w:hAnsi="Times New Roman" w:cs="Times New Roman" w:hint="eastAsia"/>
        </w:rPr>
        <w:t>．葡萄酿酒</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．下列关于微粒的说法不正确的是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．进入超市就能闻到榴莲的香味，说明分子间有间隙</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．在化学变化中，分子可以分成原子，而原子不能再分</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．在原子中，质子数等于核外电子数</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．分子是保持物质化学性质的一种粒子</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．下列实验操作中，正确的是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26" type="#_x0000_t75" style="height:82.5pt;width:417pt" coordsize="21600,21600" o:preferrelative="t" filled="f" stroked="f">
            <v:stroke joinstyle="miter"/>
            <v:imagedata r:id="rId6" r:href="rId7"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．生活中处处有化学，下列说法正确的是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．可用肥皂水鉴别硬水和软水</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．煤、石油、天然气是取之不尽、用之不竭的能源</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．造成酸雨的主要物质是一氧化碳和二氧化碳</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．自然界中的水经过沉淀、过滤、吸附等净化处理后属于纯净物</w:t>
      </w:r>
    </w:p>
    <w:p>
      <w:pPr>
        <w:pStyle w:val="PlainText"/>
        <w:ind w:firstLine="420" w:firstLineChars="200"/>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．实验室常用二氧化锰与浓盐酸反应制取氯气，反应的化学方程式为</w:t>
      </w:r>
      <w:r>
        <w:rPr>
          <w:rFonts w:ascii="Times New Roman" w:hAnsi="Times New Roman" w:cs="Times New Roman"/>
        </w:rPr>
        <w:t>MnO</w:t>
      </w:r>
      <w:r>
        <w:rPr>
          <w:rFonts w:ascii="Times New Roman" w:hAnsi="Times New Roman" w:cs="Times New Roman"/>
          <w:vertAlign w:val="subscript"/>
        </w:rPr>
        <w:t>2</w:t>
      </w:r>
      <w:r>
        <w:rPr>
          <w:rFonts w:ascii="Times New Roman" w:hAnsi="Times New Roman" w:cs="Times New Roman" w:hint="eastAsia"/>
        </w:rPr>
        <w:t>＋</w:t>
      </w:r>
      <w:r>
        <w:rPr>
          <w:rFonts w:ascii="Times New Roman" w:hAnsi="Times New Roman" w:cs="Times New Roman"/>
        </w:rPr>
        <w:t>4HCl(</w:t>
      </w:r>
      <w:r>
        <w:rPr>
          <w:rFonts w:ascii="Times New Roman" w:hAnsi="Times New Roman" w:cs="Times New Roman" w:hint="eastAsia"/>
        </w:rPr>
        <w:t>浓</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\o(</w:instrText>
      </w:r>
      <w:r>
        <w:rPr>
          <w:rFonts w:ascii="Times New Roman" w:hAnsi="Times New Roman" w:cs="Times New Roman"/>
          <w:spacing w:val="-16"/>
        </w:rPr>
        <w:instrText>====</w:instrText>
      </w:r>
      <w:r>
        <w:rPr>
          <w:rFonts w:ascii="Times New Roman" w:hAnsi="Times New Roman" w:cs="Times New Roman"/>
        </w:rPr>
        <w:instrText>=,\s\up7(</w:instrText>
      </w:r>
      <w:r>
        <w:rPr>
          <w:rFonts w:hAnsi="宋体" w:cs="Times New Roman" w:hint="eastAsia"/>
          <w:sz w:val="15"/>
        </w:rPr>
        <w:instrText>△</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MnCl</w:t>
      </w:r>
      <w:r>
        <w:rPr>
          <w:rFonts w:ascii="Times New Roman" w:hAnsi="Times New Roman" w:cs="Times New Roman"/>
          <w:vertAlign w:val="subscript"/>
        </w:rPr>
        <w:t>2</w:t>
      </w:r>
      <w:r>
        <w:rPr>
          <w:rFonts w:ascii="Times New Roman" w:hAnsi="Times New Roman" w:cs="Times New Roman" w:hint="eastAsia"/>
        </w:rPr>
        <w:t>＋</w:t>
      </w:r>
      <w:r>
        <w:rPr>
          <w:rFonts w:ascii="Times New Roman" w:hAnsi="Times New Roman" w:cs="Times New Roman"/>
        </w:rPr>
        <w:t>2X</w:t>
      </w:r>
      <w:r>
        <w:rPr>
          <w:rFonts w:ascii="Times New Roman" w:hAnsi="Times New Roman" w:cs="Times New Roman" w:hint="eastAsia"/>
        </w:rPr>
        <w:t>＋</w:t>
      </w:r>
      <w:r>
        <w:rPr>
          <w:rFonts w:ascii="Times New Roman" w:hAnsi="Times New Roman" w:cs="Times New Roman"/>
        </w:rPr>
        <w:t>Cl</w:t>
      </w:r>
      <w:r>
        <w:rPr>
          <w:rFonts w:ascii="Times New Roman" w:hAnsi="Times New Roman" w:cs="Times New Roman"/>
          <w:vertAlign w:val="subscript"/>
        </w:rPr>
        <w:t>2</w:t>
      </w:r>
      <w:r>
        <w:rPr>
          <w:rFonts w:hAnsi="宋体" w:cs="Times New Roman" w:hint="eastAsia"/>
        </w:rPr>
        <w:t>↑</w:t>
      </w:r>
      <w:r>
        <w:rPr>
          <w:rFonts w:ascii="Times New Roman" w:hAnsi="Times New Roman" w:cs="Times New Roman" w:hint="eastAsia"/>
        </w:rPr>
        <w:t>，其中</w:t>
      </w:r>
      <w:r>
        <w:rPr>
          <w:rFonts w:ascii="Times New Roman" w:hAnsi="Times New Roman" w:cs="Times New Roman"/>
        </w:rPr>
        <w:t>X</w:t>
      </w:r>
      <w:r>
        <w:rPr>
          <w:rFonts w:ascii="Times New Roman" w:hAnsi="Times New Roman" w:cs="Times New Roman" w:hint="eastAsia"/>
        </w:rPr>
        <w:t>的化学式为</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  B</w:t>
      </w:r>
      <w:r>
        <w:rPr>
          <w:rFonts w:ascii="Times New Roman" w:hAnsi="Times New Roman" w:cs="Times New Roman" w:hint="eastAsia"/>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 xml:space="preserve">  C</w:t>
      </w:r>
      <w:r>
        <w:rPr>
          <w:rFonts w:ascii="Times New Roman" w:hAnsi="Times New Roman" w:cs="Times New Roman" w:hint="eastAsia"/>
        </w:rPr>
        <w:t>．</w:t>
      </w:r>
      <w:r>
        <w:rPr>
          <w:rFonts w:ascii="Times New Roman" w:hAnsi="Times New Roman" w:cs="Times New Roman"/>
        </w:rPr>
        <w:t>HClO  D</w:t>
      </w:r>
      <w:r>
        <w:rPr>
          <w:rFonts w:ascii="Times New Roman" w:hAnsi="Times New Roman" w:cs="Times New Roman" w:hint="eastAsia"/>
        </w:rPr>
        <w:t>．</w:t>
      </w:r>
      <w:r>
        <w:rPr>
          <w:rFonts w:ascii="Times New Roman" w:hAnsi="Times New Roman" w:cs="Times New Roman"/>
        </w:rPr>
        <w:t>O</w:t>
      </w:r>
      <w:r>
        <w:rPr>
          <w:rFonts w:ascii="Times New Roman" w:hAnsi="Times New Roman" w:cs="Times New Roman"/>
          <w:vertAlign w:val="subscript"/>
        </w:rPr>
        <w:t>2</w:t>
      </w:r>
    </w:p>
    <w:p>
      <w:pPr>
        <w:pStyle w:val="PlainText"/>
        <w:ind w:firstLine="420" w:firstLineChars="200"/>
        <w:rPr>
          <w:rFonts w:ascii="Times New Roman" w:hAnsi="Times New Roman" w:cs="Times New Roman"/>
        </w:rPr>
      </w:pPr>
      <w:r>
        <w:rPr>
          <w:rFonts w:ascii="Times New Roman" w:hAnsi="Times New Roman" w:cs="Times New Roman"/>
        </w:rPr>
        <w:t>6</w:t>
      </w:r>
      <w:r>
        <w:rPr>
          <w:rFonts w:ascii="Times New Roman" w:hAnsi="Times New Roman" w:cs="Times New Roman" w:hint="eastAsia"/>
        </w:rPr>
        <w:t>．有关物质之间的部分转化关系如图所示。下列说法中错误的是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27" type="#_x0000_t75" style="height:54pt;width:145.5pt" coordsize="21600,21600" o:preferrelative="t" filled="f" stroked="f">
            <v:stroke joinstyle="miter"/>
            <v:imagedata r:id="rId8" r:href="rId9"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．实验室制取和收集</w:t>
      </w:r>
      <w:r>
        <w:rPr>
          <w:rFonts w:ascii="Times New Roman" w:hAnsi="Times New Roman" w:cs="Times New Roman"/>
        </w:rPr>
        <w:t>X</w:t>
      </w:r>
      <w:r>
        <w:rPr>
          <w:rFonts w:ascii="Times New Roman" w:hAnsi="Times New Roman" w:cs="Times New Roman" w:hint="eastAsia"/>
        </w:rPr>
        <w:t>和</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hint="eastAsia"/>
        </w:rPr>
        <w:t>，可选用相同的实验装置</w:t>
      </w:r>
      <w:r>
        <w:rPr>
          <w:rFonts w:ascii="Times New Roman" w:hAnsi="Times New Roman" w:cs="Times New Roman"/>
        </w:rPr>
        <w:tab/>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w:t>
      </w:r>
      <w:r>
        <w:rPr>
          <w:rFonts w:hAnsi="宋体" w:cs="Times New Roman" w:hint="eastAsia"/>
        </w:rPr>
        <w:t>①</w:t>
      </w:r>
      <w:r>
        <w:rPr>
          <w:rFonts w:ascii="Times New Roman" w:hAnsi="Times New Roman" w:cs="Times New Roman" w:hint="eastAsia"/>
        </w:rPr>
        <w:t>和</w:t>
      </w:r>
      <w:r>
        <w:rPr>
          <w:rFonts w:hAnsi="宋体" w:cs="Times New Roman" w:hint="eastAsia"/>
        </w:rPr>
        <w:t>⑤</w:t>
      </w:r>
      <w:r>
        <w:rPr>
          <w:rFonts w:ascii="Times New Roman" w:hAnsi="Times New Roman" w:cs="Times New Roman" w:hint="eastAsia"/>
        </w:rPr>
        <w:t>都可以通过化合反应实现</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w:t>
      </w:r>
      <w:r>
        <w:rPr>
          <w:rFonts w:hAnsi="宋体" w:cs="Times New Roman" w:hint="eastAsia"/>
        </w:rPr>
        <w:t>②</w:t>
      </w:r>
      <w:r>
        <w:rPr>
          <w:rFonts w:ascii="Times New Roman" w:hAnsi="Times New Roman" w:cs="Times New Roman" w:hint="eastAsia"/>
        </w:rPr>
        <w:t>和</w:t>
      </w:r>
      <w:r>
        <w:rPr>
          <w:rFonts w:hAnsi="宋体" w:cs="Times New Roman" w:hint="eastAsia"/>
        </w:rPr>
        <w:t>⑥</w:t>
      </w:r>
      <w:r>
        <w:rPr>
          <w:rFonts w:ascii="Times New Roman" w:hAnsi="Times New Roman" w:cs="Times New Roman" w:hint="eastAsia"/>
        </w:rPr>
        <w:t>都能利用物质的可燃性实现</w:t>
      </w:r>
      <w:r>
        <w:rPr>
          <w:rFonts w:ascii="Times New Roman" w:hAnsi="Times New Roman" w:cs="Times New Roman"/>
        </w:rPr>
        <w:tab/>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w:t>
      </w:r>
      <w:r>
        <w:rPr>
          <w:rFonts w:hAnsi="宋体" w:cs="Times New Roman" w:hint="eastAsia"/>
        </w:rPr>
        <w:t>②</w:t>
      </w:r>
      <w:r>
        <w:rPr>
          <w:rFonts w:ascii="Times New Roman" w:hAnsi="Times New Roman" w:cs="Times New Roman" w:hint="eastAsia"/>
        </w:rPr>
        <w:t>和</w:t>
      </w:r>
      <w:r>
        <w:rPr>
          <w:rFonts w:hAnsi="宋体" w:cs="Times New Roman" w:hint="eastAsia"/>
        </w:rPr>
        <w:t>③</w:t>
      </w:r>
      <w:r>
        <w:rPr>
          <w:rFonts w:ascii="Times New Roman" w:hAnsi="Times New Roman" w:cs="Times New Roman" w:hint="eastAsia"/>
        </w:rPr>
        <w:t>都属于化合反应</w:t>
      </w:r>
    </w:p>
    <w:p>
      <w:pPr>
        <w:pStyle w:val="PlainText"/>
        <w:ind w:firstLine="420" w:firstLineChars="200"/>
        <w:rPr>
          <w:rFonts w:ascii="Times New Roman" w:hAnsi="Times New Roman" w:cs="Times New Roman"/>
        </w:rPr>
      </w:pPr>
      <w:r>
        <w:rPr>
          <w:rFonts w:ascii="Times New Roman" w:hAnsi="Times New Roman" w:cs="Times New Roman"/>
        </w:rPr>
        <w:t>7</w:t>
      </w:r>
      <w:r>
        <w:rPr>
          <w:rFonts w:ascii="Times New Roman" w:hAnsi="Times New Roman" w:cs="Times New Roman" w:hint="eastAsia"/>
        </w:rPr>
        <w:t>．某化学兴趣小组的同学在老师的指导下正确完成如图所示两个实验。已知所用实验装置气密性良好。</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28" type="#_x0000_t75" style="height:81pt;width:243pt" coordsize="21600,21600" o:preferrelative="t" filled="f" stroked="f">
            <v:stroke joinstyle="miter"/>
            <v:imagedata r:id="rId10" r:href="rId11"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hint="eastAsia"/>
        </w:rPr>
        <w:t>该实验，有如下说法：</w:t>
      </w:r>
      <w:r>
        <w:rPr>
          <w:rFonts w:hAnsi="宋体" w:cs="Times New Roman" w:hint="eastAsia"/>
        </w:rPr>
        <w:t>①</w:t>
      </w:r>
      <w:r>
        <w:rPr>
          <w:rFonts w:ascii="Times New Roman" w:hAnsi="Times New Roman" w:cs="Times New Roman" w:hint="eastAsia"/>
        </w:rPr>
        <w:t>红磷熄灭并冷却后才能打开弹簧夹；</w:t>
      </w:r>
      <w:r>
        <w:rPr>
          <w:rFonts w:hAnsi="宋体" w:cs="Times New Roman" w:hint="eastAsia"/>
        </w:rPr>
        <w:t>②</w:t>
      </w:r>
      <w:r>
        <w:rPr>
          <w:rFonts w:ascii="Times New Roman" w:hAnsi="Times New Roman" w:cs="Times New Roman" w:hint="eastAsia"/>
        </w:rPr>
        <w:t>点燃酒精灯加热铜丝，可观察到铜丝由红色变成黑色；</w:t>
      </w:r>
      <w:r>
        <w:rPr>
          <w:rFonts w:hAnsi="宋体" w:cs="Times New Roman" w:hint="eastAsia"/>
        </w:rPr>
        <w:t>③</w:t>
      </w:r>
      <w:r>
        <w:rPr>
          <w:rFonts w:ascii="Times New Roman" w:hAnsi="Times New Roman" w:cs="Times New Roman" w:hint="eastAsia"/>
        </w:rPr>
        <w:t>停止加热后即可读出注射器内气体的体积约为</w:t>
      </w:r>
      <w:r>
        <w:rPr>
          <w:rFonts w:ascii="Times New Roman" w:hAnsi="Times New Roman" w:cs="Times New Roman"/>
        </w:rPr>
        <w:t>24mL</w:t>
      </w:r>
      <w:r>
        <w:rPr>
          <w:rFonts w:ascii="Times New Roman" w:hAnsi="Times New Roman" w:cs="Times New Roman" w:hint="eastAsia"/>
        </w:rPr>
        <w:t>；</w:t>
      </w:r>
      <w:r>
        <w:rPr>
          <w:rFonts w:hAnsi="宋体" w:cs="Times New Roman" w:hint="eastAsia"/>
        </w:rPr>
        <w:t>④</w:t>
      </w:r>
      <w:r>
        <w:rPr>
          <w:rFonts w:ascii="Times New Roman" w:hAnsi="Times New Roman" w:cs="Times New Roman" w:hint="eastAsia"/>
        </w:rPr>
        <w:t>实验取用铜丝质量的多少不会影响实验结果；</w:t>
      </w:r>
      <w:r>
        <w:rPr>
          <w:rFonts w:hAnsi="宋体" w:cs="Times New Roman" w:hint="eastAsia"/>
        </w:rPr>
        <w:t>⑤</w:t>
      </w:r>
      <w:r>
        <w:rPr>
          <w:rFonts w:ascii="Times New Roman" w:hAnsi="Times New Roman" w:cs="Times New Roman" w:hint="eastAsia"/>
        </w:rPr>
        <w:t>两个实验均能证明空气是混合物；</w:t>
      </w:r>
      <w:r>
        <w:rPr>
          <w:rFonts w:hAnsi="宋体" w:cs="Times New Roman" w:hint="eastAsia"/>
        </w:rPr>
        <w:t>⑥</w:t>
      </w:r>
      <w:r>
        <w:rPr>
          <w:rFonts w:ascii="Times New Roman" w:hAnsi="Times New Roman" w:cs="Times New Roman" w:hint="eastAsia"/>
        </w:rPr>
        <w:t>两个实验均能证明空气中约含</w:t>
      </w:r>
      <w:r>
        <w:rPr>
          <w:rFonts w:ascii="Times New Roman" w:hAnsi="Times New Roman" w:cs="Times New Roman"/>
        </w:rPr>
        <w:fldChar w:fldCharType="begin"/>
      </w:r>
      <w:r>
        <w:rPr>
          <w:rFonts w:ascii="Times New Roman" w:hAnsi="Times New Roman" w:cs="Times New Roman"/>
        </w:rPr>
        <w:instrText>eq \f(1),\s\do5(5))</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hint="eastAsia"/>
        </w:rPr>
        <w:t>体积的氧气。其中正确说法的个数有</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个</w:t>
      </w:r>
      <w:r>
        <w:rPr>
          <w:rFonts w:ascii="Times New Roman" w:hAnsi="Times New Roman" w:cs="Times New Roman"/>
        </w:rPr>
        <w:t xml:space="preserve">  B</w:t>
      </w:r>
      <w:r>
        <w:rPr>
          <w:rFonts w:ascii="Times New Roman" w:hAnsi="Times New Roman" w:cs="Times New Roman" w:hint="eastAsia"/>
        </w:rPr>
        <w:t>．</w:t>
      </w:r>
      <w:r>
        <w:rPr>
          <w:rFonts w:ascii="Times New Roman" w:hAnsi="Times New Roman" w:cs="Times New Roman"/>
        </w:rPr>
        <w:t>3</w:t>
      </w:r>
      <w:r>
        <w:rPr>
          <w:rFonts w:ascii="Times New Roman" w:hAnsi="Times New Roman" w:cs="Times New Roman" w:hint="eastAsia"/>
        </w:rPr>
        <w:t>个</w:t>
      </w:r>
      <w:r>
        <w:rPr>
          <w:rFonts w:ascii="Times New Roman" w:hAnsi="Times New Roman" w:cs="Times New Roman"/>
        </w:rPr>
        <w:t xml:space="preserve">  C</w:t>
      </w: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个</w:t>
      </w:r>
      <w:r>
        <w:rPr>
          <w:rFonts w:ascii="Times New Roman" w:hAnsi="Times New Roman" w:cs="Times New Roman"/>
        </w:rPr>
        <w:t xml:space="preserve">  D</w:t>
      </w:r>
      <w:r>
        <w:rPr>
          <w:rFonts w:ascii="Times New Roman" w:hAnsi="Times New Roman" w:cs="Times New Roman" w:hint="eastAsia"/>
        </w:rPr>
        <w:t>．</w:t>
      </w:r>
      <w:r>
        <w:rPr>
          <w:rFonts w:ascii="Times New Roman" w:hAnsi="Times New Roman" w:cs="Times New Roman"/>
        </w:rPr>
        <w:t>5</w:t>
      </w:r>
      <w:r>
        <w:rPr>
          <w:rFonts w:ascii="Times New Roman" w:hAnsi="Times New Roman" w:cs="Times New Roman" w:hint="eastAsia"/>
        </w:rPr>
        <w:t>个</w:t>
      </w:r>
    </w:p>
    <w:p>
      <w:pPr>
        <w:pStyle w:val="PlainText"/>
        <w:ind w:firstLine="420" w:firstLineChars="200"/>
        <w:rPr>
          <w:rFonts w:ascii="Times New Roman" w:hAnsi="Times New Roman" w:cs="Times New Roman"/>
        </w:rPr>
      </w:pPr>
      <w:r>
        <w:rPr>
          <w:rFonts w:ascii="Times New Roman" w:hAnsi="Times New Roman" w:cs="Times New Roman"/>
        </w:rPr>
        <w:t>8</w:t>
      </w:r>
      <w:r>
        <w:rPr>
          <w:rFonts w:ascii="Times New Roman" w:hAnsi="Times New Roman" w:cs="Times New Roman" w:hint="eastAsia"/>
        </w:rPr>
        <w:t>．某化学课外小组同学用如图所示实验验证质量守恒定律。</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29" type="#_x0000_t75" style="height:66.75pt;width:275.25pt" coordsize="21600,21600" o:preferrelative="t" filled="f" stroked="f">
            <v:stroke joinstyle="miter"/>
            <v:imagedata r:id="rId12" r:href="rId13"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甲同学用</w:t>
      </w:r>
      <w:r>
        <w:rPr>
          <w:rFonts w:ascii="Times New Roman" w:hAnsi="Times New Roman" w:cs="Times New Roman"/>
        </w:rPr>
        <w:t>A</w:t>
      </w:r>
      <w:r>
        <w:rPr>
          <w:rFonts w:ascii="Times New Roman" w:hAnsi="Times New Roman" w:cs="Times New Roman" w:hint="eastAsia"/>
        </w:rPr>
        <w:t>装置探究质量守恒定律，实验步骤如下：如图将烧杯放在天平上用砝码平衡，然后倾斜烧杯使硫酸铜溶液与铁钉接触，一段时间后，再把烧杯放在天平上。</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乙同学用</w:t>
      </w:r>
      <w:r>
        <w:rPr>
          <w:rFonts w:ascii="Times New Roman" w:hAnsi="Times New Roman" w:cs="Times New Roman"/>
        </w:rPr>
        <w:t>B</w:t>
      </w:r>
      <w:r>
        <w:rPr>
          <w:rFonts w:ascii="Times New Roman" w:hAnsi="Times New Roman" w:cs="Times New Roman" w:hint="eastAsia"/>
        </w:rPr>
        <w:t>装置研究质量守恒定律，实验步骤如下：将烧杯放在天平上用砝码平衡，然后倾斜烧杯使盐酸与碳酸钠粉末接触，一段时间后再把烧杯放在天平上。</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丙同学仅将</w:t>
      </w:r>
      <w:r>
        <w:rPr>
          <w:rFonts w:ascii="Times New Roman" w:hAnsi="Times New Roman" w:cs="Times New Roman"/>
        </w:rPr>
        <w:t>B</w:t>
      </w:r>
      <w:r>
        <w:rPr>
          <w:rFonts w:ascii="Times New Roman" w:hAnsi="Times New Roman" w:cs="Times New Roman" w:hint="eastAsia"/>
        </w:rPr>
        <w:t>装置中的烧杯替换成带有气球的锥形瓶，其他操作与乙同学相同，最后天平不平衡。</w:t>
      </w:r>
    </w:p>
    <w:p>
      <w:pPr>
        <w:pStyle w:val="PlainText"/>
        <w:ind w:firstLine="420" w:firstLineChars="200"/>
        <w:rPr>
          <w:rFonts w:ascii="Times New Roman" w:hAnsi="Times New Roman" w:cs="Times New Roman"/>
        </w:rPr>
      </w:pPr>
      <w:r>
        <w:rPr>
          <w:rFonts w:ascii="Times New Roman" w:hAnsi="Times New Roman" w:cs="Times New Roman" w:hint="eastAsia"/>
        </w:rPr>
        <w:t>关于上述探究活动有以下描述，其中正确的是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hAnsi="宋体" w:cs="Times New Roman" w:hint="eastAsia"/>
        </w:rPr>
        <w:t>①</w:t>
      </w:r>
      <w:r>
        <w:rPr>
          <w:rFonts w:ascii="Times New Roman" w:hAnsi="Times New Roman" w:cs="Times New Roman" w:hint="eastAsia"/>
        </w:rPr>
        <w:t>预计甲同学第二次称量时天平的指针不偏转　</w:t>
      </w:r>
      <w:r>
        <w:rPr>
          <w:rFonts w:hAnsi="宋体" w:cs="Times New Roman" w:hint="eastAsia"/>
        </w:rPr>
        <w:t>②</w:t>
      </w:r>
      <w:r>
        <w:rPr>
          <w:rFonts w:ascii="Times New Roman" w:hAnsi="Times New Roman" w:cs="Times New Roman" w:hint="eastAsia"/>
        </w:rPr>
        <w:t>预计乙同学第二次称量时天平的指针偏右，理由是产生的气泡逸散到空气中去了　</w:t>
      </w:r>
      <w:r>
        <w:rPr>
          <w:rFonts w:hAnsi="宋体" w:cs="Times New Roman" w:hint="eastAsia"/>
        </w:rPr>
        <w:t>③</w:t>
      </w:r>
      <w:r>
        <w:rPr>
          <w:rFonts w:ascii="Times New Roman" w:hAnsi="Times New Roman" w:cs="Times New Roman" w:hint="eastAsia"/>
        </w:rPr>
        <w:t>硫酸铜溶液是蓝色的　</w:t>
      </w:r>
      <w:r>
        <w:rPr>
          <w:rFonts w:hAnsi="宋体" w:cs="Times New Roman" w:hint="eastAsia"/>
        </w:rPr>
        <w:t>④</w:t>
      </w:r>
      <w:r>
        <w:rPr>
          <w:rFonts w:ascii="Times New Roman" w:hAnsi="Times New Roman" w:cs="Times New Roman" w:hint="eastAsia"/>
        </w:rPr>
        <w:t>由三位同学的实验可知：若利用有气体参加或生成的化学反应来验证质量守恒定律，在装置设计方面要做到装置密闭　</w:t>
      </w:r>
      <w:r>
        <w:rPr>
          <w:rFonts w:hAnsi="宋体" w:cs="Times New Roman" w:hint="eastAsia"/>
        </w:rPr>
        <w:t>⑤</w:t>
      </w:r>
      <w:r>
        <w:rPr>
          <w:rFonts w:ascii="Times New Roman" w:hAnsi="Times New Roman" w:cs="Times New Roman" w:hint="eastAsia"/>
        </w:rPr>
        <w:t>铁是由铁分子构成的　</w:t>
      </w:r>
      <w:r>
        <w:rPr>
          <w:rFonts w:hAnsi="宋体" w:cs="Times New Roman" w:hint="eastAsia"/>
        </w:rPr>
        <w:t>⑥</w:t>
      </w:r>
      <w:r>
        <w:rPr>
          <w:rFonts w:ascii="Times New Roman" w:hAnsi="Times New Roman" w:cs="Times New Roman" w:hint="eastAsia"/>
        </w:rPr>
        <w:t>硫酸铜是由离子构成的化合物　</w:t>
      </w:r>
      <w:r>
        <w:rPr>
          <w:rFonts w:hAnsi="宋体" w:cs="Times New Roman" w:hint="eastAsia"/>
        </w:rPr>
        <w:t>⑦</w:t>
      </w:r>
      <w:r>
        <w:rPr>
          <w:rFonts w:ascii="Times New Roman" w:hAnsi="Times New Roman" w:cs="Times New Roman" w:hint="eastAsia"/>
        </w:rPr>
        <w:t>铁与硫酸铜反应的化学方程式为</w:t>
      </w:r>
      <w:r>
        <w:rPr>
          <w:rFonts w:ascii="Times New Roman" w:hAnsi="Times New Roman" w:cs="Times New Roman"/>
        </w:rPr>
        <w:t>Fe</w:t>
      </w:r>
      <w:r>
        <w:rPr>
          <w:rFonts w:ascii="Times New Roman" w:hAnsi="Times New Roman" w:cs="Times New Roman" w:hint="eastAsia"/>
        </w:rPr>
        <w:t>＋</w:t>
      </w:r>
      <w:r>
        <w:rPr>
          <w:rFonts w:ascii="Times New Roman" w:hAnsi="Times New Roman" w:cs="Times New Roman"/>
        </w:rPr>
        <w:t>CuSO</w:t>
      </w:r>
      <w:r>
        <w:rPr>
          <w:rFonts w:ascii="Times New Roman" w:hAnsi="Times New Roman" w:cs="Times New Roman"/>
          <w:vertAlign w:val="subscript"/>
        </w:rPr>
        <w:t>4</w:t>
      </w:r>
      <w:r>
        <w:rPr>
          <w:rFonts w:ascii="Times New Roman" w:hAnsi="Times New Roman" w:cs="Times New Roman"/>
          <w:spacing w:val="-16"/>
        </w:rPr>
        <w:t>==</w:t>
      </w:r>
      <w:r>
        <w:rPr>
          <w:rFonts w:ascii="Times New Roman" w:hAnsi="Times New Roman" w:cs="Times New Roman"/>
        </w:rPr>
        <w:t>=FeSO</w:t>
      </w:r>
      <w:r>
        <w:rPr>
          <w:rFonts w:ascii="Times New Roman" w:hAnsi="Times New Roman" w:cs="Times New Roman"/>
          <w:vertAlign w:val="subscript"/>
        </w:rPr>
        <w:t>4</w:t>
      </w:r>
      <w:r>
        <w:rPr>
          <w:rFonts w:ascii="Times New Roman" w:hAnsi="Times New Roman" w:cs="Times New Roman" w:hint="eastAsia"/>
        </w:rPr>
        <w:t>＋</w:t>
      </w:r>
      <w:r>
        <w:rPr>
          <w:rFonts w:ascii="Times New Roman" w:hAnsi="Times New Roman" w:cs="Times New Roman"/>
        </w:rPr>
        <w:t>Cu</w:t>
      </w:r>
      <w:r>
        <w:rPr>
          <w:rFonts w:hAnsi="宋体"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w:t>
      </w:r>
      <w:r>
        <w:rPr>
          <w:rFonts w:hAnsi="宋体" w:cs="Times New Roman" w:hint="eastAsia"/>
        </w:rPr>
        <w:t>④⑤⑦</w:t>
      </w:r>
      <w:r>
        <w:rPr>
          <w:rFonts w:ascii="Times New Roman" w:hAnsi="Times New Roman" w:cs="Times New Roman"/>
        </w:rPr>
        <w:t xml:space="preserve">  B</w:t>
      </w:r>
      <w:r>
        <w:rPr>
          <w:rFonts w:ascii="Times New Roman" w:hAnsi="Times New Roman" w:cs="Times New Roman" w:hint="eastAsia"/>
        </w:rPr>
        <w:t>．</w:t>
      </w:r>
      <w:r>
        <w:rPr>
          <w:rFonts w:hAnsi="宋体" w:cs="Times New Roman" w:hint="eastAsia"/>
        </w:rPr>
        <w:t>①②⑤⑥</w:t>
      </w:r>
      <w:r>
        <w:rPr>
          <w:rFonts w:ascii="Times New Roman" w:hAnsi="Times New Roman" w:cs="Times New Roman"/>
        </w:rPr>
        <w:t xml:space="preserve">  C</w:t>
      </w:r>
      <w:r>
        <w:rPr>
          <w:rFonts w:ascii="Times New Roman" w:hAnsi="Times New Roman" w:cs="Times New Roman" w:hint="eastAsia"/>
        </w:rPr>
        <w:t>．</w:t>
      </w:r>
      <w:r>
        <w:rPr>
          <w:rFonts w:hAnsi="宋体" w:cs="Times New Roman" w:hint="eastAsia"/>
        </w:rPr>
        <w:t>①②③④⑦</w:t>
      </w:r>
      <w:r>
        <w:rPr>
          <w:rFonts w:ascii="Times New Roman" w:hAnsi="Times New Roman" w:cs="Times New Roman"/>
        </w:rPr>
        <w:t xml:space="preserve">  D</w:t>
      </w:r>
      <w:r>
        <w:rPr>
          <w:rFonts w:ascii="Times New Roman" w:hAnsi="Times New Roman" w:cs="Times New Roman" w:hint="eastAsia"/>
        </w:rPr>
        <w:t>．</w:t>
      </w:r>
      <w:r>
        <w:rPr>
          <w:rFonts w:hAnsi="宋体" w:cs="Times New Roman" w:hint="eastAsia"/>
        </w:rPr>
        <w:t>①②③⑥</w:t>
      </w:r>
    </w:p>
    <w:p>
      <w:pPr>
        <w:pStyle w:val="PlainText"/>
        <w:ind w:firstLine="420" w:firstLineChars="200"/>
        <w:rPr>
          <w:rFonts w:ascii="Times New Roman" w:hAnsi="Times New Roman" w:cs="Times New Roman"/>
        </w:rPr>
      </w:pPr>
      <w:r>
        <w:rPr>
          <w:rFonts w:ascii="Times New Roman" w:eastAsia="黑体" w:hAnsi="Times New Roman" w:cs="Times New Roman" w:hint="eastAsia"/>
        </w:rPr>
        <w:t>二、非选择题</w:t>
      </w:r>
      <w:r>
        <w:rPr>
          <w:rFonts w:ascii="Times New Roman" w:eastAsia="黑体" w:hAnsi="Times New Roman" w:cs="Times New Roman"/>
        </w:rPr>
        <w:t>(</w:t>
      </w:r>
      <w:r>
        <w:rPr>
          <w:rFonts w:ascii="Times New Roman" w:eastAsia="黑体" w:hAnsi="Times New Roman" w:cs="Times New Roman" w:hint="eastAsia"/>
        </w:rPr>
        <w:t>本题包括</w:t>
      </w:r>
      <w:r>
        <w:rPr>
          <w:rFonts w:ascii="Times New Roman" w:eastAsia="黑体" w:hAnsi="Times New Roman" w:cs="Times New Roman"/>
        </w:rPr>
        <w:t>5</w:t>
      </w:r>
      <w:r>
        <w:rPr>
          <w:rFonts w:ascii="Times New Roman" w:eastAsia="黑体" w:hAnsi="Times New Roman" w:cs="Times New Roman" w:hint="eastAsia"/>
        </w:rPr>
        <w:t>小题，共</w:t>
      </w:r>
      <w:r>
        <w:rPr>
          <w:rFonts w:ascii="Times New Roman" w:eastAsia="黑体" w:hAnsi="Times New Roman" w:cs="Times New Roman"/>
        </w:rPr>
        <w:t>26</w:t>
      </w:r>
      <w:r>
        <w:rPr>
          <w:rFonts w:ascii="Times New Roman" w:eastAsia="黑体" w:hAnsi="Times New Roman" w:cs="Times New Roman" w:hint="eastAsia"/>
        </w:rPr>
        <w:t>分</w:t>
      </w:r>
      <w:r>
        <w:rPr>
          <w:rFonts w:ascii="Times New Roman" w:eastAsia="黑体"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9</w:t>
      </w: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下图中</w:t>
      </w: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rPr>
        <w:t>D</w:t>
      </w:r>
      <w:r>
        <w:rPr>
          <w:rFonts w:ascii="Times New Roman" w:hAnsi="Times New Roman" w:cs="Times New Roman" w:hint="eastAsia"/>
        </w:rPr>
        <w:t>是四种粒子的结构示意图，</w:t>
      </w:r>
      <w:r>
        <w:rPr>
          <w:rFonts w:ascii="Times New Roman" w:hAnsi="Times New Roman" w:cs="Times New Roman"/>
        </w:rPr>
        <w:t>E</w:t>
      </w:r>
      <w:r>
        <w:rPr>
          <w:rFonts w:ascii="Times New Roman" w:hAnsi="Times New Roman" w:cs="Times New Roman" w:hint="eastAsia"/>
        </w:rPr>
        <w:t>是银元素在元素周期表中的信息。</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0" type="#_x0000_t75" style="height:76.5pt;width:333pt" coordsize="21600,21600" o:preferrelative="t" filled="f" stroked="f">
            <v:stroke joinstyle="miter"/>
            <v:imagedata r:id="rId14" r:href="rId15"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hint="eastAsia"/>
        </w:rPr>
        <w:t>请回答下列问题：</w: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图中</w:t>
      </w: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rPr>
        <w:t>D</w:t>
      </w:r>
      <w:r>
        <w:rPr>
          <w:rFonts w:ascii="Times New Roman" w:hAnsi="Times New Roman" w:cs="Times New Roman" w:hint="eastAsia"/>
        </w:rPr>
        <w:t>粒子共表示</w:t>
      </w:r>
      <w:r>
        <w:rPr>
          <w:rFonts w:ascii="Times New Roman" w:hAnsi="Times New Roman" w:cs="Times New Roman"/>
        </w:rPr>
        <w:t>________</w:t>
      </w:r>
      <w:r>
        <w:rPr>
          <w:rFonts w:ascii="Times New Roman" w:hAnsi="Times New Roman" w:cs="Times New Roman" w:hint="eastAsia"/>
        </w:rPr>
        <w:t>种元素。</w:t>
      </w:r>
    </w:p>
    <w:p>
      <w:pPr>
        <w:pStyle w:val="PlainText"/>
        <w:ind w:firstLine="420" w:firstLineChars="200"/>
        <w:rPr>
          <w:rFonts w:ascii="Times New Roman" w:hAnsi="Times New Roman" w:cs="Times New Roman"/>
        </w:rPr>
      </w:pPr>
      <w:r>
        <w:rPr>
          <w:rFonts w:ascii="Times New Roman" w:hAnsi="Times New Roman" w:cs="Times New Roman"/>
        </w:rPr>
        <w:t>(2)A</w:t>
      </w:r>
      <w:r>
        <w:rPr>
          <w:rFonts w:ascii="Times New Roman" w:hAnsi="Times New Roman" w:cs="Times New Roman" w:hint="eastAsia"/>
        </w:rPr>
        <w:t>、</w:t>
      </w: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rPr>
        <w:t>D</w:t>
      </w:r>
      <w:r>
        <w:rPr>
          <w:rFonts w:ascii="Times New Roman" w:hAnsi="Times New Roman" w:cs="Times New Roman" w:hint="eastAsia"/>
        </w:rPr>
        <w:t>中表示的阳离子与阴离子所形成的化合物的化学式为</w:t>
      </w:r>
      <w:r>
        <w:rPr>
          <w:rFonts w:ascii="Times New Roman" w:hAnsi="Times New Roman" w:cs="Times New Roman"/>
        </w:rPr>
        <w:t>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(3)D</w:t>
      </w:r>
      <w:r>
        <w:rPr>
          <w:rFonts w:ascii="Times New Roman" w:hAnsi="Times New Roman" w:cs="Times New Roman" w:hint="eastAsia"/>
        </w:rPr>
        <w:t>中</w:t>
      </w:r>
      <w:r>
        <w:rPr>
          <w:rFonts w:ascii="Times New Roman" w:hAnsi="Times New Roman" w:cs="Times New Roman"/>
          <w:i/>
        </w:rPr>
        <w:t>x</w:t>
      </w:r>
      <w:r>
        <w:rPr>
          <w:rFonts w:ascii="Times New Roman" w:hAnsi="Times New Roman" w:cs="Times New Roman" w:hint="eastAsia"/>
        </w:rPr>
        <w:t>＝</w:t>
      </w:r>
      <w:r>
        <w:rPr>
          <w:rFonts w:ascii="Times New Roman" w:hAnsi="Times New Roman" w:cs="Times New Roman"/>
        </w:rPr>
        <w:t>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一个</w:t>
      </w:r>
      <w:r>
        <w:rPr>
          <w:rFonts w:ascii="Times New Roman" w:hAnsi="Times New Roman" w:cs="Times New Roman"/>
        </w:rPr>
        <w:t>E</w:t>
      </w:r>
      <w:r>
        <w:rPr>
          <w:rFonts w:ascii="Times New Roman" w:hAnsi="Times New Roman" w:cs="Times New Roman" w:hint="eastAsia"/>
        </w:rPr>
        <w:t>所示的原子的质量约为一个碳</w:t>
      </w:r>
      <w:r>
        <w:rPr>
          <w:rFonts w:ascii="Times New Roman" w:hAnsi="Times New Roman" w:cs="Times New Roman"/>
        </w:rPr>
        <w:t>12</w:t>
      </w:r>
      <w:r>
        <w:rPr>
          <w:rFonts w:ascii="Times New Roman" w:hAnsi="Times New Roman" w:cs="Times New Roman" w:hint="eastAsia"/>
        </w:rPr>
        <w:t>原子质量的</w:t>
      </w:r>
      <w:r>
        <w:rPr>
          <w:rFonts w:ascii="Times New Roman" w:hAnsi="Times New Roman" w:cs="Times New Roman"/>
        </w:rPr>
        <w:t>________</w:t>
      </w:r>
      <w:r>
        <w:rPr>
          <w:rFonts w:ascii="Times New Roman" w:hAnsi="Times New Roman" w:cs="Times New Roman" w:hint="eastAsia"/>
        </w:rPr>
        <w:t>倍。</w:t>
      </w:r>
    </w:p>
    <w:p>
      <w:pPr>
        <w:pStyle w:val="PlainText"/>
        <w:ind w:firstLine="420" w:firstLineChars="200"/>
        <w:rPr>
          <w:rFonts w:ascii="Times New Roman" w:hAnsi="Times New Roman" w:cs="Times New Roman"/>
        </w:rPr>
      </w:pPr>
      <w:r>
        <w:rPr>
          <w:rFonts w:ascii="Times New Roman" w:hAnsi="Times New Roman" w:cs="Times New Roman"/>
        </w:rPr>
        <w:t>10</w:t>
      </w:r>
      <w:r>
        <w:rPr>
          <w:rFonts w:ascii="Times New Roman" w:hAnsi="Times New Roman" w:cs="Times New Roman" w:hint="eastAsia"/>
        </w:rPr>
        <w:t>．</w:t>
      </w:r>
      <w:r>
        <w:rPr>
          <w:rFonts w:ascii="Times New Roman" w:hAnsi="Times New Roman" w:cs="Times New Roman"/>
        </w:rPr>
        <w:t>(5</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采用适当的试剂，可从石灰石</w:t>
      </w:r>
      <w:r>
        <w:rPr>
          <w:rFonts w:ascii="Times New Roman" w:hAnsi="Times New Roman" w:cs="Times New Roman"/>
        </w:rPr>
        <w:t>(</w:t>
      </w:r>
      <w:r>
        <w:rPr>
          <w:rFonts w:ascii="Times New Roman" w:hAnsi="Times New Roman" w:cs="Times New Roman" w:hint="eastAsia"/>
        </w:rPr>
        <w:t>主要成分是</w:t>
      </w:r>
      <w:r>
        <w:rPr>
          <w:rFonts w:ascii="Times New Roman" w:hAnsi="Times New Roman" w:cs="Times New Roman"/>
        </w:rPr>
        <w:t>CaCO</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hint="eastAsia"/>
        </w:rPr>
        <w:t>中获得高纯度</w:t>
      </w:r>
      <w:r>
        <w:rPr>
          <w:rFonts w:ascii="Times New Roman" w:hAnsi="Times New Roman" w:cs="Times New Roman"/>
        </w:rPr>
        <w:t>CaCO</w:t>
      </w:r>
      <w:r>
        <w:rPr>
          <w:rFonts w:ascii="Times New Roman" w:hAnsi="Times New Roman" w:cs="Times New Roman"/>
          <w:vertAlign w:val="subscript"/>
        </w:rPr>
        <w:t>3</w:t>
      </w:r>
      <w:r>
        <w:rPr>
          <w:rFonts w:ascii="Times New Roman" w:hAnsi="Times New Roman" w:cs="Times New Roman" w:hint="eastAsia"/>
        </w:rPr>
        <w:t>，其流程如下：</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1" type="#_x0000_t75" style="height:86.25pt;width:312pt" coordsize="21600,21600" o:preferrelative="t" filled="f" stroked="f">
            <v:stroke joinstyle="miter"/>
            <v:imagedata r:id="rId16" r:href="rId17"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流程图中进行的操作</w:t>
      </w:r>
      <w:r>
        <w:rPr>
          <w:rFonts w:ascii="Times New Roman" w:hAnsi="Times New Roman" w:cs="Times New Roman"/>
        </w:rPr>
        <w:t>2</w:t>
      </w:r>
      <w:r>
        <w:rPr>
          <w:rFonts w:ascii="Times New Roman" w:hAnsi="Times New Roman" w:cs="Times New Roman" w:hint="eastAsia"/>
        </w:rPr>
        <w:t>的名称是</w:t>
      </w:r>
      <w:r>
        <w:rPr>
          <w:rFonts w:ascii="Times New Roman" w:hAnsi="Times New Roman" w:cs="Times New Roman"/>
        </w:rPr>
        <w:t>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石灰石煅烧反应的基本反应类型是</w:t>
      </w:r>
      <w:r>
        <w:rPr>
          <w:rFonts w:ascii="Times New Roman" w:hAnsi="Times New Roman" w:cs="Times New Roman"/>
        </w:rPr>
        <w:t>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该流程图所示物质中，溶于水放出大量热的氧化物与水反应的化学方程式为</w:t>
      </w:r>
      <w:r>
        <w:rPr>
          <w:rFonts w:ascii="Times New Roman" w:hAnsi="Times New Roman" w:cs="Times New Roman"/>
        </w:rPr>
        <w:t>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使原料中各原子的利用率尽可能达到</w:t>
      </w:r>
      <w:r>
        <w:rPr>
          <w:rFonts w:ascii="Times New Roman" w:hAnsi="Times New Roman" w:cs="Times New Roman"/>
        </w:rPr>
        <w:t>100%</w:t>
      </w:r>
      <w:r>
        <w:rPr>
          <w:rFonts w:ascii="Times New Roman" w:hAnsi="Times New Roman" w:cs="Times New Roman" w:hint="eastAsia"/>
        </w:rPr>
        <w:t>是</w:t>
      </w:r>
      <w:r>
        <w:rPr>
          <w:rFonts w:hAnsi="宋体" w:cs="Times New Roman" w:hint="eastAsia"/>
        </w:rPr>
        <w:t>“</w:t>
      </w:r>
      <w:r>
        <w:rPr>
          <w:rFonts w:ascii="Times New Roman" w:hAnsi="Times New Roman" w:cs="Times New Roman" w:hint="eastAsia"/>
        </w:rPr>
        <w:t>绿色化学</w:t>
      </w:r>
      <w:r>
        <w:rPr>
          <w:rFonts w:hAnsi="宋体" w:cs="Times New Roman" w:hint="eastAsia"/>
        </w:rPr>
        <w:t>”</w:t>
      </w:r>
      <w:r>
        <w:rPr>
          <w:rFonts w:ascii="Times New Roman" w:hAnsi="Times New Roman" w:cs="Times New Roman" w:hint="eastAsia"/>
        </w:rPr>
        <w:t>的核心理念之一，上述流程中有的物质可以再利用，该流程中可循环利用的物质是</w:t>
      </w:r>
      <w:r>
        <w:rPr>
          <w:rFonts w:ascii="Times New Roman" w:hAnsi="Times New Roman" w:cs="Times New Roman"/>
        </w:rPr>
        <w:t>__________________(</w:t>
      </w:r>
      <w:r>
        <w:rPr>
          <w:rFonts w:ascii="Times New Roman" w:hAnsi="Times New Roman" w:cs="Times New Roman" w:hint="eastAsia"/>
        </w:rPr>
        <w:t>填化学式</w:t>
      </w:r>
      <w:r>
        <w:rPr>
          <w:rFonts w:ascii="Times New Roman" w:hAnsi="Times New Roman" w:cs="Times New Roman"/>
        </w:rPr>
        <w:t>)</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11</w:t>
      </w:r>
      <w:r>
        <w:rPr>
          <w:rFonts w:ascii="Times New Roman" w:hAnsi="Times New Roman" w:cs="Times New Roman" w:hint="eastAsia"/>
        </w:rPr>
        <w:t>．</w:t>
      </w:r>
      <w:r>
        <w:rPr>
          <w:rFonts w:ascii="Times New Roman" w:hAnsi="Times New Roman" w:cs="Times New Roman"/>
        </w:rPr>
        <w:t>(7</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根据如图甲所示的实验装置回答问题：</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2" type="#_x0000_t75" style="height:84pt;width:391.5pt" coordsize="21600,21600" o:preferrelative="t" filled="f" stroked="f">
            <v:stroke joinstyle="miter"/>
            <v:imagedata r:id="rId18" r:href="rId19"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仪器</w:t>
      </w:r>
      <w:r>
        <w:rPr>
          <w:rFonts w:hAnsi="宋体" w:cs="Times New Roman" w:hint="eastAsia"/>
        </w:rPr>
        <w:t>①</w:t>
      </w:r>
      <w:r>
        <w:rPr>
          <w:rFonts w:ascii="Times New Roman" w:hAnsi="Times New Roman" w:cs="Times New Roman" w:hint="eastAsia"/>
        </w:rPr>
        <w:t>的名称为</w:t>
      </w:r>
      <w:r>
        <w:rPr>
          <w:rFonts w:ascii="Times New Roman" w:hAnsi="Times New Roman" w:cs="Times New Roman"/>
        </w:rPr>
        <w:t>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实验室用高锰酸钾制取氧气，反应的化学方程式为</w:t>
      </w:r>
      <w:r>
        <w:rPr>
          <w:rFonts w:ascii="Times New Roman" w:hAnsi="Times New Roman" w:cs="Times New Roman"/>
        </w:rPr>
        <w:t>______________________________________________</w:t>
      </w:r>
      <w:r>
        <w:rPr>
          <w:rFonts w:ascii="Times New Roman" w:hAnsi="Times New Roman" w:cs="Times New Roman" w:hint="eastAsia"/>
        </w:rPr>
        <w:t>，若选用装置</w:t>
      </w: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E</w:t>
      </w:r>
      <w:r>
        <w:rPr>
          <w:rFonts w:ascii="Times New Roman" w:hAnsi="Times New Roman" w:cs="Times New Roman" w:hint="eastAsia"/>
        </w:rPr>
        <w:t>制取氧气时，发现水槽中的水变红的原因是</w:t>
      </w:r>
      <w:r>
        <w:rPr>
          <w:rFonts w:ascii="Times New Roman" w:hAnsi="Times New Roman" w:cs="Times New Roman"/>
        </w:rPr>
        <w:t>________________________________________________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实验室制取二氧化碳时，选用的发生装置是</w:t>
      </w:r>
      <w:r>
        <w:rPr>
          <w:rFonts w:ascii="Times New Roman" w:hAnsi="Times New Roman" w:cs="Times New Roman"/>
        </w:rPr>
        <w:t>________</w:t>
      </w:r>
      <w:r>
        <w:rPr>
          <w:rFonts w:ascii="Times New Roman" w:hAnsi="Times New Roman" w:cs="Times New Roman" w:hint="eastAsia"/>
        </w:rPr>
        <w:t>，能用装置</w:t>
      </w:r>
      <w:r>
        <w:rPr>
          <w:rFonts w:ascii="Times New Roman" w:hAnsi="Times New Roman" w:cs="Times New Roman"/>
        </w:rPr>
        <w:t>C</w:t>
      </w:r>
      <w:r>
        <w:rPr>
          <w:rFonts w:ascii="Times New Roman" w:hAnsi="Times New Roman" w:cs="Times New Roman" w:hint="eastAsia"/>
        </w:rPr>
        <w:t>收集该气体的原因是</w:t>
      </w:r>
      <w:r>
        <w:rPr>
          <w:rFonts w:ascii="Times New Roman" w:hAnsi="Times New Roman" w:cs="Times New Roman"/>
        </w:rPr>
        <w:t>________________________________________________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一种洗气装置如图乙所示，为了除去一氧化碳中混入的少量二氧化碳，气体应从</w:t>
      </w:r>
      <w:r>
        <w:rPr>
          <w:rFonts w:ascii="Times New Roman" w:hAnsi="Times New Roman" w:cs="Times New Roman"/>
        </w:rPr>
        <w:t>________(</w:t>
      </w:r>
      <w:r>
        <w:rPr>
          <w:rFonts w:ascii="Times New Roman" w:hAnsi="Times New Roman" w:cs="Times New Roman" w:hint="eastAsia"/>
        </w:rPr>
        <w:t>选填</w:t>
      </w:r>
      <w:r>
        <w:rPr>
          <w:rFonts w:ascii="Times New Roman" w:hAnsi="Times New Roman" w:cs="Times New Roman"/>
        </w:rPr>
        <w:t>“a”</w:t>
      </w:r>
      <w:r>
        <w:rPr>
          <w:rFonts w:ascii="Times New Roman" w:hAnsi="Times New Roman" w:cs="Times New Roman" w:hint="eastAsia"/>
        </w:rPr>
        <w:t>或</w:t>
      </w:r>
      <w:r>
        <w:rPr>
          <w:rFonts w:ascii="Times New Roman" w:hAnsi="Times New Roman" w:cs="Times New Roman"/>
        </w:rPr>
        <w:t>“b”)</w:t>
      </w:r>
      <w:r>
        <w:rPr>
          <w:rFonts w:ascii="Times New Roman" w:hAnsi="Times New Roman" w:cs="Times New Roman" w:hint="eastAsia"/>
        </w:rPr>
        <w:t>端导管口通入。</w:t>
      </w:r>
    </w:p>
    <w:p>
      <w:pPr>
        <w:pStyle w:val="PlainText"/>
        <w:ind w:firstLine="420" w:firstLineChars="200"/>
        <w:rPr>
          <w:rFonts w:ascii="Times New Roman" w:hAnsi="Times New Roman" w:cs="Times New Roman"/>
        </w:rPr>
      </w:pPr>
      <w:r>
        <w:rPr>
          <w:rFonts w:ascii="Times New Roman" w:hAnsi="Times New Roman" w:cs="Times New Roman"/>
        </w:rPr>
        <w:t>12</w:t>
      </w:r>
      <w:r>
        <w:rPr>
          <w:rFonts w:ascii="Times New Roman" w:hAnsi="Times New Roman" w:cs="Times New Roman" w:hint="eastAsia"/>
        </w:rPr>
        <w:t>．</w:t>
      </w:r>
      <w:r>
        <w:rPr>
          <w:rFonts w:ascii="Times New Roman" w:hAnsi="Times New Roman" w:cs="Times New Roman"/>
        </w:rPr>
        <w:t>(6</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燃烧与我们的生活和社会的发展有着密切的联系。某兴趣小组活动中，同学们按如图</w:t>
      </w:r>
      <w:r>
        <w:rPr>
          <w:rFonts w:ascii="Times New Roman" w:hAnsi="Times New Roman" w:cs="Times New Roman"/>
        </w:rPr>
        <w:t>1</w:t>
      </w:r>
      <w:r>
        <w:rPr>
          <w:rFonts w:ascii="Times New Roman" w:hAnsi="Times New Roman" w:cs="Times New Roman" w:hint="eastAsia"/>
        </w:rPr>
        <w:t>所示装置对</w:t>
      </w:r>
      <w:r>
        <w:rPr>
          <w:rFonts w:hAnsi="宋体" w:cs="Times New Roman" w:hint="eastAsia"/>
        </w:rPr>
        <w:t>“</w:t>
      </w:r>
      <w:r>
        <w:rPr>
          <w:rFonts w:ascii="Times New Roman" w:hAnsi="Times New Roman" w:cs="Times New Roman" w:hint="eastAsia"/>
        </w:rPr>
        <w:t>可燃物燃烧的条件</w:t>
      </w:r>
      <w:r>
        <w:rPr>
          <w:rFonts w:hAnsi="宋体" w:cs="Times New Roman" w:hint="eastAsia"/>
        </w:rPr>
        <w:t>”</w:t>
      </w:r>
      <w:r>
        <w:rPr>
          <w:rFonts w:ascii="Times New Roman" w:hAnsi="Times New Roman" w:cs="Times New Roman" w:hint="eastAsia"/>
        </w:rPr>
        <w:t>进行探究。</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3" type="#_x0000_t75" style="height:87.75pt;width:417pt" coordsize="21600,21600" o:preferrelative="t" filled="f" stroked="f">
            <v:stroke joinstyle="miter"/>
            <v:imagedata r:id="rId20" r:href="rId21"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图</w:t>
      </w:r>
      <w:r>
        <w:rPr>
          <w:rFonts w:ascii="Times New Roman" w:hAnsi="Times New Roman" w:cs="Times New Roman"/>
        </w:rPr>
        <w:t>1</w:t>
      </w:r>
      <w:r>
        <w:rPr>
          <w:rFonts w:ascii="Times New Roman" w:hAnsi="Times New Roman" w:cs="Times New Roman" w:hint="eastAsia"/>
        </w:rPr>
        <w:t>中实验装置的缺点是</w:t>
      </w:r>
      <w:r>
        <w:rPr>
          <w:rFonts w:ascii="Times New Roman" w:hAnsi="Times New Roman" w:cs="Times New Roman"/>
        </w:rPr>
        <w:t>____________________________________________________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同学们按图</w:t>
      </w:r>
      <w:r>
        <w:rPr>
          <w:rFonts w:ascii="Times New Roman" w:hAnsi="Times New Roman" w:cs="Times New Roman"/>
        </w:rPr>
        <w:t>2</w:t>
      </w:r>
      <w:r>
        <w:rPr>
          <w:rFonts w:ascii="Times New Roman" w:hAnsi="Times New Roman" w:cs="Times New Roman" w:hint="eastAsia"/>
        </w:rPr>
        <w:t>所示装置对该实验进行改进。</w:t>
      </w:r>
    </w:p>
    <w:tbl>
      <w:tblPr>
        <w:tblStyle w:val="TableNormal"/>
        <w:tblW w:w="849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112"/>
        <w:gridCol w:w="4386"/>
      </w:tblGrid>
      <w:tr>
        <w:tblPrEx>
          <w:tblW w:w="849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4112" w:type="dxa"/>
            <w:vAlign w:val="center"/>
          </w:tcPr>
          <w:p>
            <w:pPr>
              <w:pStyle w:val="PlainText"/>
              <w:jc w:val="center"/>
              <w:rPr>
                <w:rFonts w:ascii="Times New Roman" w:hAnsi="Times New Roman" w:cs="Times New Roman"/>
              </w:rPr>
            </w:pPr>
            <w:r>
              <w:rPr>
                <w:rFonts w:ascii="Times New Roman" w:hAnsi="Times New Roman" w:cs="Times New Roman" w:hint="eastAsia"/>
              </w:rPr>
              <w:t>实验现象</w:t>
            </w:r>
          </w:p>
        </w:tc>
        <w:tc>
          <w:tcPr>
            <w:tcW w:w="4386" w:type="dxa"/>
            <w:vAlign w:val="center"/>
          </w:tcPr>
          <w:p>
            <w:pPr>
              <w:pStyle w:val="PlainText"/>
              <w:jc w:val="center"/>
              <w:rPr>
                <w:rFonts w:ascii="Times New Roman" w:hAnsi="Times New Roman" w:cs="Times New Roman"/>
              </w:rPr>
            </w:pPr>
            <w:r>
              <w:rPr>
                <w:rFonts w:ascii="Times New Roman" w:hAnsi="Times New Roman" w:cs="Times New Roman" w:hint="eastAsia"/>
              </w:rPr>
              <w:t>解释</w:t>
            </w:r>
          </w:p>
        </w:tc>
      </w:tr>
      <w:tr>
        <w:tblPrEx>
          <w:tblW w:w="8498" w:type="dxa"/>
          <w:jc w:val="center"/>
          <w:tblInd w:w="0" w:type="dxa"/>
          <w:tblLayout w:type="fixed"/>
          <w:tblCellMar>
            <w:top w:w="0" w:type="dxa"/>
            <w:left w:w="108" w:type="dxa"/>
            <w:bottom w:w="0" w:type="dxa"/>
            <w:right w:w="108" w:type="dxa"/>
          </w:tblCellMar>
        </w:tblPrEx>
        <w:trPr>
          <w:jc w:val="center"/>
        </w:trPr>
        <w:tc>
          <w:tcPr>
            <w:tcW w:w="4112" w:type="dxa"/>
            <w:vAlign w:val="center"/>
          </w:tcPr>
          <w:p>
            <w:pPr>
              <w:pStyle w:val="PlainText"/>
              <w:jc w:val="center"/>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试管中白磷燃烧，热水中白磷没有燃烧</w:t>
            </w:r>
          </w:p>
        </w:tc>
        <w:tc>
          <w:tcPr>
            <w:tcW w:w="4386" w:type="dxa"/>
            <w:vAlign w:val="center"/>
          </w:tcPr>
          <w:p>
            <w:pPr>
              <w:pStyle w:val="PlainText"/>
              <w:jc w:val="center"/>
              <w:rPr>
                <w:rFonts w:ascii="Times New Roman" w:hAnsi="Times New Roman" w:cs="Times New Roman"/>
              </w:rPr>
            </w:pPr>
            <w:r>
              <w:rPr>
                <w:rFonts w:ascii="Times New Roman" w:hAnsi="Times New Roman" w:cs="Times New Roman" w:hint="eastAsia"/>
              </w:rPr>
              <w:t>原因是</w:t>
            </w:r>
            <w:r>
              <w:rPr>
                <w:rFonts w:ascii="Times New Roman" w:hAnsi="Times New Roman" w:cs="Times New Roman"/>
              </w:rPr>
              <w:t>________________________________</w:t>
            </w:r>
          </w:p>
        </w:tc>
      </w:tr>
      <w:tr>
        <w:tblPrEx>
          <w:tblW w:w="8498" w:type="dxa"/>
          <w:jc w:val="center"/>
          <w:tblInd w:w="0" w:type="dxa"/>
          <w:tblLayout w:type="fixed"/>
          <w:tblCellMar>
            <w:top w:w="0" w:type="dxa"/>
            <w:left w:w="108" w:type="dxa"/>
            <w:bottom w:w="0" w:type="dxa"/>
            <w:right w:w="108" w:type="dxa"/>
          </w:tblCellMar>
        </w:tblPrEx>
        <w:trPr>
          <w:jc w:val="center"/>
        </w:trPr>
        <w:tc>
          <w:tcPr>
            <w:tcW w:w="4112" w:type="dxa"/>
            <w:vAlign w:val="center"/>
          </w:tcPr>
          <w:p>
            <w:pPr>
              <w:pStyle w:val="PlainText"/>
              <w:jc w:val="center"/>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试管中红磷没有燃烧</w:t>
            </w:r>
          </w:p>
        </w:tc>
        <w:tc>
          <w:tcPr>
            <w:tcW w:w="4386" w:type="dxa"/>
            <w:vAlign w:val="center"/>
          </w:tcPr>
          <w:p>
            <w:pPr>
              <w:pStyle w:val="PlainText"/>
              <w:jc w:val="center"/>
              <w:rPr>
                <w:rFonts w:ascii="Times New Roman" w:hAnsi="Times New Roman" w:cs="Times New Roman"/>
              </w:rPr>
            </w:pPr>
            <w:r>
              <w:rPr>
                <w:rFonts w:ascii="Times New Roman" w:hAnsi="Times New Roman" w:cs="Times New Roman" w:hint="eastAsia"/>
              </w:rPr>
              <w:t>原因是</w:t>
            </w:r>
            <w:r>
              <w:rPr>
                <w:rFonts w:ascii="Times New Roman" w:hAnsi="Times New Roman" w:cs="Times New Roman"/>
              </w:rPr>
              <w:t>________________________________</w:t>
            </w:r>
          </w:p>
        </w:tc>
      </w:tr>
    </w:tbl>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小于指出图</w:t>
      </w:r>
      <w:r>
        <w:rPr>
          <w:rFonts w:ascii="Times New Roman" w:hAnsi="Times New Roman" w:cs="Times New Roman"/>
        </w:rPr>
        <w:t>2</w:t>
      </w:r>
      <w:r>
        <w:rPr>
          <w:rFonts w:ascii="Times New Roman" w:hAnsi="Times New Roman" w:cs="Times New Roman" w:hint="eastAsia"/>
        </w:rPr>
        <w:t>装置仍有不足之处，并设计了如图</w:t>
      </w:r>
      <w:r>
        <w:rPr>
          <w:rFonts w:ascii="Times New Roman" w:hAnsi="Times New Roman" w:cs="Times New Roman"/>
        </w:rPr>
        <w:t>3</w:t>
      </w:r>
      <w:r>
        <w:rPr>
          <w:rFonts w:ascii="Times New Roman" w:hAnsi="Times New Roman" w:cs="Times New Roman" w:hint="eastAsia"/>
        </w:rPr>
        <w:t>所示装置，其中气球的作用是</w:t>
      </w:r>
      <w:r>
        <w:rPr>
          <w:rFonts w:ascii="Times New Roman" w:hAnsi="Times New Roman" w:cs="Times New Roman"/>
        </w:rPr>
        <w:t>________________________________________________________________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小组同学又做了如图</w:t>
      </w:r>
      <w:r>
        <w:rPr>
          <w:rFonts w:ascii="Times New Roman" w:hAnsi="Times New Roman" w:cs="Times New Roman"/>
        </w:rPr>
        <w:t>4</w:t>
      </w:r>
      <w:r>
        <w:rPr>
          <w:rFonts w:ascii="Times New Roman" w:hAnsi="Times New Roman" w:cs="Times New Roman" w:hint="eastAsia"/>
        </w:rPr>
        <w:t>所示实验。</w:t>
      </w:r>
    </w:p>
    <w:p>
      <w:pPr>
        <w:pStyle w:val="PlainText"/>
        <w:ind w:firstLine="420" w:firstLineChars="200"/>
        <w:rPr>
          <w:rFonts w:ascii="Times New Roman" w:hAnsi="Times New Roman" w:cs="Times New Roman"/>
        </w:rPr>
      </w:pPr>
      <w:r>
        <w:rPr>
          <w:rFonts w:hAnsi="宋体" w:cs="Times New Roman" w:hint="eastAsia"/>
        </w:rPr>
        <w:t>①</w:t>
      </w:r>
      <w:r>
        <w:rPr>
          <w:rFonts w:ascii="Times New Roman" w:hAnsi="Times New Roman" w:cs="Times New Roman" w:hint="eastAsia"/>
        </w:rPr>
        <w:t>写出</w:t>
      </w:r>
      <w:r>
        <w:rPr>
          <w:rFonts w:ascii="Times New Roman" w:hAnsi="Times New Roman" w:cs="Times New Roman"/>
        </w:rPr>
        <w:t>A</w:t>
      </w:r>
      <w:r>
        <w:rPr>
          <w:rFonts w:ascii="Times New Roman" w:hAnsi="Times New Roman" w:cs="Times New Roman" w:hint="eastAsia"/>
        </w:rPr>
        <w:t>试管中发生反应的现象：</w:t>
      </w:r>
      <w:r>
        <w:rPr>
          <w:rFonts w:ascii="Times New Roman" w:hAnsi="Times New Roman" w:cs="Times New Roman"/>
        </w:rPr>
        <w:t>________________________________________________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hAnsi="宋体" w:cs="Times New Roman" w:hint="eastAsia"/>
        </w:rPr>
        <w:t>②</w:t>
      </w:r>
      <w:r>
        <w:rPr>
          <w:rFonts w:ascii="Times New Roman" w:hAnsi="Times New Roman" w:cs="Times New Roman" w:hint="eastAsia"/>
        </w:rPr>
        <w:t>待试管冷却至室温，在水中取下橡皮塞，试管中液面上升</w:t>
      </w:r>
      <w:r>
        <w:rPr>
          <w:rFonts w:ascii="Times New Roman" w:hAnsi="Times New Roman" w:cs="Times New Roman"/>
        </w:rPr>
        <w:t>(</w:t>
      </w:r>
      <w:r>
        <w:rPr>
          <w:rFonts w:ascii="Times New Roman" w:hAnsi="Times New Roman" w:cs="Times New Roman" w:hint="eastAsia"/>
        </w:rPr>
        <w:t>如图</w:t>
      </w:r>
      <w:r>
        <w:rPr>
          <w:rFonts w:ascii="Times New Roman" w:hAnsi="Times New Roman" w:cs="Times New Roman"/>
        </w:rPr>
        <w:t>B</w:t>
      </w:r>
      <w:r>
        <w:rPr>
          <w:rFonts w:ascii="Times New Roman" w:hAnsi="Times New Roman" w:cs="Times New Roman" w:hint="eastAsia"/>
        </w:rPr>
        <w:t>所示</w:t>
      </w:r>
      <w:r>
        <w:rPr>
          <w:rFonts w:ascii="Times New Roman" w:hAnsi="Times New Roman" w:cs="Times New Roman"/>
        </w:rPr>
        <w:t>)</w:t>
      </w:r>
      <w:r>
        <w:rPr>
          <w:rFonts w:ascii="Times New Roman" w:hAnsi="Times New Roman" w:cs="Times New Roman" w:hint="eastAsia"/>
        </w:rPr>
        <w:t>，试管内液面上升的原因是</w:t>
      </w:r>
      <w:r>
        <w:rPr>
          <w:rFonts w:ascii="Times New Roman" w:hAnsi="Times New Roman" w:cs="Times New Roman"/>
        </w:rPr>
        <w:t>_______________________________________________</w:t>
      </w:r>
    </w:p>
    <w:p>
      <w:pPr>
        <w:pStyle w:val="PlainText"/>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13</w:t>
      </w: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某课外小组用大理石与盐酸反应制取二氧化碳</w:t>
      </w:r>
      <w:r>
        <w:rPr>
          <w:rFonts w:ascii="Times New Roman" w:hAnsi="Times New Roman" w:cs="Times New Roman"/>
        </w:rPr>
        <w:t>(CaCO</w:t>
      </w:r>
      <w:r>
        <w:rPr>
          <w:rFonts w:ascii="Times New Roman" w:hAnsi="Times New Roman" w:cs="Times New Roman"/>
          <w:vertAlign w:val="subscript"/>
        </w:rPr>
        <w:t>3</w:t>
      </w:r>
      <w:r>
        <w:rPr>
          <w:rFonts w:ascii="Times New Roman" w:hAnsi="Times New Roman" w:cs="Times New Roman" w:hint="eastAsia"/>
        </w:rPr>
        <w:t>＋</w:t>
      </w:r>
      <w:r>
        <w:rPr>
          <w:rFonts w:ascii="Times New Roman" w:hAnsi="Times New Roman" w:cs="Times New Roman"/>
        </w:rPr>
        <w:t>2HCl</w:t>
      </w:r>
      <w:r>
        <w:rPr>
          <w:rFonts w:ascii="Times New Roman" w:hAnsi="Times New Roman" w:cs="Times New Roman"/>
          <w:spacing w:val="-16"/>
        </w:rPr>
        <w:t>==</w:t>
      </w:r>
      <w:r>
        <w:rPr>
          <w:rFonts w:ascii="Times New Roman" w:hAnsi="Times New Roman" w:cs="Times New Roman"/>
        </w:rPr>
        <w:t>=CaCl</w:t>
      </w:r>
      <w:r>
        <w:rPr>
          <w:rFonts w:ascii="Times New Roman" w:hAnsi="Times New Roman" w:cs="Times New Roman"/>
          <w:vertAlign w:val="subscript"/>
        </w:rPr>
        <w:t>2</w:t>
      </w:r>
      <w:r>
        <w:rPr>
          <w:rFonts w:ascii="Times New Roman" w:hAnsi="Times New Roman" w:cs="Times New Roman" w:hint="eastAsia"/>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rPr>
        <w:t>＋</w:t>
      </w:r>
      <w:r>
        <w:rPr>
          <w:rFonts w:ascii="Times New Roman" w:hAnsi="Times New Roman" w:cs="Times New Roman"/>
        </w:rPr>
        <w:t>CO</w:t>
      </w:r>
      <w:r>
        <w:rPr>
          <w:rFonts w:ascii="Times New Roman" w:hAnsi="Times New Roman" w:cs="Times New Roman"/>
          <w:vertAlign w:val="subscript"/>
        </w:rPr>
        <w:t>2</w:t>
      </w:r>
      <w:r>
        <w:rPr>
          <w:rFonts w:hAnsi="宋体" w:cs="Times New Roman" w:hint="eastAsia"/>
        </w:rPr>
        <w:t>↑</w:t>
      </w:r>
      <w:r>
        <w:rPr>
          <w:rFonts w:ascii="Times New Roman" w:hAnsi="Times New Roman" w:cs="Times New Roman" w:hint="eastAsia"/>
        </w:rPr>
        <w:t>，大理石中杂质不与盐酸反应</w:t>
      </w:r>
      <w:r>
        <w:rPr>
          <w:rFonts w:ascii="Times New Roman" w:hAnsi="Times New Roman" w:cs="Times New Roman"/>
        </w:rPr>
        <w:t>)</w:t>
      </w:r>
      <w:r>
        <w:rPr>
          <w:rFonts w:ascii="Times New Roman" w:hAnsi="Times New Roman" w:cs="Times New Roman" w:hint="eastAsia"/>
        </w:rPr>
        <w:t>。甲、乙、丙三位同学分别进行实验，实验数据如下</w:t>
      </w:r>
      <w:r>
        <w:rPr>
          <w:rFonts w:ascii="Times New Roman" w:hAnsi="Times New Roman" w:cs="Times New Roman"/>
        </w:rPr>
        <w:t>(</w:t>
      </w:r>
      <w:r>
        <w:rPr>
          <w:rFonts w:ascii="Times New Roman" w:hAnsi="Times New Roman" w:cs="Times New Roman" w:hint="eastAsia"/>
        </w:rPr>
        <w:t>烧杯的质量为</w:t>
      </w:r>
      <w:r>
        <w:rPr>
          <w:rFonts w:ascii="Times New Roman" w:hAnsi="Times New Roman" w:cs="Times New Roman"/>
        </w:rPr>
        <w:t>25.0g)</w:t>
      </w:r>
      <w:r>
        <w:rPr>
          <w:rFonts w:ascii="Times New Roman" w:hAnsi="Times New Roman" w:cs="Times New Roman" w:hint="eastAsia"/>
        </w:rPr>
        <w:t>。</w:t>
      </w:r>
    </w:p>
    <w:tbl>
      <w:tblPr>
        <w:tblStyle w:val="TableNormal"/>
        <w:tblW w:w="578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06"/>
        <w:gridCol w:w="1446"/>
        <w:gridCol w:w="1026"/>
        <w:gridCol w:w="2706"/>
      </w:tblGrid>
      <w:tr>
        <w:tblPrEx>
          <w:tblW w:w="578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606" w:type="dxa"/>
            <w:vAlign w:val="center"/>
          </w:tcPr>
          <w:p>
            <w:pPr>
              <w:pStyle w:val="PlainText"/>
              <w:jc w:val="center"/>
              <w:rPr>
                <w:rFonts w:ascii="Times New Roman" w:hAnsi="Times New Roman" w:cs="Times New Roman"/>
              </w:rPr>
            </w:pPr>
          </w:p>
        </w:tc>
        <w:tc>
          <w:tcPr>
            <w:tcW w:w="1446" w:type="dxa"/>
            <w:vAlign w:val="center"/>
          </w:tcPr>
          <w:p>
            <w:pPr>
              <w:pStyle w:val="PlainText"/>
              <w:jc w:val="center"/>
              <w:rPr>
                <w:rFonts w:ascii="Times New Roman" w:hAnsi="Times New Roman" w:cs="Times New Roman"/>
              </w:rPr>
            </w:pPr>
            <w:r>
              <w:rPr>
                <w:rFonts w:ascii="Times New Roman" w:hAnsi="Times New Roman" w:cs="Times New Roman" w:hint="eastAsia"/>
              </w:rPr>
              <w:t>烧杯＋盐酸</w:t>
            </w:r>
          </w:p>
        </w:tc>
        <w:tc>
          <w:tcPr>
            <w:tcW w:w="1026" w:type="dxa"/>
            <w:vAlign w:val="center"/>
          </w:tcPr>
          <w:p>
            <w:pPr>
              <w:pStyle w:val="PlainText"/>
              <w:jc w:val="center"/>
              <w:rPr>
                <w:rFonts w:ascii="Times New Roman" w:hAnsi="Times New Roman" w:cs="Times New Roman"/>
              </w:rPr>
            </w:pPr>
            <w:r>
              <w:rPr>
                <w:rFonts w:ascii="Times New Roman" w:hAnsi="Times New Roman" w:cs="Times New Roman" w:hint="eastAsia"/>
              </w:rPr>
              <w:t>大理石</w:t>
            </w:r>
          </w:p>
        </w:tc>
        <w:tc>
          <w:tcPr>
            <w:tcW w:w="2706" w:type="dxa"/>
            <w:vAlign w:val="center"/>
          </w:tcPr>
          <w:p>
            <w:pPr>
              <w:pStyle w:val="PlainText"/>
              <w:jc w:val="center"/>
              <w:rPr>
                <w:rFonts w:ascii="Times New Roman" w:hAnsi="Times New Roman" w:cs="Times New Roman"/>
              </w:rPr>
            </w:pPr>
            <w:r>
              <w:rPr>
                <w:rFonts w:ascii="Times New Roman" w:hAnsi="Times New Roman" w:cs="Times New Roman" w:hint="eastAsia"/>
              </w:rPr>
              <w:t>充分反应后烧杯＋剩余物</w:t>
            </w:r>
          </w:p>
        </w:tc>
      </w:tr>
      <w:tr>
        <w:tblPrEx>
          <w:tblW w:w="5784" w:type="dxa"/>
          <w:jc w:val="center"/>
          <w:tblInd w:w="0" w:type="dxa"/>
          <w:tblLayout w:type="fixed"/>
          <w:tblCellMar>
            <w:top w:w="0" w:type="dxa"/>
            <w:left w:w="108" w:type="dxa"/>
            <w:bottom w:w="0" w:type="dxa"/>
            <w:right w:w="108" w:type="dxa"/>
          </w:tblCellMar>
        </w:tblPrEx>
        <w:trPr>
          <w:jc w:val="center"/>
        </w:trPr>
        <w:tc>
          <w:tcPr>
            <w:tcW w:w="606" w:type="dxa"/>
            <w:vAlign w:val="center"/>
          </w:tcPr>
          <w:p>
            <w:pPr>
              <w:pStyle w:val="PlainText"/>
              <w:jc w:val="center"/>
              <w:rPr>
                <w:rFonts w:ascii="Times New Roman" w:hAnsi="Times New Roman" w:cs="Times New Roman"/>
              </w:rPr>
            </w:pPr>
            <w:r>
              <w:rPr>
                <w:rFonts w:ascii="Times New Roman" w:hAnsi="Times New Roman" w:cs="Times New Roman" w:hint="eastAsia"/>
              </w:rPr>
              <w:t>甲</w:t>
            </w:r>
          </w:p>
        </w:tc>
        <w:tc>
          <w:tcPr>
            <w:tcW w:w="1446" w:type="dxa"/>
            <w:vAlign w:val="center"/>
          </w:tcPr>
          <w:p>
            <w:pPr>
              <w:pStyle w:val="PlainText"/>
              <w:jc w:val="center"/>
              <w:rPr>
                <w:rFonts w:ascii="Times New Roman" w:hAnsi="Times New Roman" w:cs="Times New Roman"/>
              </w:rPr>
            </w:pPr>
            <w:r>
              <w:rPr>
                <w:rFonts w:ascii="Times New Roman" w:hAnsi="Times New Roman" w:cs="Times New Roman"/>
              </w:rPr>
              <w:t>75.0g</w:t>
            </w:r>
          </w:p>
        </w:tc>
        <w:tc>
          <w:tcPr>
            <w:tcW w:w="1026" w:type="dxa"/>
            <w:vAlign w:val="center"/>
          </w:tcPr>
          <w:p>
            <w:pPr>
              <w:pStyle w:val="PlainText"/>
              <w:jc w:val="center"/>
              <w:rPr>
                <w:rFonts w:ascii="Times New Roman" w:hAnsi="Times New Roman" w:cs="Times New Roman"/>
              </w:rPr>
            </w:pPr>
            <w:r>
              <w:rPr>
                <w:rFonts w:ascii="Times New Roman" w:hAnsi="Times New Roman" w:cs="Times New Roman"/>
              </w:rPr>
              <w:t>13.2g</w:t>
            </w:r>
          </w:p>
        </w:tc>
        <w:tc>
          <w:tcPr>
            <w:tcW w:w="2706" w:type="dxa"/>
            <w:vAlign w:val="center"/>
          </w:tcPr>
          <w:p>
            <w:pPr>
              <w:pStyle w:val="PlainText"/>
              <w:jc w:val="center"/>
              <w:rPr>
                <w:rFonts w:ascii="Times New Roman" w:hAnsi="Times New Roman" w:cs="Times New Roman"/>
              </w:rPr>
            </w:pPr>
            <w:r>
              <w:rPr>
                <w:rFonts w:ascii="Times New Roman" w:hAnsi="Times New Roman" w:cs="Times New Roman"/>
              </w:rPr>
              <w:t>83.8g</w:t>
            </w:r>
          </w:p>
        </w:tc>
      </w:tr>
      <w:tr>
        <w:tblPrEx>
          <w:tblW w:w="5784" w:type="dxa"/>
          <w:jc w:val="center"/>
          <w:tblInd w:w="0" w:type="dxa"/>
          <w:tblLayout w:type="fixed"/>
          <w:tblCellMar>
            <w:top w:w="0" w:type="dxa"/>
            <w:left w:w="108" w:type="dxa"/>
            <w:bottom w:w="0" w:type="dxa"/>
            <w:right w:w="108" w:type="dxa"/>
          </w:tblCellMar>
        </w:tblPrEx>
        <w:trPr>
          <w:jc w:val="center"/>
        </w:trPr>
        <w:tc>
          <w:tcPr>
            <w:tcW w:w="606" w:type="dxa"/>
            <w:vAlign w:val="center"/>
          </w:tcPr>
          <w:p>
            <w:pPr>
              <w:pStyle w:val="PlainText"/>
              <w:jc w:val="center"/>
              <w:rPr>
                <w:rFonts w:ascii="Times New Roman" w:hAnsi="Times New Roman" w:cs="Times New Roman"/>
              </w:rPr>
            </w:pPr>
            <w:r>
              <w:rPr>
                <w:rFonts w:ascii="Times New Roman" w:hAnsi="Times New Roman" w:cs="Times New Roman" w:hint="eastAsia"/>
              </w:rPr>
              <w:t>乙</w:t>
            </w:r>
          </w:p>
        </w:tc>
        <w:tc>
          <w:tcPr>
            <w:tcW w:w="1446" w:type="dxa"/>
            <w:vAlign w:val="center"/>
          </w:tcPr>
          <w:p>
            <w:pPr>
              <w:pStyle w:val="PlainText"/>
              <w:jc w:val="center"/>
              <w:rPr>
                <w:rFonts w:ascii="Times New Roman" w:hAnsi="Times New Roman" w:cs="Times New Roman"/>
              </w:rPr>
            </w:pPr>
            <w:r>
              <w:rPr>
                <w:rFonts w:ascii="Times New Roman" w:hAnsi="Times New Roman" w:cs="Times New Roman"/>
              </w:rPr>
              <w:t>75.0g</w:t>
            </w:r>
          </w:p>
        </w:tc>
        <w:tc>
          <w:tcPr>
            <w:tcW w:w="1026" w:type="dxa"/>
            <w:vAlign w:val="center"/>
          </w:tcPr>
          <w:p>
            <w:pPr>
              <w:pStyle w:val="PlainText"/>
              <w:jc w:val="center"/>
              <w:rPr>
                <w:rFonts w:ascii="Times New Roman" w:hAnsi="Times New Roman" w:cs="Times New Roman"/>
              </w:rPr>
            </w:pPr>
            <w:r>
              <w:rPr>
                <w:rFonts w:ascii="Times New Roman" w:hAnsi="Times New Roman" w:cs="Times New Roman"/>
              </w:rPr>
              <w:t>16.0g</w:t>
            </w:r>
          </w:p>
        </w:tc>
        <w:tc>
          <w:tcPr>
            <w:tcW w:w="2706" w:type="dxa"/>
            <w:vAlign w:val="center"/>
          </w:tcPr>
          <w:p>
            <w:pPr>
              <w:pStyle w:val="PlainText"/>
              <w:jc w:val="center"/>
              <w:rPr>
                <w:rFonts w:ascii="Times New Roman" w:hAnsi="Times New Roman" w:cs="Times New Roman"/>
              </w:rPr>
            </w:pPr>
            <w:r>
              <w:rPr>
                <w:rFonts w:ascii="Times New Roman" w:hAnsi="Times New Roman" w:cs="Times New Roman"/>
              </w:rPr>
              <w:t>86.6g</w:t>
            </w:r>
          </w:p>
        </w:tc>
      </w:tr>
      <w:tr>
        <w:tblPrEx>
          <w:tblW w:w="5784" w:type="dxa"/>
          <w:jc w:val="center"/>
          <w:tblInd w:w="0" w:type="dxa"/>
          <w:tblLayout w:type="fixed"/>
          <w:tblCellMar>
            <w:top w:w="0" w:type="dxa"/>
            <w:left w:w="108" w:type="dxa"/>
            <w:bottom w:w="0" w:type="dxa"/>
            <w:right w:w="108" w:type="dxa"/>
          </w:tblCellMar>
        </w:tblPrEx>
        <w:trPr>
          <w:jc w:val="center"/>
        </w:trPr>
        <w:tc>
          <w:tcPr>
            <w:tcW w:w="606" w:type="dxa"/>
            <w:vAlign w:val="center"/>
          </w:tcPr>
          <w:p>
            <w:pPr>
              <w:pStyle w:val="PlainText"/>
              <w:jc w:val="center"/>
              <w:rPr>
                <w:rFonts w:ascii="Times New Roman" w:hAnsi="Times New Roman" w:cs="Times New Roman"/>
              </w:rPr>
            </w:pPr>
            <w:r>
              <w:rPr>
                <w:rFonts w:ascii="Times New Roman" w:hAnsi="Times New Roman" w:cs="Times New Roman" w:hint="eastAsia"/>
              </w:rPr>
              <w:t>丙</w:t>
            </w:r>
          </w:p>
        </w:tc>
        <w:tc>
          <w:tcPr>
            <w:tcW w:w="1446" w:type="dxa"/>
            <w:vAlign w:val="center"/>
          </w:tcPr>
          <w:p>
            <w:pPr>
              <w:pStyle w:val="PlainText"/>
              <w:jc w:val="center"/>
              <w:rPr>
                <w:rFonts w:ascii="Times New Roman" w:hAnsi="Times New Roman" w:cs="Times New Roman"/>
              </w:rPr>
            </w:pPr>
            <w:r>
              <w:rPr>
                <w:rFonts w:ascii="Times New Roman" w:hAnsi="Times New Roman" w:cs="Times New Roman"/>
              </w:rPr>
              <w:t>95.0g</w:t>
            </w:r>
          </w:p>
        </w:tc>
        <w:tc>
          <w:tcPr>
            <w:tcW w:w="1026" w:type="dxa"/>
            <w:vAlign w:val="center"/>
          </w:tcPr>
          <w:p>
            <w:pPr>
              <w:pStyle w:val="PlainText"/>
              <w:jc w:val="center"/>
              <w:rPr>
                <w:rFonts w:ascii="Times New Roman" w:hAnsi="Times New Roman" w:cs="Times New Roman"/>
              </w:rPr>
            </w:pPr>
            <w:r>
              <w:rPr>
                <w:rFonts w:ascii="Times New Roman" w:hAnsi="Times New Roman" w:cs="Times New Roman"/>
              </w:rPr>
              <w:t>13.2g</w:t>
            </w:r>
          </w:p>
        </w:tc>
        <w:tc>
          <w:tcPr>
            <w:tcW w:w="2706" w:type="dxa"/>
            <w:vAlign w:val="center"/>
          </w:tcPr>
          <w:p>
            <w:pPr>
              <w:pStyle w:val="PlainText"/>
              <w:jc w:val="center"/>
              <w:rPr>
                <w:rFonts w:ascii="Times New Roman" w:hAnsi="Times New Roman" w:cs="Times New Roman"/>
              </w:rPr>
            </w:pPr>
            <w:r>
              <w:rPr>
                <w:rFonts w:ascii="Times New Roman" w:hAnsi="Times New Roman" w:cs="Times New Roman"/>
              </w:rPr>
              <w:t>103.8g</w:t>
            </w:r>
          </w:p>
        </w:tc>
      </w:tr>
    </w:tbl>
    <w:p>
      <w:pPr>
        <w:pStyle w:val="PlainText"/>
        <w:ind w:firstLine="420" w:firstLineChars="200"/>
        <w:rPr>
          <w:rFonts w:ascii="Times New Roman" w:hAnsi="Times New Roman" w:cs="Times New Roman"/>
        </w:rPr>
      </w:pPr>
      <w:r>
        <w:rPr>
          <w:rFonts w:ascii="Times New Roman" w:hAnsi="Times New Roman" w:cs="Times New Roman" w:hint="eastAsia"/>
        </w:rPr>
        <w:t>若甲、乙、丙三位同学中有一位所取的大理石和盐酸恰好完全反应，请回答下列问题。</w:t>
      </w:r>
    </w:p>
    <w:p>
      <w:pPr>
        <w:pStyle w:val="PlainText"/>
        <w:ind w:firstLine="420" w:firstLineChars="200"/>
        <w:rPr>
          <w:rFonts w:ascii="Times New Roman" w:hAnsi="Times New Roman" w:cs="Times New Roman"/>
        </w:rPr>
      </w:pPr>
      <w:r>
        <w:rPr>
          <w:rFonts w:ascii="Times New Roman" w:hAnsi="Times New Roman" w:cs="Times New Roman"/>
        </w:rPr>
        <w:t>(1)________</w:t>
      </w:r>
      <w:r>
        <w:rPr>
          <w:rFonts w:ascii="Times New Roman" w:hAnsi="Times New Roman" w:cs="Times New Roman" w:hint="eastAsia"/>
        </w:rPr>
        <w:t>同学所取的盐酸与大理石恰好完全反应。</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计算大理石中碳酸钙的质量分数。</w:t>
      </w:r>
      <w:r>
        <w:rPr>
          <w:rFonts w:ascii="Times New Roman" w:hAnsi="Times New Roman" w:cs="Times New Roman"/>
        </w:rPr>
        <w:t>(</w:t>
      </w:r>
      <w:r>
        <w:rPr>
          <w:rFonts w:ascii="Times New Roman" w:hAnsi="Times New Roman" w:cs="Times New Roman" w:hint="eastAsia"/>
        </w:rPr>
        <w:t>计算结果精确到</w:t>
      </w:r>
      <w:r>
        <w:rPr>
          <w:rFonts w:ascii="Times New Roman" w:hAnsi="Times New Roman" w:cs="Times New Roman"/>
        </w:rPr>
        <w:t>0.1%)</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sectPr>
          <w:type w:val="continuous"/>
          <w:pgSz w:w="11906" w:h="16838"/>
          <w:pgMar w:top="1440" w:right="1753" w:bottom="1440" w:left="1753" w:header="851" w:footer="992" w:gutter="0"/>
          <w:cols w:num="1" w:space="425"/>
          <w:docGrid w:type="lines" w:linePitch="312" w:charSpace="0"/>
        </w:sectPr>
      </w:pPr>
    </w:p>
    <w:p>
      <w:pPr>
        <w:pStyle w:val="Heading1"/>
        <w:jc w:val="center"/>
      </w:pPr>
      <w:r>
        <w:t>期末检测卷(一)</w:t>
      </w:r>
      <w:r>
        <w:rPr>
          <w:rFonts w:hint="eastAsia"/>
          <w:lang w:eastAsia="zh-CN"/>
        </w:rPr>
        <w:t>答案</w:t>
      </w:r>
      <w:bookmarkStart w:id="0" w:name="_GoBack"/>
      <w:bookmarkEnd w:id="0"/>
    </w:p>
    <w:p>
      <w:pPr>
        <w:pStyle w:val="PlainText"/>
        <w:ind w:firstLine="420" w:firstLineChars="200"/>
        <w:rPr>
          <w:rFonts w:ascii="Times New Roman" w:hAnsi="Times New Roman" w:cs="Times New Roman"/>
        </w:rPr>
      </w:pPr>
      <w:r>
        <w:rPr>
          <w:rFonts w:ascii="Times New Roman" w:hAnsi="Times New Roman" w:cs="Times New Roman"/>
        </w:rPr>
        <w:t>1</w:t>
      </w:r>
      <w:r>
        <w:t>．</w:t>
      </w:r>
      <w:r>
        <w:rPr>
          <w:rFonts w:ascii="Times New Roman" w:hAnsi="Times New Roman" w:cs="Times New Roman"/>
        </w:rPr>
        <w:t>C　2.A　3.C　4.A　5.A</w:t>
      </w:r>
    </w:p>
    <w:p>
      <w:pPr>
        <w:pStyle w:val="PlainText"/>
        <w:ind w:firstLine="420" w:firstLineChars="200"/>
        <w:rPr>
          <w:rFonts w:ascii="Times New Roman" w:hAnsi="Times New Roman" w:cs="Times New Roman" w:hint="eastAsia"/>
        </w:rPr>
      </w:pPr>
      <w:r>
        <w:rPr>
          <w:rFonts w:ascii="Times New Roman" w:hAnsi="Times New Roman" w:cs="Times New Roman"/>
        </w:rPr>
        <w:t>6．D　点拨：碳在氧气中充分燃烧生成二氧化碳，不充分燃烧生成一氧化碳，因此X是二氧化碳；A.实验室制取和收集X和O</w:t>
      </w:r>
      <w:r>
        <w:rPr>
          <w:rFonts w:ascii="Times New Roman" w:hAnsi="Times New Roman" w:cs="Times New Roman"/>
          <w:vertAlign w:val="subscript"/>
        </w:rPr>
        <w:t>2</w:t>
      </w:r>
      <w:r>
        <w:rPr>
          <w:rFonts w:ascii="Times New Roman" w:hAnsi="Times New Roman" w:cs="Times New Roman"/>
        </w:rPr>
        <w:t>，可选用相同的实验装置，正确；B.</w:t>
      </w:r>
      <w:r>
        <w:rPr>
          <w:rFonts w:hAnsi="宋体" w:cs="Times New Roman"/>
        </w:rPr>
        <w:t>①</w:t>
      </w:r>
      <w:r>
        <w:rPr>
          <w:rFonts w:ascii="Times New Roman" w:hAnsi="Times New Roman" w:cs="Times New Roman"/>
        </w:rPr>
        <w:t>和</w:t>
      </w:r>
      <w:r>
        <w:rPr>
          <w:rFonts w:hAnsi="宋体" w:cs="Times New Roman"/>
        </w:rPr>
        <w:t>⑤</w:t>
      </w:r>
      <w:r>
        <w:rPr>
          <w:rFonts w:ascii="Times New Roman" w:hAnsi="Times New Roman" w:cs="Times New Roman"/>
        </w:rPr>
        <w:t>都可以通过化合反应实现，正确；C.</w:t>
      </w:r>
      <w:r>
        <w:rPr>
          <w:rFonts w:hAnsi="宋体" w:cs="Times New Roman"/>
        </w:rPr>
        <w:t>②</w:t>
      </w:r>
      <w:r>
        <w:rPr>
          <w:rFonts w:ascii="Times New Roman" w:hAnsi="Times New Roman" w:cs="Times New Roman"/>
        </w:rPr>
        <w:t>和</w:t>
      </w:r>
      <w:r>
        <w:rPr>
          <w:rFonts w:hAnsi="宋体" w:cs="Times New Roman"/>
        </w:rPr>
        <w:t>⑥</w:t>
      </w:r>
      <w:r>
        <w:rPr>
          <w:rFonts w:ascii="Times New Roman" w:hAnsi="Times New Roman" w:cs="Times New Roman"/>
        </w:rPr>
        <w:t>都能利用物质的可燃性实现，正确；D.</w:t>
      </w:r>
      <w:r>
        <w:rPr>
          <w:rFonts w:hAnsi="宋体" w:cs="Times New Roman"/>
        </w:rPr>
        <w:t>③</w:t>
      </w:r>
      <w:r>
        <w:rPr>
          <w:rFonts w:ascii="Times New Roman" w:hAnsi="Times New Roman" w:cs="Times New Roman"/>
        </w:rPr>
        <w:t>不属于化合反应，错误；故选D。</w:t>
      </w:r>
    </w:p>
    <w:p>
      <w:pPr>
        <w:pStyle w:val="PlainText"/>
        <w:ind w:firstLine="420" w:firstLineChars="200"/>
        <w:rPr>
          <w:rFonts w:ascii="Times New Roman" w:hAnsi="Times New Roman" w:cs="Times New Roman"/>
        </w:rPr>
      </w:pPr>
      <w:r>
        <w:rPr>
          <w:rFonts w:ascii="Times New Roman" w:hAnsi="Times New Roman" w:cs="Times New Roman"/>
        </w:rPr>
        <w:t>7</w:t>
      </w:r>
      <w:r>
        <w:rPr>
          <w:rFonts w:ascii="Times New Roman" w:hAnsi="Times New Roman" w:cs="Times New Roman" w:hint="eastAsia"/>
        </w:rPr>
        <w:t>．</w:t>
      </w:r>
      <w:r>
        <w:rPr>
          <w:rFonts w:ascii="Times New Roman" w:hAnsi="Times New Roman" w:cs="Times New Roman"/>
        </w:rPr>
        <w:t>C　点拨：红磷熄灭并冷却后打开弹簧夹，避免了集气瓶内压强过大进入水过少，故</w:t>
      </w:r>
      <w:r>
        <w:rPr>
          <w:rFonts w:hAnsi="宋体" w:cs="Times New Roman"/>
        </w:rPr>
        <w:t>①</w:t>
      </w:r>
      <w:r>
        <w:rPr>
          <w:rFonts w:ascii="Times New Roman" w:hAnsi="Times New Roman" w:cs="Times New Roman"/>
        </w:rPr>
        <w:t>说法正确；点燃酒精灯加热铜丝，铜与氧气反应生成氧化铜(2Cu＋O</w:t>
      </w:r>
      <w:r>
        <w:rPr>
          <w:rFonts w:ascii="Times New Roman" w:hAnsi="Times New Roman" w:cs="Times New Roman"/>
          <w:vertAlign w:val="subscript"/>
        </w:rPr>
        <w:t>2</w:t>
      </w:r>
      <w:r>
        <w:rPr>
          <w:rFonts w:ascii="Times New Roman" w:hAnsi="Times New Roman" w:cs="Times New Roman"/>
        </w:rPr>
        <w:fldChar w:fldCharType="begin"/>
      </w:r>
      <w:r>
        <w:rPr>
          <w:rFonts w:ascii="Times New Roman" w:hAnsi="Times New Roman" w:cs="Times New Roman"/>
        </w:rPr>
        <w:instrText>eq \o(</w:instrText>
      </w:r>
      <w:r>
        <w:rPr>
          <w:rFonts w:ascii="Times New Roman" w:hAnsi="Times New Roman" w:cs="Times New Roman"/>
          <w:spacing w:val="-16"/>
        </w:rPr>
        <w:instrText>====</w:instrText>
      </w:r>
      <w:r>
        <w:rPr>
          <w:rFonts w:ascii="Times New Roman" w:hAnsi="Times New Roman" w:cs="Times New Roman"/>
        </w:rPr>
        <w:instrText>=,\s\up7(</w:instrText>
      </w:r>
      <w:r>
        <w:rPr>
          <w:rFonts w:hAnsi="宋体" w:cs="Times New Roman"/>
          <w:sz w:val="15"/>
        </w:rPr>
        <w:instrText>△</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2CuO)，所以铜丝表面由红色变成黑色，故</w:t>
      </w:r>
      <w:r>
        <w:rPr>
          <w:rFonts w:hAnsi="宋体" w:cs="Times New Roman"/>
        </w:rPr>
        <w:t>②</w:t>
      </w:r>
      <w:r>
        <w:rPr>
          <w:rFonts w:ascii="Times New Roman" w:hAnsi="Times New Roman" w:cs="Times New Roman"/>
        </w:rPr>
        <w:t>说法正确；应该在停止加热并冷却至室温时才能读数，故</w:t>
      </w:r>
      <w:r>
        <w:rPr>
          <w:rFonts w:hAnsi="宋体" w:cs="Times New Roman"/>
        </w:rPr>
        <w:t>③</w:t>
      </w:r>
      <w:r>
        <w:rPr>
          <w:rFonts w:ascii="Times New Roman" w:hAnsi="Times New Roman" w:cs="Times New Roman"/>
        </w:rPr>
        <w:t>说法错误；实验过程中为了将空气中的氧气完全耗尽，加入的铜丝必须是过量的，故</w:t>
      </w:r>
      <w:r>
        <w:rPr>
          <w:rFonts w:hAnsi="宋体" w:cs="Times New Roman"/>
        </w:rPr>
        <w:t>④</w:t>
      </w:r>
      <w:r>
        <w:rPr>
          <w:rFonts w:ascii="Times New Roman" w:hAnsi="Times New Roman" w:cs="Times New Roman"/>
        </w:rPr>
        <w:t>说法错误；两个实验中气体都没有被完全耗尽，消耗的是氧气，剩余气体则是其他气体，则两实验均能证明空气是混合物，故</w:t>
      </w:r>
      <w:r>
        <w:rPr>
          <w:rFonts w:hAnsi="宋体" w:cs="Times New Roman" w:hint="eastAsia"/>
        </w:rPr>
        <w:t>⑤</w:t>
      </w:r>
      <w:r>
        <w:rPr>
          <w:rFonts w:ascii="Times New Roman" w:hAnsi="Times New Roman" w:cs="Times New Roman" w:hint="eastAsia"/>
        </w:rPr>
        <w:t>说法正确；根据空气中氧气含量的测定原理可知，两个实验均能证明空气中约含五分之一体积的氧气，故</w:t>
      </w:r>
      <w:r>
        <w:rPr>
          <w:rFonts w:hAnsi="宋体" w:cs="Times New Roman" w:hint="eastAsia"/>
        </w:rPr>
        <w:t>⑥</w:t>
      </w:r>
      <w:r>
        <w:rPr>
          <w:rFonts w:ascii="Times New Roman" w:hAnsi="Times New Roman" w:cs="Times New Roman" w:hint="eastAsia"/>
        </w:rPr>
        <w:t>说法正确。故选</w:t>
      </w:r>
      <w:r>
        <w:rPr>
          <w:rFonts w:ascii="Times New Roman" w:hAnsi="Times New Roman" w:cs="Times New Roman"/>
        </w:rPr>
        <w:t>C。</w:t>
      </w:r>
    </w:p>
    <w:p>
      <w:pPr>
        <w:pStyle w:val="PlainText"/>
        <w:ind w:firstLine="420" w:firstLineChars="200"/>
        <w:rPr>
          <w:rFonts w:ascii="Times New Roman" w:hAnsi="Times New Roman" w:cs="Times New Roman"/>
        </w:rPr>
      </w:pPr>
      <w:r>
        <w:rPr>
          <w:rFonts w:ascii="Times New Roman" w:hAnsi="Times New Roman" w:cs="Times New Roman"/>
        </w:rPr>
        <w:t>8．D　点拨：</w:t>
      </w:r>
      <w:r>
        <w:rPr>
          <w:rFonts w:hAnsi="宋体" w:cs="Times New Roman"/>
        </w:rPr>
        <w:t>①</w:t>
      </w:r>
      <w:r>
        <w:rPr>
          <w:rFonts w:ascii="Times New Roman" w:hAnsi="Times New Roman" w:cs="Times New Roman"/>
        </w:rPr>
        <w:t>甲同学所做的实验中，没有气体参加或生成，所以左右肯定平衡，天平的指针不偏转，故正确。</w:t>
      </w:r>
      <w:r>
        <w:rPr>
          <w:rFonts w:hAnsi="宋体" w:cs="Times New Roman"/>
        </w:rPr>
        <w:t>②</w:t>
      </w:r>
      <w:r>
        <w:rPr>
          <w:rFonts w:ascii="Times New Roman" w:hAnsi="Times New Roman" w:cs="Times New Roman"/>
        </w:rPr>
        <w:t>乙同学所做的实验中，有气体二氧化碳生成，故造成天平的指针向右偏转的原因是盐酸与碳酸钠粉末反应的装置不密闭，生成二氧化碳气体逸出，使左盘内质量减小，故正确。</w:t>
      </w:r>
      <w:r>
        <w:rPr>
          <w:rFonts w:hAnsi="宋体" w:cs="Times New Roman"/>
        </w:rPr>
        <w:t>③</w:t>
      </w:r>
      <w:r>
        <w:rPr>
          <w:rFonts w:ascii="Times New Roman" w:hAnsi="Times New Roman" w:cs="Times New Roman"/>
        </w:rPr>
        <w:t>硫酸铜溶液是蓝色的，故正确。</w:t>
      </w:r>
      <w:r>
        <w:rPr>
          <w:rFonts w:hAnsi="宋体" w:cs="Times New Roman"/>
        </w:rPr>
        <w:t>④</w:t>
      </w:r>
      <w:r>
        <w:rPr>
          <w:rFonts w:ascii="Times New Roman" w:hAnsi="Times New Roman" w:cs="Times New Roman"/>
        </w:rPr>
        <w:t>丙同学所做的实验中仅将烧杯替换成带有气球的锥形瓶，最后天平仍不平衡，原因是反应产生的二</w:t>
      </w:r>
      <w:r>
        <w:rPr>
          <w:rFonts w:ascii="Times New Roman" w:hAnsi="Times New Roman" w:cs="Times New Roman" w:hint="eastAsia"/>
        </w:rPr>
        <w:t>氧化碳使气球膨胀，因此装置受到的浮力会增大；可见，在探究质量守恒定律时，若利用有气体参加或有气体生成的化学反应来设计实验，在装置设计方面应做到：装置密闭且体积不变；故错误。</w:t>
      </w:r>
      <w:r>
        <w:rPr>
          <w:rFonts w:hAnsi="宋体" w:cs="Times New Roman" w:hint="eastAsia"/>
        </w:rPr>
        <w:t>⑤</w:t>
      </w:r>
      <w:r>
        <w:rPr>
          <w:rFonts w:ascii="Times New Roman" w:hAnsi="Times New Roman" w:cs="Times New Roman" w:hint="eastAsia"/>
        </w:rPr>
        <w:t>铁是由铁原子构成的，故错误。</w:t>
      </w:r>
      <w:r>
        <w:rPr>
          <w:rFonts w:hAnsi="宋体" w:cs="Times New Roman" w:hint="eastAsia"/>
        </w:rPr>
        <w:t>⑥</w:t>
      </w:r>
      <w:r>
        <w:rPr>
          <w:rFonts w:ascii="Times New Roman" w:hAnsi="Times New Roman" w:cs="Times New Roman" w:hint="eastAsia"/>
        </w:rPr>
        <w:t>硫酸铜是由离子构成的化合物，故正确。</w:t>
      </w:r>
      <w:r>
        <w:rPr>
          <w:rFonts w:hAnsi="宋体" w:cs="Times New Roman" w:hint="eastAsia"/>
        </w:rPr>
        <w:t>⑦</w:t>
      </w:r>
      <w:r>
        <w:rPr>
          <w:rFonts w:ascii="Times New Roman" w:hAnsi="Times New Roman" w:cs="Times New Roman" w:hint="eastAsia"/>
        </w:rPr>
        <w:t>铁与硫酸铜反应的化学方程式为</w:t>
      </w:r>
      <w:r>
        <w:rPr>
          <w:rFonts w:ascii="Times New Roman" w:hAnsi="Times New Roman" w:cs="Times New Roman"/>
        </w:rPr>
        <w:t>Fe＋CuSO</w:t>
      </w:r>
      <w:r>
        <w:rPr>
          <w:rFonts w:ascii="Times New Roman" w:hAnsi="Times New Roman" w:cs="Times New Roman"/>
          <w:vertAlign w:val="subscript"/>
        </w:rPr>
        <w:t>4</w:t>
      </w:r>
      <w:r>
        <w:rPr>
          <w:rFonts w:ascii="Times New Roman" w:hAnsi="Times New Roman" w:cs="Times New Roman"/>
          <w:spacing w:val="-16"/>
        </w:rPr>
        <w:t>==</w:t>
      </w:r>
      <w:r>
        <w:rPr>
          <w:rFonts w:ascii="Times New Roman" w:hAnsi="Times New Roman" w:cs="Times New Roman"/>
        </w:rPr>
        <w:t>=FeSO</w:t>
      </w:r>
      <w:r>
        <w:rPr>
          <w:rFonts w:ascii="Times New Roman" w:hAnsi="Times New Roman" w:cs="Times New Roman"/>
          <w:vertAlign w:val="subscript"/>
        </w:rPr>
        <w:t>4</w:t>
      </w:r>
      <w:r>
        <w:rPr>
          <w:rFonts w:ascii="Times New Roman" w:hAnsi="Times New Roman" w:cs="Times New Roman"/>
        </w:rPr>
        <w:t>＋Cu，故错误。故选D。</w:t>
      </w:r>
    </w:p>
    <w:p>
      <w:pPr>
        <w:pStyle w:val="PlainText"/>
        <w:ind w:firstLine="420" w:firstLineChars="200"/>
        <w:rPr>
          <w:rFonts w:ascii="Times New Roman" w:hAnsi="Times New Roman" w:cs="Times New Roman"/>
        </w:rPr>
      </w:pPr>
      <w:r>
        <w:rPr>
          <w:rFonts w:ascii="Times New Roman" w:hAnsi="Times New Roman" w:cs="Times New Roman"/>
        </w:rPr>
        <w:t>9．(1)3　(2)AlCl</w:t>
      </w:r>
      <w:r>
        <w:rPr>
          <w:rFonts w:ascii="Times New Roman" w:hAnsi="Times New Roman" w:cs="Times New Roman"/>
          <w:vertAlign w:val="subscript"/>
        </w:rPr>
        <w:t>3</w:t>
      </w:r>
      <w:r>
        <w:rPr>
          <w:rFonts w:ascii="Times New Roman" w:hAnsi="Times New Roman" w:cs="Times New Roman"/>
        </w:rPr>
        <w:t>　(3)8　(4)9</w:t>
      </w:r>
    </w:p>
    <w:p>
      <w:pPr>
        <w:pStyle w:val="PlainText"/>
        <w:ind w:firstLine="420" w:firstLineChars="200"/>
        <w:rPr>
          <w:rFonts w:ascii="Times New Roman" w:hAnsi="Times New Roman" w:cs="Times New Roman"/>
        </w:rPr>
      </w:pPr>
      <w:r>
        <w:rPr>
          <w:rFonts w:ascii="Times New Roman" w:hAnsi="Times New Roman" w:cs="Times New Roman"/>
        </w:rPr>
        <w:t>10．(1)过滤　(2)分解(反应)</w:t>
      </w:r>
    </w:p>
    <w:p>
      <w:pPr>
        <w:pStyle w:val="PlainText"/>
        <w:ind w:firstLine="420" w:firstLineChars="200"/>
        <w:rPr>
          <w:rFonts w:ascii="Times New Roman" w:hAnsi="Times New Roman" w:cs="Times New Roman"/>
        </w:rPr>
      </w:pPr>
      <w:r>
        <w:rPr>
          <w:rFonts w:ascii="Times New Roman" w:hAnsi="Times New Roman" w:cs="Times New Roman"/>
        </w:rPr>
        <w:t>(3)CaO＋H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spacing w:val="-16"/>
        </w:rPr>
        <w:t>==</w:t>
      </w:r>
      <w:r>
        <w:rPr>
          <w:rFonts w:ascii="Times New Roman" w:hAnsi="Times New Roman" w:cs="Times New Roman"/>
        </w:rPr>
        <w:t>=Ca(OH)</w:t>
      </w:r>
      <w:r>
        <w:rPr>
          <w:rFonts w:ascii="Times New Roman" w:hAnsi="Times New Roman" w:cs="Times New Roman"/>
          <w:vertAlign w:val="subscript"/>
        </w:rPr>
        <w:t>2</w:t>
      </w:r>
      <w:r>
        <w:rPr>
          <w:rFonts w:ascii="Times New Roman" w:hAnsi="Times New Roman" w:cs="Times New Roman" w:hint="eastAsia"/>
        </w:rPr>
        <w:t>　(</w:t>
      </w:r>
      <w:r>
        <w:rPr>
          <w:rFonts w:ascii="Times New Roman" w:hAnsi="Times New Roman" w:cs="Times New Roman"/>
        </w:rPr>
        <w:t>4)CO</w:t>
      </w:r>
      <w:r>
        <w:rPr>
          <w:rFonts w:ascii="Times New Roman" w:hAnsi="Times New Roman" w:cs="Times New Roman"/>
          <w:vertAlign w:val="subscript"/>
        </w:rPr>
        <w:t>2</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p>
    <w:p>
      <w:pPr>
        <w:pStyle w:val="PlainText"/>
        <w:ind w:firstLine="420" w:firstLineChars="200"/>
        <w:rPr>
          <w:rFonts w:ascii="Times New Roman" w:hAnsi="Times New Roman" w:cs="Times New Roman"/>
        </w:rPr>
      </w:pPr>
      <w:r>
        <w:rPr>
          <w:rFonts w:ascii="Times New Roman" w:hAnsi="Times New Roman" w:cs="Times New Roman"/>
        </w:rPr>
        <w:t>11．(1)锥形瓶</w:t>
      </w:r>
    </w:p>
    <w:p>
      <w:pPr>
        <w:pStyle w:val="PlainText"/>
        <w:ind w:firstLine="420" w:firstLineChars="200"/>
        <w:rPr>
          <w:rFonts w:ascii="Times New Roman" w:hAnsi="Times New Roman" w:cs="Times New Roman"/>
        </w:rPr>
      </w:pPr>
      <w:r>
        <w:rPr>
          <w:rFonts w:ascii="Times New Roman" w:hAnsi="Times New Roman" w:cs="Times New Roman"/>
        </w:rPr>
        <w:t>(2)2KMnO</w:t>
      </w:r>
      <w:r>
        <w:rPr>
          <w:rFonts w:ascii="Times New Roman" w:hAnsi="Times New Roman" w:cs="Times New Roman"/>
          <w:vertAlign w:val="subscript"/>
        </w:rPr>
        <w:t>4</w:t>
      </w:r>
      <w:r>
        <w:rPr>
          <w:rFonts w:ascii="Times New Roman" w:hAnsi="Times New Roman" w:cs="Times New Roman"/>
        </w:rPr>
        <w:fldChar w:fldCharType="begin"/>
      </w:r>
      <w:r>
        <w:rPr>
          <w:rFonts w:ascii="Times New Roman" w:hAnsi="Times New Roman" w:cs="Times New Roman"/>
        </w:rPr>
        <w:instrText>eq \o(</w:instrText>
      </w:r>
      <w:r>
        <w:rPr>
          <w:rFonts w:ascii="Times New Roman" w:hAnsi="Times New Roman" w:cs="Times New Roman"/>
          <w:spacing w:val="-16"/>
        </w:rPr>
        <w:instrText>====</w:instrText>
      </w:r>
      <w:r>
        <w:rPr>
          <w:rFonts w:ascii="Times New Roman" w:hAnsi="Times New Roman" w:cs="Times New Roman"/>
        </w:rPr>
        <w:instrText>=,\s\up7(</w:instrText>
      </w:r>
      <w:r>
        <w:rPr>
          <w:rFonts w:hAnsi="宋体" w:cs="Times New Roman"/>
          <w:sz w:val="15"/>
        </w:rPr>
        <w:instrText>△</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K</w:t>
      </w:r>
      <w:r>
        <w:rPr>
          <w:rFonts w:ascii="Times New Roman" w:hAnsi="Times New Roman" w:cs="Times New Roman"/>
          <w:vertAlign w:val="subscript"/>
        </w:rPr>
        <w:t>2</w:t>
      </w:r>
      <w:r>
        <w:rPr>
          <w:rFonts w:ascii="Times New Roman" w:hAnsi="Times New Roman" w:cs="Times New Roman"/>
        </w:rPr>
        <w:t>MnO</w:t>
      </w:r>
      <w:r>
        <w:rPr>
          <w:rFonts w:ascii="Times New Roman" w:hAnsi="Times New Roman" w:cs="Times New Roman"/>
          <w:vertAlign w:val="subscript"/>
        </w:rPr>
        <w:t>4</w:t>
      </w:r>
      <w:r>
        <w:rPr>
          <w:rFonts w:ascii="Times New Roman" w:hAnsi="Times New Roman" w:cs="Times New Roman"/>
        </w:rPr>
        <w:t>＋MnO</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hAnsi="宋体" w:cs="Times New Roman"/>
        </w:rPr>
        <w:t>↑</w:t>
      </w:r>
      <w:r>
        <w:rPr>
          <w:rFonts w:ascii="Times New Roman" w:hAnsi="Times New Roman" w:cs="Times New Roman"/>
        </w:rPr>
        <w:t>　试管口没有放一团棉花，导致高锰酸钾进入水槽</w:t>
      </w:r>
    </w:p>
    <w:p>
      <w:pPr>
        <w:pStyle w:val="PlainText"/>
        <w:ind w:firstLine="420" w:firstLineChars="200"/>
        <w:rPr>
          <w:rFonts w:ascii="Times New Roman" w:hAnsi="Times New Roman" w:cs="Times New Roman"/>
        </w:rPr>
      </w:pPr>
      <w:r>
        <w:rPr>
          <w:rFonts w:ascii="Times New Roman" w:hAnsi="Times New Roman" w:cs="Times New Roman"/>
        </w:rPr>
        <w:t>(3)B　二氧化碳的密度比空气的密度大</w:t>
      </w:r>
    </w:p>
    <w:p>
      <w:pPr>
        <w:pStyle w:val="PlainText"/>
        <w:ind w:firstLine="420" w:firstLineChars="200"/>
        <w:rPr>
          <w:rFonts w:ascii="Times New Roman" w:hAnsi="Times New Roman" w:cs="Times New Roman"/>
        </w:rPr>
      </w:pPr>
      <w:r>
        <w:rPr>
          <w:rFonts w:ascii="Times New Roman" w:hAnsi="Times New Roman" w:cs="Times New Roman"/>
        </w:rPr>
        <w:t>(4)b</w:t>
      </w:r>
    </w:p>
    <w:p>
      <w:pPr>
        <w:pStyle w:val="PlainText"/>
        <w:ind w:firstLine="420" w:firstLineChars="200"/>
        <w:rPr>
          <w:rFonts w:ascii="Times New Roman" w:hAnsi="Times New Roman" w:cs="Times New Roman"/>
        </w:rPr>
      </w:pPr>
      <w:r>
        <w:rPr>
          <w:rFonts w:ascii="Times New Roman" w:hAnsi="Times New Roman" w:cs="Times New Roman"/>
        </w:rPr>
        <w:t>12．(1)反应生成的白烟会污染空气</w:t>
      </w:r>
    </w:p>
    <w:p>
      <w:pPr>
        <w:pStyle w:val="PlainText"/>
        <w:ind w:firstLine="420" w:firstLineChars="200"/>
        <w:rPr>
          <w:rFonts w:ascii="Times New Roman" w:hAnsi="Times New Roman" w:cs="Times New Roman"/>
        </w:rPr>
      </w:pPr>
      <w:r>
        <w:rPr>
          <w:rFonts w:ascii="Times New Roman" w:hAnsi="Times New Roman" w:cs="Times New Roman"/>
        </w:rPr>
        <w:t>(2)热水中的白磷没有与氧气接触　温度未达到红磷的着火点</w:t>
      </w:r>
    </w:p>
    <w:p>
      <w:pPr>
        <w:pStyle w:val="PlainText"/>
        <w:ind w:firstLine="420" w:firstLineChars="200"/>
        <w:rPr>
          <w:rFonts w:ascii="Times New Roman" w:hAnsi="Times New Roman" w:cs="Times New Roman"/>
        </w:rPr>
      </w:pPr>
      <w:r>
        <w:rPr>
          <w:rFonts w:ascii="Times New Roman" w:hAnsi="Times New Roman" w:cs="Times New Roman"/>
        </w:rPr>
        <w:t>(3)避免橡皮塞因试管内气体热膨胀而松动或飞出</w:t>
      </w:r>
    </w:p>
    <w:p>
      <w:pPr>
        <w:pStyle w:val="PlainText"/>
        <w:ind w:firstLine="420" w:firstLineChars="200"/>
        <w:rPr>
          <w:rFonts w:ascii="Times New Roman" w:hAnsi="Times New Roman" w:cs="Times New Roman"/>
        </w:rPr>
      </w:pPr>
      <w:r>
        <w:rPr>
          <w:rFonts w:ascii="Times New Roman" w:hAnsi="Times New Roman" w:cs="Times New Roman"/>
        </w:rPr>
        <w:t>(4)</w:t>
      </w:r>
      <w:r>
        <w:rPr>
          <w:rFonts w:hAnsi="宋体" w:cs="Times New Roman"/>
        </w:rPr>
        <w:t>①</w:t>
      </w:r>
      <w:r>
        <w:rPr>
          <w:rFonts w:ascii="Times New Roman" w:hAnsi="Times New Roman" w:cs="Times New Roman"/>
        </w:rPr>
        <w:t>白磷剧烈燃烧，产生大量</w:t>
      </w:r>
      <w:r>
        <w:rPr>
          <w:rFonts w:ascii="Times New Roman" w:hAnsi="Times New Roman" w:cs="Times New Roman" w:hint="eastAsia"/>
        </w:rPr>
        <w:t>的白烟，放出热量　</w:t>
      </w:r>
      <w:r>
        <w:rPr>
          <w:rFonts w:hAnsi="宋体" w:cs="Times New Roman" w:hint="eastAsia"/>
        </w:rPr>
        <w:t>②</w:t>
      </w:r>
      <w:r>
        <w:rPr>
          <w:rFonts w:ascii="Times New Roman" w:hAnsi="Times New Roman" w:cs="Times New Roman" w:hint="eastAsia"/>
        </w:rPr>
        <w:t>白磷燃烧消耗氧气，生成固体，使试管内气体压强减小，小于外界大气压，所以试管内液面上升</w:t>
      </w:r>
    </w:p>
    <w:p>
      <w:pPr>
        <w:pStyle w:val="PlainText"/>
        <w:ind w:firstLine="420" w:firstLineChars="200"/>
        <w:rPr>
          <w:rFonts w:ascii="Times New Roman" w:hAnsi="Times New Roman" w:cs="Times New Roman"/>
        </w:rPr>
      </w:pPr>
      <w:r>
        <w:rPr>
          <w:rFonts w:ascii="Times New Roman" w:hAnsi="Times New Roman" w:cs="Times New Roman"/>
        </w:rPr>
        <w:t>13．(1)甲　点拨：由甲、丙两同学的实验数据，产生4.4g二氧化碳需要13.2g大理石完全反应；由甲、乙两同学的实验数据，产生4.4g二氧化碳需要75.0g－25.0g＝50.0g稀盐酸完全反应；由此可判断，甲同学所取的盐酸与大理石恰好完全反应。</w:t>
      </w:r>
    </w:p>
    <w:p>
      <w:pPr>
        <w:pStyle w:val="PlainText"/>
        <w:ind w:firstLine="420" w:firstLineChars="200"/>
        <w:rPr>
          <w:rFonts w:ascii="Times New Roman" w:hAnsi="Times New Roman" w:cs="Times New Roman"/>
        </w:rPr>
      </w:pPr>
      <w:r>
        <w:rPr>
          <w:rFonts w:ascii="Times New Roman" w:hAnsi="Times New Roman" w:cs="Times New Roman"/>
        </w:rPr>
        <w:t>(2)解：设参加反应的大理石的质量为</w:t>
      </w:r>
      <w:r>
        <w:rPr>
          <w:rFonts w:ascii="Times New Roman" w:hAnsi="Times New Roman" w:cs="Times New Roman"/>
          <w:i/>
        </w:rPr>
        <w:t>x</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生成二氧化碳的质量为75.0g＋13.2g－83.8g＝4.4g</w:t>
      </w:r>
    </w:p>
    <w:p>
      <w:pPr>
        <w:pStyle w:val="PlainText"/>
        <w:ind w:firstLine="420" w:firstLineChars="200"/>
        <w:rPr>
          <w:rFonts w:ascii="Times New Roman" w:hAnsi="Times New Roman" w:cs="Times New Roman"/>
        </w:rPr>
      </w:pPr>
      <w:r>
        <w:rPr>
          <w:rFonts w:ascii="Times New Roman" w:hAnsi="Times New Roman" w:cs="Times New Roman"/>
        </w:rPr>
        <w:t>CaCO</w:t>
      </w:r>
      <w:r>
        <w:rPr>
          <w:rFonts w:ascii="Times New Roman" w:hAnsi="Times New Roman" w:cs="Times New Roman"/>
          <w:vertAlign w:val="subscript"/>
        </w:rPr>
        <w:t>3</w:t>
      </w:r>
      <w:r>
        <w:rPr>
          <w:rFonts w:ascii="Times New Roman" w:hAnsi="Times New Roman" w:cs="Times New Roman"/>
        </w:rPr>
        <w:t>＋2HCl</w:t>
      </w:r>
      <w:r>
        <w:rPr>
          <w:rFonts w:ascii="Times New Roman" w:hAnsi="Times New Roman" w:cs="Times New Roman"/>
          <w:spacing w:val="-16"/>
        </w:rPr>
        <w:t>==</w:t>
      </w:r>
      <w:r>
        <w:rPr>
          <w:rFonts w:ascii="Times New Roman" w:hAnsi="Times New Roman" w:cs="Times New Roman"/>
        </w:rPr>
        <w:t>=CaCl</w:t>
      </w:r>
      <w:r>
        <w:rPr>
          <w:rFonts w:ascii="Times New Roman" w:hAnsi="Times New Roman" w:cs="Times New Roman"/>
          <w:vertAlign w:val="subscript"/>
        </w:rPr>
        <w:t>2</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O＋CO</w:t>
      </w:r>
      <w:r>
        <w:rPr>
          <w:rFonts w:ascii="Times New Roman" w:hAnsi="Times New Roman" w:cs="Times New Roman"/>
          <w:vertAlign w:val="subscript"/>
        </w:rPr>
        <w:t>2</w:t>
      </w:r>
      <w:r>
        <w:rPr>
          <w:rFonts w:hAnsi="宋体" w:cs="Times New Roman"/>
        </w:rPr>
        <w:t>↑</w:t>
      </w:r>
    </w:p>
    <w:p>
      <w:pPr>
        <w:pStyle w:val="PlainText"/>
        <w:ind w:firstLine="420" w:firstLineChars="200"/>
        <w:rPr>
          <w:rFonts w:ascii="Times New Roman" w:hAnsi="Times New Roman" w:cs="Times New Roman"/>
        </w:rPr>
      </w:pPr>
      <w:r>
        <w:rPr>
          <w:rFonts w:ascii="Times New Roman" w:hAnsi="Times New Roman" w:cs="Times New Roman"/>
        </w:rPr>
        <w:t>100　　　　　　　　　　　　　44</w:t>
      </w:r>
    </w:p>
    <w:p>
      <w:pPr>
        <w:pStyle w:val="PlainText"/>
        <w:ind w:firstLine="420" w:firstLineChars="200"/>
        <w:rPr>
          <w:rFonts w:ascii="Times New Roman" w:hAnsi="Times New Roman" w:cs="Times New Roman"/>
        </w:rPr>
      </w:pPr>
      <w:r>
        <w:rPr>
          <w:rFonts w:ascii="Times New Roman" w:hAnsi="Times New Roman" w:cs="Times New Roman"/>
          <w:i/>
        </w:rPr>
        <w:t>x</w:t>
      </w:r>
      <w:r>
        <w:rPr>
          <w:rFonts w:ascii="Times New Roman" w:hAnsi="Times New Roman" w:cs="Times New Roman"/>
        </w:rPr>
        <w:t xml:space="preserve">  4.4g</w:t>
      </w:r>
    </w:p>
    <w:p>
      <w:pPr>
        <w:pStyle w:val="PlainText"/>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\f(100,</w:instrText>
      </w:r>
      <w:r>
        <w:rPr>
          <w:rFonts w:ascii="Times New Roman" w:hAnsi="Times New Roman" w:cs="Times New Roman"/>
          <w:i/>
        </w:rPr>
        <w:instrText>x</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\f(44,4.4g)</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　</w:t>
      </w:r>
      <w:r>
        <w:rPr>
          <w:rFonts w:ascii="Times New Roman" w:hAnsi="Times New Roman" w:cs="Times New Roman"/>
          <w:i/>
        </w:rPr>
        <w:t>x</w:t>
      </w:r>
      <w:r>
        <w:rPr>
          <w:rFonts w:ascii="Times New Roman" w:hAnsi="Times New Roman" w:cs="Times New Roman"/>
        </w:rPr>
        <w:t>＝10g</w:t>
      </w:r>
    </w:p>
    <w:p>
      <w:pPr>
        <w:pStyle w:val="PlainText"/>
        <w:ind w:firstLine="420" w:firstLineChars="200"/>
        <w:rPr>
          <w:rFonts w:ascii="Times New Roman" w:hAnsi="Times New Roman" w:cs="Times New Roman"/>
        </w:rPr>
      </w:pPr>
      <w:r>
        <w:rPr>
          <w:rFonts w:ascii="Times New Roman" w:hAnsi="Times New Roman" w:cs="Times New Roman"/>
        </w:rPr>
        <w:t>大理石中碳酸钙的质量分数为</w:t>
      </w:r>
      <w:r>
        <w:rPr>
          <w:rFonts w:ascii="Times New Roman" w:hAnsi="Times New Roman" w:cs="Times New Roman"/>
        </w:rPr>
        <w:fldChar w:fldCharType="begin"/>
      </w:r>
      <w:r>
        <w:rPr>
          <w:rFonts w:ascii="Times New Roman" w:hAnsi="Times New Roman" w:cs="Times New Roman"/>
        </w:rPr>
        <w:instrText>eq \f(10g,13.2g)</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rPr>
        <w:t>×</w:t>
      </w:r>
      <w:r>
        <w:rPr>
          <w:rFonts w:ascii="Times New Roman" w:hAnsi="Times New Roman" w:cs="Times New Roman"/>
        </w:rPr>
        <w:t>100%＝75.8%</w:t>
      </w:r>
    </w:p>
    <w:p>
      <w:pPr>
        <w:pStyle w:val="PlainText"/>
        <w:ind w:firstLine="420" w:firstLineChars="200"/>
        <w:rPr>
          <w:rFonts w:ascii="Times New Roman" w:hAnsi="Times New Roman" w:cs="Times New Roman"/>
        </w:rPr>
      </w:pPr>
      <w:r>
        <w:rPr>
          <w:rFonts w:ascii="Times New Roman" w:hAnsi="Times New Roman" w:cs="Times New Roman"/>
        </w:rPr>
        <w:t>答：大理石中碳酸钙的质量分数为75.8%。</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nhideWhenUsed="0"/>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nhideWhenUsed="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Heading1Char"/>
    <w:uiPriority w:val="99"/>
    <w:qFormat/>
    <w:pPr>
      <w:keepNext/>
      <w:keepLines/>
      <w:spacing w:before="340" w:after="330" w:line="578" w:lineRule="auto"/>
      <w:outlineLvl w:val="0"/>
    </w:pPr>
    <w:rPr>
      <w:rFonts w:ascii="Calibri" w:hAnsi="Calibri"/>
      <w:b/>
      <w:bCs/>
      <w:kern w:val="44"/>
      <w:sz w:val="44"/>
      <w:szCs w:val="44"/>
    </w:rPr>
  </w:style>
  <w:style w:type="paragraph" w:styleId="Heading2">
    <w:name w:val="heading 2"/>
    <w:basedOn w:val="Normal"/>
    <w:next w:val="Normal"/>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PlainTextChar"/>
    <w:uiPriority w:val="99"/>
    <w:qFormat/>
    <w:rPr>
      <w:rFonts w:ascii="宋体" w:hAnsi="Courier New" w:cs="Courier New"/>
      <w:szCs w:val="21"/>
    </w:rPr>
  </w:style>
  <w:style w:type="character" w:customStyle="1" w:styleId="Heading1Char">
    <w:name w:val="Heading 1 Char"/>
    <w:basedOn w:val="DefaultParagraphFont"/>
    <w:link w:val="Heading1"/>
    <w:uiPriority w:val="99"/>
    <w:qFormat/>
    <w:locked/>
    <w:rPr>
      <w:rFonts w:ascii="Calibri" w:eastAsia="宋体" w:hAnsi="Calibri" w:cs="Times New Roman"/>
      <w:b/>
      <w:bCs/>
      <w:kern w:val="44"/>
      <w:sz w:val="44"/>
      <w:szCs w:val="44"/>
      <w:lang w:val="en-US" w:eastAsia="zh-CN" w:bidi="ar-SA"/>
    </w:rPr>
  </w:style>
  <w:style w:type="character" w:customStyle="1" w:styleId="PlainTextChar">
    <w:name w:val="Plain Text Char"/>
    <w:basedOn w:val="DefaultParagraphFont"/>
    <w:link w:val="PlainText"/>
    <w:uiPriority w:val="99"/>
    <w:qFormat/>
    <w:locked/>
    <w:rPr>
      <w:rFonts w:ascii="宋体" w:eastAsia="宋体" w:hAnsi="Courier New" w:cs="Courier New"/>
      <w:kern w:val="2"/>
      <w:sz w:val="21"/>
      <w:szCs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file:///C:\Documents%20and%20Settings\Administrator\&#26700;&#38754;\18&#31179;&#183;&#23398;&#183;RJ&#20061;&#21270;&#19978;&#65288;&#28246;&#21271;&#65289;\18QRJ9HSJ60.TIF" TargetMode="External" /><Relationship Id="rId12" Type="http://schemas.openxmlformats.org/officeDocument/2006/relationships/image" Target="media/image5.png" /><Relationship Id="rId13" Type="http://schemas.openxmlformats.org/officeDocument/2006/relationships/image" Target="file:///C:\Documents%20and%20Settings\Administrator\&#26700;&#38754;\18&#31179;&#183;&#23398;&#183;RJ&#20061;&#21270;&#19978;&#65288;&#28246;&#21271;&#65289;\18QRJ9HSJ61.TIF" TargetMode="External" /><Relationship Id="rId14" Type="http://schemas.openxmlformats.org/officeDocument/2006/relationships/image" Target="media/image6.png" /><Relationship Id="rId15" Type="http://schemas.openxmlformats.org/officeDocument/2006/relationships/image" Target="file:///C:\Documents%20and%20Settings\Administrator\&#26700;&#38754;\18&#31179;&#183;&#23398;&#183;RJ&#20061;&#21270;&#19978;&#65288;&#28246;&#21271;&#65289;\18QRJ9HSJ62.TIF" TargetMode="External" /><Relationship Id="rId16" Type="http://schemas.openxmlformats.org/officeDocument/2006/relationships/image" Target="media/image7.png" /><Relationship Id="rId17" Type="http://schemas.openxmlformats.org/officeDocument/2006/relationships/image" Target="file:///C:\Documents%20and%20Settings\Administrator\&#26700;&#38754;\18&#31179;&#183;&#23398;&#183;RJ&#20061;&#21270;&#19978;&#65288;&#28246;&#21271;&#65289;\18QRJ9HSJ63.TIF" TargetMode="External" /><Relationship Id="rId18" Type="http://schemas.openxmlformats.org/officeDocument/2006/relationships/image" Target="media/image8.png" /><Relationship Id="rId19" Type="http://schemas.openxmlformats.org/officeDocument/2006/relationships/image" Target="file:///C:\Documents%20and%20Settings\Administrator\&#26700;&#38754;\18&#31179;&#183;&#23398;&#183;RJ&#20061;&#21270;&#19978;&#65288;&#28246;&#21271;&#65289;\18QRJ9HSJ64.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file:///C:\Documents%20and%20Settings\Administrator\&#26700;&#38754;\18&#31179;&#183;&#23398;&#183;RJ&#20061;&#21270;&#19978;&#65288;&#28246;&#21271;&#65289;\18QRJ9HSJ65.TIF" TargetMode="External" /><Relationship Id="rId22" Type="http://schemas.openxmlformats.org/officeDocument/2006/relationships/theme" Target="theme/theme1.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file:///C:\Documents%20and%20Settings\Administrator\&#26700;&#38754;\18&#31179;&#183;&#23398;&#183;RJ&#20061;&#21270;&#19978;&#65288;&#28246;&#21271;&#65289;\18QRJ9HSJ58.TIF" TargetMode="External" /><Relationship Id="rId8" Type="http://schemas.openxmlformats.org/officeDocument/2006/relationships/image" Target="media/image3.png" /><Relationship Id="rId9" Type="http://schemas.openxmlformats.org/officeDocument/2006/relationships/image" Target="file:///C:\Documents%20and%20Settings\Administrator\&#26700;&#38754;\18&#31179;&#183;&#23398;&#183;RJ&#20061;&#21270;&#19978;&#65288;&#28246;&#21271;&#65289;\18QRJ9HSJ59.TI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0</TotalTime>
  <Pages>1</Pages>
  <Words>631</Words>
  <Characters>3598</Characters>
  <Application>Microsoft Office Word</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期末检测卷(一)</dc:title>
  <dc:creator>微软用户</dc:creator>
  <cp:lastModifiedBy>举水河</cp:lastModifiedBy>
  <cp:revision>1</cp:revision>
  <dcterms:created xsi:type="dcterms:W3CDTF">2018-04-12T01:42:00Z</dcterms:created>
  <dcterms:modified xsi:type="dcterms:W3CDTF">2018-04-12T02:51:25Z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