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Heading1"/>
        <w:jc w:val="center"/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883pt;margin-top:879pt;mso-position-horizontal-relative:page;mso-position-vertical-relative:top-margin-area;position:absolute;width:28pt;z-index:251658240">
            <v:imagedata r:id="rId5" o:title=""/>
          </v:shape>
        </w:pict>
      </w:r>
      <w:r>
        <w:rPr>
          <w:rFonts w:hint="eastAsia"/>
        </w:rPr>
        <w:t>期末检测卷</w:t>
      </w:r>
      <w:r>
        <w:t>(</w:t>
      </w:r>
      <w:r>
        <w:rPr>
          <w:rFonts w:hint="eastAsia"/>
        </w:rPr>
        <w:t>一</w:t>
      </w:r>
      <w: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班级：</w:t>
      </w:r>
      <w:r>
        <w:rPr>
          <w:rFonts w:ascii="Times New Roman" w:eastAsia="黑体" w:hAnsi="Times New Roman" w:cs="Times New Roman"/>
        </w:rPr>
        <w:t>__________</w:t>
      </w:r>
      <w:r>
        <w:rPr>
          <w:rFonts w:ascii="Times New Roman" w:eastAsia="黑体" w:hAnsi="Times New Roman" w:cs="Times New Roman" w:hint="eastAsia"/>
        </w:rPr>
        <w:t>　　姓名：</w:t>
      </w:r>
      <w:r>
        <w:rPr>
          <w:rFonts w:ascii="Times New Roman" w:eastAsia="黑体" w:hAnsi="Times New Roman" w:cs="Times New Roman"/>
        </w:rPr>
        <w:t>__________</w:t>
      </w:r>
    </w:p>
    <w:p>
      <w:pPr>
        <w:pStyle w:val="PlainText"/>
        <w:ind w:firstLine="420" w:firstLineChars="200"/>
        <w:jc w:val="center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 w:hint="eastAsia"/>
        </w:rPr>
        <w:t>考生注意：</w:t>
      </w:r>
      <w:r>
        <w:rPr>
          <w:rFonts w:ascii="Times New Roman" w:eastAsia="黑体" w:hAnsi="Times New Roman" w:cs="Times New Roman"/>
        </w:rPr>
        <w:t>1.</w:t>
      </w:r>
      <w:r>
        <w:rPr>
          <w:rFonts w:ascii="Times New Roman" w:eastAsia="黑体" w:hAnsi="Times New Roman" w:cs="Times New Roman" w:hint="eastAsia"/>
        </w:rPr>
        <w:t>本卷共三大题，满分</w:t>
      </w:r>
      <w:r>
        <w:rPr>
          <w:rFonts w:ascii="Times New Roman" w:eastAsia="黑体" w:hAnsi="Times New Roman" w:cs="Times New Roman"/>
        </w:rPr>
        <w:t>60</w:t>
      </w:r>
      <w:r>
        <w:rPr>
          <w:rFonts w:ascii="Times New Roman" w:eastAsia="黑体" w:hAnsi="Times New Roman" w:cs="Times New Roman" w:hint="eastAsia"/>
        </w:rPr>
        <w:t>分。考试时间为</w:t>
      </w:r>
      <w:r>
        <w:rPr>
          <w:rFonts w:ascii="Times New Roman" w:eastAsia="黑体" w:hAnsi="Times New Roman" w:cs="Times New Roman"/>
        </w:rPr>
        <w:t>50</w:t>
      </w:r>
      <w:r>
        <w:rPr>
          <w:rFonts w:ascii="Times New Roman" w:eastAsia="黑体" w:hAnsi="Times New Roman" w:cs="Times New Roman" w:hint="eastAsia"/>
        </w:rPr>
        <w:t>分钟。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 xml:space="preserve">  2.</w:t>
      </w:r>
      <w:r>
        <w:rPr>
          <w:rFonts w:ascii="Times New Roman" w:eastAsia="黑体" w:hAnsi="Times New Roman" w:cs="Times New Roman" w:hint="eastAsia"/>
        </w:rPr>
        <w:t>可能用到的相对原子质量：</w:t>
      </w:r>
      <w:r>
        <w:rPr>
          <w:rFonts w:ascii="Times New Roman" w:eastAsia="黑体" w:hAnsi="Times New Roman" w:cs="Times New Roman"/>
        </w:rPr>
        <w:t>H—1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C—12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N—14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O—16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Cl—35.5</w:t>
      </w:r>
      <w:r>
        <w:rPr>
          <w:rFonts w:ascii="Times New Roman" w:eastAsia="黑体" w:hAnsi="Times New Roman" w:cs="Times New Roman" w:hint="eastAsia"/>
        </w:rPr>
        <w:t>　</w:t>
      </w:r>
      <w:r>
        <w:rPr>
          <w:rFonts w:ascii="Times New Roman" w:eastAsia="黑体" w:hAnsi="Times New Roman" w:cs="Times New Roman"/>
        </w:rPr>
        <w:t>K—39</w:t>
      </w:r>
    </w:p>
    <w:tbl>
      <w:tblPr>
        <w:tblStyle w:val="TableNormal"/>
        <w:tblW w:w="3450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606"/>
        <w:gridCol w:w="606"/>
        <w:gridCol w:w="606"/>
        <w:gridCol w:w="816"/>
      </w:tblGrid>
      <w:tr>
        <w:tblPrEx>
          <w:tblW w:w="3450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题号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一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二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三</w:t>
            </w:r>
          </w:p>
        </w:tc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总分</w:t>
            </w:r>
          </w:p>
        </w:tc>
      </w:tr>
      <w:tr>
        <w:tblPrEx>
          <w:tblW w:w="3450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得分</w:t>
            </w: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</w:p>
        </w:tc>
      </w:tr>
    </w:tbl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一、本大题包括</w:t>
      </w:r>
      <w:r>
        <w:rPr>
          <w:rFonts w:ascii="Times New Roman" w:eastAsia="黑体" w:hAnsi="Times New Roman" w:cs="Times New Roman"/>
        </w:rPr>
        <w:t>10</w:t>
      </w:r>
      <w:r>
        <w:rPr>
          <w:rFonts w:ascii="Times New Roman" w:eastAsia="黑体" w:hAnsi="Times New Roman" w:cs="Times New Roman" w:hint="eastAsia"/>
        </w:rPr>
        <w:t>小题，每小题</w:t>
      </w:r>
      <w:r>
        <w:rPr>
          <w:rFonts w:ascii="Times New Roman" w:eastAsia="黑体" w:hAnsi="Times New Roman" w:cs="Times New Roman"/>
        </w:rPr>
        <w:t>2</w:t>
      </w:r>
      <w:r>
        <w:rPr>
          <w:rFonts w:ascii="Times New Roman" w:eastAsia="黑体" w:hAnsi="Times New Roman" w:cs="Times New Roman" w:hint="eastAsia"/>
        </w:rPr>
        <w:t>分，共</w:t>
      </w:r>
      <w:r>
        <w:rPr>
          <w:rFonts w:ascii="Times New Roman" w:eastAsia="黑体" w:hAnsi="Times New Roman" w:cs="Times New Roman"/>
        </w:rPr>
        <w:t>20</w:t>
      </w:r>
      <w:r>
        <w:rPr>
          <w:rFonts w:ascii="Times New Roman" w:eastAsia="黑体" w:hAnsi="Times New Roman" w:cs="Times New Roman" w:hint="eastAsia"/>
        </w:rPr>
        <w:t>分。每小题的</w:t>
      </w:r>
      <w:r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 w:hint="eastAsia"/>
        </w:rPr>
        <w:t>个选项中只有</w:t>
      </w:r>
      <w:r>
        <w:rPr>
          <w:rFonts w:ascii="Times New Roman" w:eastAsia="黑体" w:hAnsi="Times New Roman" w:cs="Times New Roman"/>
        </w:rPr>
        <w:t>1</w:t>
      </w:r>
      <w:r>
        <w:rPr>
          <w:rFonts w:ascii="Times New Roman" w:eastAsia="黑体" w:hAnsi="Times New Roman" w:cs="Times New Roman" w:hint="eastAsia"/>
        </w:rPr>
        <w:t>个符合题意。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2017</w:t>
      </w:r>
      <w:r>
        <w:rPr>
          <w:rFonts w:ascii="Times New Roman" w:hAnsi="Times New Roman" w:cs="Times New Roman" w:hint="eastAsia"/>
        </w:rPr>
        <w:t>年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月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日是我国第十二个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文化遗产日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。以下是我省部分非物质文化遗产，其制作过程主要属于化学变化的是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6" type="#_x0000_t75" style="height:81pt;width:418.5pt" coordsize="21600,21600" o:preferrelative="t" filled="f" stroked="f">
            <v:stroke joinstyle="miter"/>
            <v:imagedata r:id="rId6" r:href="rId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．安徽省科技活动周紧紧围绕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携手建设创新型安徽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的这一主题，突出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科技与文化融合、与生活同行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这一主线，并提出了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节约能源资源、保护生态环境、保障安全建设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的理念，下列说法不符合这一理念的是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．组织学生到社区宣传节水节电小窍门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  <w:lang w:val="en-US" w:eastAsia="zh-CN"/>
        </w:rPr>
        <w:t xml:space="preserve">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．加大开采煤矿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．夏天和冬天合理设置空调温度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val="en-US" w:eastAsia="zh-CN"/>
        </w:rPr>
        <w:t xml:space="preserve">   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val="en-US" w:eastAsia="zh-CN"/>
        </w:rPr>
        <w:t xml:space="preserve">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．拒绝使用一次性筷子和餐巾纸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．如图是元素周期表中的一格，下面说法错误的是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7" type="#_x0000_t75" style="height:46.5pt;width:48.75pt" coordsize="21600,21600" o:preferrelative="t" filled="f" stroked="f">
            <v:stroke joinstyle="miter"/>
            <v:imagedata r:id="rId8" r:href="rId9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．该元素的原子序数为</w:t>
      </w:r>
      <w:r>
        <w:rPr>
          <w:rFonts w:ascii="Times New Roman" w:hAnsi="Times New Roman" w:cs="Times New Roman"/>
        </w:rPr>
        <w:t>20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．该元素属于非金属元素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．该元素的原子核外有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个电子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．该元素的相对原子质量为</w:t>
      </w:r>
      <w:r>
        <w:rPr>
          <w:rFonts w:ascii="Times New Roman" w:hAnsi="Times New Roman" w:cs="Times New Roman"/>
        </w:rPr>
        <w:t>40.08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．建立模型是学习化学的重要方法，下列有关模型正确的是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8" type="#_x0000_t75" style="height:75.75pt;width:419.25pt" coordsize="21600,21600" o:preferrelative="t" filled="f" stroked="f">
            <v:stroke joinstyle="miter"/>
            <v:imagedata r:id="rId10" r:href="rId11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．航天探测发现：金星是一个被浓密大气层包围的固体球，大气层的成分之一是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，实验证明其化学性质与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 w:hint="eastAsia"/>
        </w:rPr>
        <w:t>相似。下列关于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的说法不正确的是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中碳元素的化合价为＋</w:t>
      </w:r>
      <w:r>
        <w:rPr>
          <w:rFonts w:ascii="Times New Roman" w:hAnsi="Times New Roman" w:cs="Times New Roman"/>
        </w:rPr>
        <w:t>3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能使紫色石蕊溶液变红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．在一定条件下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能还原氧化铁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充分燃烧的产物是</w:t>
      </w:r>
      <w:r>
        <w:rPr>
          <w:rFonts w:ascii="Times New Roman" w:hAnsi="Times New Roman" w:cs="Times New Roman"/>
        </w:rPr>
        <w:t>CO</w:t>
      </w:r>
      <w:r>
        <w:rPr>
          <w:rFonts w:ascii="Times New Roman" w:hAnsi="Times New Roman" w:cs="Times New Roman"/>
          <w:vertAlign w:val="subscript"/>
        </w:rPr>
        <w:t>2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．下列各组气体中，不能用燃着的木条区分的是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．氧气和空气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 w:hint="eastAsia"/>
        </w:rPr>
        <w:t>．二氧化碳和氮气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．氢气和空气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 w:hint="eastAsia"/>
        </w:rPr>
        <w:t>．一氧化碳和二氧化碳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．下列实验设计与对应的实验目的表述不一致的是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9" type="#_x0000_t75" style="height:75pt;width:416.25pt" coordsize="21600,21600" o:preferrelative="t" filled="f" stroked="f">
            <v:stroke joinstyle="miter"/>
            <v:imagedata r:id="rId12" r:href="rId13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．我国科学家创造性地构建了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单中心铁催化剂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，在甲烷高效转化研究中获得重大突破，其成果在美国《科学》杂志发表。该转化的微观示意图如下，有关转化的说法错误的是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0" type="#_x0000_t75" style="height:59.25pt;width:147pt" coordsize="21600,21600" o:preferrelative="t" filled="f" stroked="f">
            <v:stroke joinstyle="miter"/>
            <v:imagedata r:id="rId14" r:href="rId15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．催化剂改变了反应速率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val="en-US" w:eastAsia="zh-CN"/>
        </w:rPr>
        <w:t xml:space="preserve"> 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．反应前后原子的种类发生了变化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．生成物之一为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 w:hint="eastAsia"/>
          <w:vertAlign w:val="subscript"/>
          <w:lang w:val="en-US" w:eastAsia="zh-CN"/>
        </w:rPr>
        <w:t xml:space="preserve">                        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．反应物与生成物均由分子构成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．下列对化学基本观念的认识不正确的是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．微粒观：一个一氧化碳分子由一个碳原子和一个氧原子构成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．能量观：化学反应在生成新物质的同时，还伴随着能量的变化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．分类观：干冰和石灰石都属于混合物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．守恒观：电解水反应前后，元素种类和原子数目均不变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．山核桃是皖南山区著名土特产，营养十分丰富，其中包括有健脑作用的谷氨酸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化学式为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9</w:t>
      </w:r>
      <w:r>
        <w:rPr>
          <w:rFonts w:ascii="Times New Roman" w:hAnsi="Times New Roman" w:cs="Times New Roman"/>
        </w:rPr>
        <w:t>NO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，下列关于谷氨酸的说法正确的是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　　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．含有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个氧分子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．由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 w:hint="eastAsia"/>
        </w:rPr>
        <w:t>四种原子构成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．由非金属元素组成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．碳、氢、氮、氧四种元素的质量比是</w:t>
      </w:r>
      <w:r>
        <w:rPr>
          <w:rFonts w:ascii="Times New Roman" w:hAnsi="Times New Roman" w:cs="Times New Roman"/>
        </w:rPr>
        <w:t>5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9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 w:hint="eastAsia"/>
        </w:rPr>
        <w:t>∶</w:t>
      </w:r>
      <w:r>
        <w:rPr>
          <w:rFonts w:ascii="Times New Roman" w:hAnsi="Times New Roman" w:cs="Times New Roman"/>
        </w:rPr>
        <w:t>4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二、本大题包括</w:t>
      </w:r>
      <w:r>
        <w:rPr>
          <w:rFonts w:ascii="Times New Roman" w:eastAsia="黑体" w:hAnsi="Times New Roman" w:cs="Times New Roman"/>
        </w:rPr>
        <w:t>5</w:t>
      </w:r>
      <w:r>
        <w:rPr>
          <w:rFonts w:ascii="Times New Roman" w:eastAsia="黑体" w:hAnsi="Times New Roman" w:cs="Times New Roman" w:hint="eastAsia"/>
        </w:rPr>
        <w:t>小题，共</w:t>
      </w:r>
      <w:r>
        <w:rPr>
          <w:rFonts w:ascii="Times New Roman" w:eastAsia="黑体" w:hAnsi="Times New Roman" w:cs="Times New Roman"/>
        </w:rPr>
        <w:t>34</w:t>
      </w:r>
      <w:r>
        <w:rPr>
          <w:rFonts w:ascii="Times New Roman" w:eastAsia="黑体" w:hAnsi="Times New Roman" w:cs="Times New Roman" w:hint="eastAsia"/>
        </w:rPr>
        <w:t>分。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按下列要求，用适当的化学用语填空：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(1)2</w:t>
      </w:r>
      <w:r>
        <w:rPr>
          <w:rFonts w:ascii="Times New Roman" w:hAnsi="Times New Roman" w:cs="Times New Roman" w:hint="eastAsia"/>
        </w:rPr>
        <w:t>个臭氧分子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保持二氧化碳化学性质的最小粒子是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(3)3</w:t>
      </w:r>
      <w:r>
        <w:rPr>
          <w:rFonts w:ascii="Times New Roman" w:hAnsi="Times New Roman" w:cs="Times New Roman" w:hint="eastAsia"/>
        </w:rPr>
        <w:t>个汞原子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 w:hint="eastAsia"/>
        </w:rPr>
        <w:t>氦气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 w:hint="eastAsia"/>
        </w:rPr>
        <w:t>铝离子的结构示意图为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(6)</w:t>
      </w:r>
      <w:r>
        <w:rPr>
          <w:rFonts w:ascii="Times New Roman" w:hAnsi="Times New Roman" w:cs="Times New Roman" w:hint="eastAsia"/>
        </w:rPr>
        <w:t>标出氯酸钾中氯元素的化合价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1" type="#_x0000_t75" style="height:66.75pt;width:161.25pt" coordsize="21600,21600" o:preferrelative="t" filled="f" stroked="f">
            <v:stroke joinstyle="miter"/>
            <v:imagedata r:id="rId16" r:href="rId1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请根据图示，回答有关问题。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请写出标号仪器的名称：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用装置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可制取二氧化碳气体，实验室常用稀盐酸与大理石反应来制取，该反应的化学方程式为</w:t>
      </w:r>
      <w:r>
        <w:rPr>
          <w:rFonts w:ascii="Times New Roman" w:hAnsi="Times New Roman" w:cs="Times New Roman"/>
        </w:rPr>
        <w:t>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用装置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收集氧气，证明氧气已经集满的方法是</w:t>
      </w:r>
      <w:r>
        <w:rPr>
          <w:rFonts w:ascii="Times New Roman" w:hAnsi="Times New Roman" w:cs="Times New Roman"/>
        </w:rPr>
        <w:t>__________________________________________________________________________________________________</w:t>
      </w:r>
      <w:r>
        <w:rPr>
          <w:rFonts w:ascii="Times New Roman" w:hAnsi="Times New Roman" w:cs="Times New Roman" w:hint="eastAsia"/>
        </w:rPr>
        <w:t>，用装置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收集气体的方法是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法。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为了提高煤的燃烧效率从而减少煤燃烧带来的大气污染，一些城市使用焦炉煤气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焦炉煤气是脱硫煤隔绝空气加强热的部分产物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作为洁净的生活燃料，其成分是初中化学中常见的气体。现通过下图实验流程对焦炉煤气的成分进行部分探究。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2" type="#_x0000_t75" style="height:105.75pt;width:380.25pt" coordsize="21600,21600" o:preferrelative="t" filled="f" stroked="f">
            <v:stroke joinstyle="miter"/>
            <v:imagedata r:id="rId18" r:href="rId19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从探究过程可得出焦炉煤气中一定含有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气体，产生碳酸钙沉淀的化学方程式为</w:t>
      </w:r>
      <w:r>
        <w:rPr>
          <w:rFonts w:ascii="Times New Roman" w:hAnsi="Times New Roman" w:cs="Times New Roman"/>
        </w:rPr>
        <w:t>__________________________________________</w:t>
      </w:r>
      <w:r>
        <w:rPr>
          <w:rFonts w:ascii="Times New Roman" w:hAnsi="Times New Roman" w:cs="Times New Roman" w:hint="eastAsia"/>
        </w:rPr>
        <w:t>；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焦炉煤气成分的可能组合是</w:t>
      </w:r>
      <w:r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 w:hint="eastAsia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任写两组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某校研究性学习小组用如图所示装置进行镁条在空气中燃烧的实验，燃烧、冷却后打开止水夹，进入集气瓶中水的体积约占集气瓶容积的</w:t>
      </w:r>
      <w:r>
        <w:rPr>
          <w:rFonts w:ascii="Times New Roman" w:hAnsi="Times New Roman" w:cs="Times New Roman"/>
        </w:rPr>
        <w:t>70%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3" type="#_x0000_t75" style="height:101.25pt;width:126pt" coordsize="21600,21600" o:preferrelative="t" filled="f" stroked="f">
            <v:stroke joinstyle="miter"/>
            <v:imagedata r:id="rId20" r:href="rId21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图中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仪器的名称是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，燃烧、冷却后打开止水夹，水能进入集气瓶中的原因是</w:t>
      </w:r>
      <w:r>
        <w:rPr>
          <w:rFonts w:ascii="Times New Roman" w:hAnsi="Times New Roman" w:cs="Times New Roman"/>
        </w:rPr>
        <w:t>________________________________________________________________________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如果镁条只和空气中的氧气反应，则进入集气瓶中水的体积最多不超过其容积的</w:t>
      </w:r>
      <w:r>
        <w:rPr>
          <w:rFonts w:ascii="Times New Roman" w:hAnsi="Times New Roman" w:cs="Times New Roman"/>
        </w:rPr>
        <w:t>________%</w:t>
      </w:r>
      <w:r>
        <w:rPr>
          <w:rFonts w:ascii="Times New Roman" w:hAnsi="Times New Roman" w:cs="Times New Roman" w:hint="eastAsia"/>
        </w:rPr>
        <w:t>。现进入集气瓶中水的体积约为其容积的</w:t>
      </w:r>
      <w:r>
        <w:rPr>
          <w:rFonts w:ascii="Times New Roman" w:hAnsi="Times New Roman" w:cs="Times New Roman"/>
        </w:rPr>
        <w:t>70%</w:t>
      </w:r>
      <w:r>
        <w:rPr>
          <w:rFonts w:ascii="Times New Roman" w:hAnsi="Times New Roman" w:cs="Times New Roman" w:hint="eastAsia"/>
        </w:rPr>
        <w:t>，根据空气的组成可推出减少的气体中有氮气。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【发现问题】氮气是怎么减少的呢？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【假设一】氮气能溶于水。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【假设二】</w:t>
      </w:r>
      <w:r>
        <w:rPr>
          <w:rFonts w:ascii="Times New Roman" w:hAnsi="Times New Roman" w:cs="Times New Roman"/>
        </w:rPr>
        <w:t>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【查阅资料】镁条在氮气中能燃烧，产物为氮化镁</w:t>
      </w:r>
      <w:r>
        <w:rPr>
          <w:rFonts w:ascii="Times New Roman" w:hAnsi="Times New Roman" w:cs="Times New Roman"/>
        </w:rPr>
        <w:t>(Mg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固体。氮化镁中氮的化合价是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。镁条还可以在二氧化碳气体中燃烧生成碳和氧化镁，该反应的化学方程式为</w:t>
      </w:r>
      <w:r>
        <w:rPr>
          <w:rFonts w:ascii="Times New Roman" w:hAnsi="Times New Roman" w:cs="Times New Roman"/>
        </w:rPr>
        <w:t>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 w:hint="eastAsia"/>
        </w:rPr>
        <w:t>通过以上探究，你对燃烧的有关知识有了什么新的认识？</w:t>
      </w:r>
      <w:r>
        <w:rPr>
          <w:rFonts w:ascii="Times New Roman" w:hAnsi="Times New Roman" w:cs="Times New Roman"/>
        </w:rPr>
        <w:t>__________________________________________________________________________________________(</w:t>
      </w:r>
      <w:r>
        <w:rPr>
          <w:rFonts w:ascii="Times New Roman" w:hAnsi="Times New Roman" w:cs="Times New Roman" w:hint="eastAsia"/>
        </w:rPr>
        <w:t>写出一点即可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(9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研究性学习小组选择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生成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的快慢与什么因素有关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的课题进行研究，以下是他们探究的主要过程：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【假设】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生成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的快慢与催化剂种类有关。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【实验方案】常温下，在两瓶相同体积、相同浓度的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溶液中分别加入相同质量</w:t>
      </w:r>
      <w:r>
        <w:rPr>
          <w:rFonts w:ascii="Times New Roman" w:hAnsi="Times New Roman" w:cs="Times New Roman"/>
        </w:rPr>
        <w:t>MnO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和红砖粉，测量各生成一瓶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相同体积</w:t>
      </w:r>
      <w:r>
        <w:rPr>
          <w:rFonts w:ascii="Times New Roman" w:hAnsi="Times New Roman" w:cs="Times New Roman"/>
        </w:rPr>
        <w:t>)O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所需要的时间。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【进行实验】如图是他们进行实验的装置图，气体发生装置中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仪器名称是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，发生反应的化学方程式为</w:t>
      </w:r>
      <w:r>
        <w:rPr>
          <w:rFonts w:ascii="Times New Roman" w:hAnsi="Times New Roman" w:cs="Times New Roman"/>
        </w:rPr>
        <w:t>________________________________</w:t>
      </w:r>
      <w:r>
        <w:rPr>
          <w:rFonts w:ascii="Times New Roman" w:hAnsi="Times New Roman" w:cs="Times New Roman" w:hint="eastAsia"/>
        </w:rPr>
        <w:t>，此实验中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处宜采用的气体收集方法是</w:t>
      </w:r>
      <w:r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【实验记录】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4" type="#_x0000_t75" style="height:63pt;width:92.25pt" coordsize="21600,21600" o:preferrelative="t" filled="f" stroked="f">
            <v:stroke joinstyle="miter"/>
            <v:imagedata r:id="rId22" r:href="rId23" o:title=""/>
            <o:lock v:ext="edit" aspectratio="t"/>
            <w10:anchorlock/>
          </v:shape>
        </w:pict>
      </w:r>
    </w:p>
    <w:tbl>
      <w:tblPr>
        <w:tblStyle w:val="TableNormal"/>
        <w:tblW w:w="3645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1289"/>
        <w:gridCol w:w="1120"/>
      </w:tblGrid>
      <w:tr>
        <w:tblPrEx>
          <w:tblW w:w="3645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ind w:firstLine="420" w:firstLineChars="2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　　实验编号</w:t>
            </w:r>
          </w:p>
        </w:tc>
        <w:tc>
          <w:tcPr>
            <w:tcW w:w="1289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20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>
        <w:tblPrEx>
          <w:tblW w:w="364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反应物</w:t>
            </w:r>
          </w:p>
        </w:tc>
        <w:tc>
          <w:tcPr>
            <w:tcW w:w="1289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6%H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1120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6%H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</w:tr>
      <w:tr>
        <w:tblPrEx>
          <w:tblW w:w="364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催化剂</w:t>
            </w:r>
          </w:p>
        </w:tc>
        <w:tc>
          <w:tcPr>
            <w:tcW w:w="1289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1g</w:t>
            </w:r>
            <w:r>
              <w:rPr>
                <w:rFonts w:ascii="Times New Roman" w:hAnsi="Times New Roman" w:cs="Times New Roman" w:hint="eastAsia"/>
              </w:rPr>
              <w:t>红砖粉</w:t>
            </w:r>
          </w:p>
        </w:tc>
        <w:tc>
          <w:tcPr>
            <w:tcW w:w="1120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1gMnO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</w:tr>
      <w:tr>
        <w:tblPrEx>
          <w:tblW w:w="3645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eastAsia"/>
              </w:rPr>
              <w:t>时间</w:t>
            </w:r>
          </w:p>
        </w:tc>
        <w:tc>
          <w:tcPr>
            <w:tcW w:w="1289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152s</w:t>
            </w:r>
          </w:p>
        </w:tc>
        <w:tc>
          <w:tcPr>
            <w:tcW w:w="1120" w:type="dxa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35s</w:t>
            </w:r>
          </w:p>
        </w:tc>
      </w:tr>
    </w:tbl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【结论】该探究过程得出的结论是</w:t>
      </w: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【反思】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在常温下分解缓慢，加入</w:t>
      </w:r>
      <w:r>
        <w:rPr>
          <w:rFonts w:ascii="Times New Roman" w:hAnsi="Times New Roman" w:cs="Times New Roman"/>
        </w:rPr>
        <w:t>MnO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或红砖粉后反应明显加快，若要证明</w:t>
      </w:r>
      <w:r>
        <w:rPr>
          <w:rFonts w:ascii="Times New Roman" w:hAnsi="Times New Roman" w:cs="Times New Roman"/>
        </w:rPr>
        <w:t>MnO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或红砖粉是该反应的催化剂，还需要增加实验来验证它们在化学反应前后的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 w:hint="eastAsia"/>
        </w:rPr>
        <w:t>和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 w:hint="eastAsia"/>
        </w:rPr>
        <w:t>是否改变。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生成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的快慢还与哪些因素有关？请你帮助他们继续探究。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只要求写出假设和实验方案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【假设】</w:t>
      </w:r>
      <w:r>
        <w:rPr>
          <w:rFonts w:ascii="Times New Roman" w:hAnsi="Times New Roman" w:cs="Times New Roman"/>
        </w:rPr>
        <w:t>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【实验方案】</w:t>
      </w:r>
      <w:r>
        <w:rPr>
          <w:rFonts w:ascii="Times New Roman" w:hAnsi="Times New Roman" w:cs="Times New Roman"/>
        </w:rPr>
        <w:t>________________________________________________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【注意：若答对此部分奖励</w:t>
      </w:r>
      <w:r>
        <w:rPr>
          <w:rFonts w:ascii="Times New Roman" w:eastAsia="黑体" w:hAnsi="Times New Roman" w:cs="Times New Roman"/>
        </w:rPr>
        <w:t>4</w:t>
      </w:r>
      <w:r>
        <w:rPr>
          <w:rFonts w:ascii="Times New Roman" w:eastAsia="黑体" w:hAnsi="Times New Roman" w:cs="Times New Roman" w:hint="eastAsia"/>
        </w:rPr>
        <w:t>分，化学试卷总分不超过</w:t>
      </w:r>
      <w:r>
        <w:rPr>
          <w:rFonts w:ascii="Times New Roman" w:eastAsia="黑体" w:hAnsi="Times New Roman" w:cs="Times New Roman"/>
        </w:rPr>
        <w:t>60</w:t>
      </w:r>
      <w:r>
        <w:rPr>
          <w:rFonts w:ascii="Times New Roman" w:eastAsia="黑体" w:hAnsi="Times New Roman" w:cs="Times New Roman" w:hint="eastAsia"/>
        </w:rPr>
        <w:t>分。】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【假设】</w:t>
      </w:r>
      <w:r>
        <w:rPr>
          <w:rFonts w:ascii="Times New Roman" w:hAnsi="Times New Roman" w:cs="Times New Roman"/>
        </w:rPr>
        <w:t>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【实验方案】</w:t>
      </w:r>
      <w:r>
        <w:rPr>
          <w:rFonts w:ascii="Times New Roman" w:hAnsi="Times New Roman" w:cs="Times New Roman"/>
        </w:rPr>
        <w:t>____________________________________________________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本题属于探究性试题，答案是开放的，只要假设和实验方案合理均给分</w:t>
      </w:r>
      <w:r>
        <w:rPr>
          <w:rFonts w:ascii="Times New Roman" w:hAnsi="Times New Roman" w:cs="Times New Roman"/>
        </w:rPr>
        <w:t>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 w:hint="eastAsia"/>
        </w:rPr>
        <w:t>三、本大题共</w:t>
      </w:r>
      <w:r>
        <w:rPr>
          <w:rFonts w:ascii="Times New Roman" w:eastAsia="黑体" w:hAnsi="Times New Roman" w:cs="Times New Roman"/>
        </w:rPr>
        <w:t>6</w:t>
      </w:r>
      <w:r>
        <w:rPr>
          <w:rFonts w:ascii="Times New Roman" w:eastAsia="黑体" w:hAnsi="Times New Roman" w:cs="Times New Roman" w:hint="eastAsia"/>
        </w:rPr>
        <w:t>分。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某学习小组在实验室中用加热</w:t>
      </w:r>
      <w:r>
        <w:rPr>
          <w:rFonts w:ascii="Times New Roman" w:hAnsi="Times New Roman" w:cs="Times New Roman"/>
        </w:rPr>
        <w:t>KClO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和</w:t>
      </w:r>
      <w:r>
        <w:rPr>
          <w:rFonts w:ascii="Times New Roman" w:hAnsi="Times New Roman" w:cs="Times New Roman"/>
        </w:rPr>
        <w:t>MnO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混合物的方法制取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，反应过程中固体质量变化如图所示，请计算：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 w:hint="eastAsia"/>
        </w:rPr>
        <w:t>制取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的质量是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 w:hint="eastAsia"/>
        </w:rPr>
        <w:t>求原混合物中</w:t>
      </w:r>
      <w:r>
        <w:rPr>
          <w:rFonts w:ascii="Times New Roman" w:hAnsi="Times New Roman" w:cs="Times New Roman"/>
        </w:rPr>
        <w:t>KClO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的质量分数。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</w:rPr>
        <w:t>写出计算过程，计算结果精确到</w:t>
      </w:r>
      <w:r>
        <w:rPr>
          <w:rFonts w:ascii="Times New Roman" w:hAnsi="Times New Roman" w:cs="Times New Roman"/>
        </w:rPr>
        <w:t>0.1%)</w:t>
      </w:r>
    </w:p>
    <w:p>
      <w:pPr>
        <w:pStyle w:val="PlainText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5" type="#_x0000_t75" style="height:69.75pt;width:107.25pt" coordsize="21600,21600" o:preferrelative="t" filled="f" stroked="f">
            <v:stroke joinstyle="miter"/>
            <v:imagedata r:id="rId24" r:href="rId25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</w:p>
    <w:p>
      <w:pPr>
        <w:pStyle w:val="Heading2"/>
        <w:jc w:val="center"/>
        <w:rPr>
          <w:rStyle w:val="Heading1Char"/>
          <w:b/>
          <w:bCs/>
        </w:rPr>
      </w:pPr>
      <w:r>
        <w:rPr>
          <w:rFonts w:ascii="Times New Roman" w:hAnsi="Times New Roman" w:cs="Times New Roman"/>
        </w:rPr>
        <w:br w:type="page"/>
      </w:r>
      <w:r>
        <w:rPr>
          <w:rStyle w:val="Heading1Char"/>
          <w:b/>
          <w:bCs/>
        </w:rPr>
        <w:t>期末检测卷(一)</w:t>
      </w:r>
      <w:r>
        <w:rPr>
          <w:rStyle w:val="Heading1Char"/>
          <w:rFonts w:hint="eastAsia"/>
          <w:b/>
          <w:bCs/>
        </w:rPr>
        <w:t>答案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t>．</w:t>
      </w:r>
      <w:r>
        <w:rPr>
          <w:rFonts w:ascii="Times New Roman" w:hAnsi="Times New Roman" w:cs="Times New Roman"/>
        </w:rPr>
        <w:t>D　2.B　3.B　4.D　5.B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6．B　点拨：二氧化碳和氮气均不能燃烧也不支持燃烧，故无法用燃着的木条鉴别。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7．D　点拨：D实验是证明分子是运动的，不能探究空气组成。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8．B　点拨：化学反应前后原子种类没有发生变化；反应物由CH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分子构成，生成物由C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分子和H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分子构成。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9．C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10．C　点拨：谷氨酸是由谷氨酸分子构成的，不含氧分子，故A错误；谷氨酸是由谷氨酸分子构成的，而不是由原子直接构成的，故B错误；谷氨酸是由碳、氢、氮、氧4种元素组成的化合物，均属于非金属元素，故C正确；谷氨酸中碳、氢、氮、氧四种元素的质量比为(12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5)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(1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9)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14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(16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4)</w:t>
      </w:r>
      <w:r>
        <w:rPr>
          <w:rFonts w:hAnsi="宋体" w:cs="Times New Roman"/>
        </w:rPr>
        <w:t>≠</w:t>
      </w:r>
      <w:r>
        <w:rPr>
          <w:rFonts w:ascii="Times New Roman" w:hAnsi="Times New Roman" w:cs="Times New Roman"/>
        </w:rPr>
        <w:t>5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9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1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4，故D错误。故选C。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11．(1)2O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　(2)CO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(3)3Hg　(4)He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pict>
          <v:shape id="_x0000_i1036" type="#_x0000_t75" style="height:31.1pt;width:40.9pt" coordsize="21600,21600" o:preferrelative="t" filled="f" stroked="f">
            <v:stroke joinstyle="miter"/>
            <v:imagedata r:id="rId26" r:href="rId27" o:title=""/>
            <o:lock v:ext="edit" aspectratio="t"/>
            <w10:anchorlock/>
          </v:shape>
        </w:pic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(6)K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\o(Cl,\s\up6(</w:instrText>
      </w:r>
      <w:r>
        <w:rPr>
          <w:rFonts w:ascii="Times New Roman" w:hAnsi="Times New Roman" w:cs="Times New Roman" w:hint="eastAsia"/>
          <w:vertAlign w:val="superscript"/>
        </w:rPr>
        <w:instrText>＋</w:instrText>
      </w:r>
      <w:r>
        <w:rPr>
          <w:rFonts w:ascii="Times New Roman" w:hAnsi="Times New Roman" w:cs="Times New Roman"/>
          <w:vertAlign w:val="superscript"/>
        </w:rPr>
        <w:instrText>5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3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12．(1)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长颈漏斗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集气瓶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(2)CaCO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＋2HCl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=CaCl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O＋CO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(3)把带火星的木条放在瓶口来验满，如果带火星的木条在瓶口能复燃，则证明该瓶氧气已经收集满了　排水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13．(1)CO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Ca(OH)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spacing w:val="-16"/>
        </w:rPr>
        <w:t>==</w:t>
      </w:r>
      <w:r>
        <w:rPr>
          <w:rFonts w:ascii="Times New Roman" w:hAnsi="Times New Roman" w:cs="Times New Roman"/>
        </w:rPr>
        <w:t>=CaCO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hAnsi="宋体" w:cs="Times New Roman"/>
        </w:rPr>
        <w:t>↓</w:t>
      </w:r>
      <w:r>
        <w:rPr>
          <w:rFonts w:ascii="Times New Roman" w:hAnsi="Times New Roman" w:cs="Times New Roman"/>
        </w:rPr>
        <w:t>＋H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、CH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　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、CO、H</w:t>
      </w:r>
      <w:r>
        <w:rPr>
          <w:rFonts w:ascii="Times New Roman" w:hAnsi="Times New Roman" w:cs="Times New Roman"/>
          <w:vertAlign w:val="subscript"/>
        </w:rPr>
        <w:t>2</w:t>
      </w:r>
    </w:p>
    <w:p>
      <w:pPr>
        <w:pStyle w:val="PlainText"/>
        <w:ind w:firstLine="420" w:firstLineChars="20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14．(1)烧杯　集气瓶中气体减少</w:t>
      </w:r>
      <w:r>
        <w:rPr>
          <w:rFonts w:ascii="Times New Roman" w:hAnsi="Times New Roman" w:cs="Times New Roman" w:hint="eastAsia"/>
        </w:rPr>
        <w:t>，压强减小，导致烧杯中的水进入集气瓶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2)21　氮气与镁条反应而减少　－3　2Mg＋CO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ascii="Times New Roman" w:hAnsi="Times New Roman" w:cs="Times New Roman"/>
          <w:spacing w:val="-16"/>
        </w:rPr>
        <w:instrText>====</w:instrText>
      </w:r>
      <w:r>
        <w:rPr>
          <w:rFonts w:ascii="Times New Roman" w:hAnsi="Times New Roman" w:cs="Times New Roman"/>
        </w:rPr>
        <w:instrText>=,\s\up7(</w:instrText>
      </w:r>
      <w:r>
        <w:rPr>
          <w:rFonts w:ascii="Times New Roman" w:hAnsi="Times New Roman" w:cs="Times New Roman"/>
          <w:sz w:val="15"/>
        </w:rPr>
        <w:instrText>点燃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C＋2MgO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(3)燃烧不一定需要氧气(或二氧化碳不但能灭火，在一定条件下还能支持燃烧等，合理即可)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15．锥形瓶　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ascii="Times New Roman" w:hAnsi="Times New Roman" w:cs="Times New Roman"/>
          <w:spacing w:val="-16"/>
        </w:rPr>
        <w:instrText>====</w:instrText>
      </w:r>
      <w:r>
        <w:rPr>
          <w:rFonts w:ascii="Times New Roman" w:hAnsi="Times New Roman" w:cs="Times New Roman"/>
        </w:rPr>
        <w:instrText>=,\s\up7(</w:instrText>
      </w:r>
      <w:r>
        <w:rPr>
          <w:rFonts w:ascii="Times New Roman" w:hAnsi="Times New Roman" w:cs="Times New Roman"/>
          <w:sz w:val="15"/>
        </w:rPr>
        <w:instrText>MnO</w:instrText>
      </w:r>
      <w:r>
        <w:rPr>
          <w:rFonts w:ascii="Times New Roman" w:hAnsi="Times New Roman" w:cs="Times New Roman"/>
          <w:sz w:val="15"/>
          <w:vertAlign w:val="subscript"/>
        </w:rPr>
        <w:instrText>2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2H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O＋O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  <w:r>
        <w:rPr>
          <w:rFonts w:ascii="Times New Roman" w:hAnsi="Times New Roman" w:cs="Times New Roman"/>
        </w:rPr>
        <w:t>　排水法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相同条件下，H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生成O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的快慢与催化剂种类</w:t>
      </w:r>
      <w:r>
        <w:rPr>
          <w:rFonts w:ascii="Times New Roman" w:hAnsi="Times New Roman" w:cs="Times New Roman" w:hint="eastAsia"/>
        </w:rPr>
        <w:t>有关(合理即可)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质量　化学性质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生成O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的快慢与催化剂的颗粒大小有关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常温下，取两份体积相等且同浓度的H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溶液，分别加入相同质量的颗粒大小不同的二氧化锰，测量各收集一瓶气体所需的时间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生成O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的快慢与环境温度有关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取两份体积相等且同浓度的H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溶液，并加入相同质量的同种催化剂，分别放于10</w:t>
      </w:r>
      <w:r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和60</w:t>
      </w:r>
      <w:r>
        <w:rPr>
          <w:rFonts w:hAnsi="宋体" w:cs="Times New Roman"/>
        </w:rPr>
        <w:t>℃</w:t>
      </w:r>
      <w:r>
        <w:rPr>
          <w:rFonts w:ascii="Times New Roman" w:hAnsi="Times New Roman" w:cs="Times New Roman"/>
        </w:rPr>
        <w:t>的环境下，测量各收集一瓶气体所需的时间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16．(1)19.2g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(2)解：设原混合物中KClO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的质量为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。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2KClO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\o(</w:instrText>
      </w:r>
      <w:r>
        <w:rPr>
          <w:rFonts w:ascii="Times New Roman" w:hAnsi="Times New Roman" w:cs="Times New Roman"/>
          <w:spacing w:val="-16"/>
        </w:rPr>
        <w:instrText>====</w:instrText>
      </w:r>
      <w:r>
        <w:rPr>
          <w:rFonts w:ascii="Times New Roman" w:hAnsi="Times New Roman" w:cs="Times New Roman"/>
        </w:rPr>
        <w:instrText>=,\s\up7(</w:instrText>
      </w:r>
      <w:r>
        <w:rPr>
          <w:rFonts w:ascii="Times New Roman" w:hAnsi="Times New Roman" w:cs="Times New Roman"/>
          <w:sz w:val="15"/>
        </w:rPr>
        <w:instrText>MnO</w:instrText>
      </w:r>
      <w:r>
        <w:rPr>
          <w:rFonts w:ascii="Times New Roman" w:hAnsi="Times New Roman" w:cs="Times New Roman"/>
          <w:sz w:val="15"/>
          <w:vertAlign w:val="subscript"/>
        </w:rPr>
        <w:instrText>2</w:instrText>
      </w:r>
      <w:r>
        <w:rPr>
          <w:rFonts w:ascii="Times New Roman" w:hAnsi="Times New Roman" w:cs="Times New Roman"/>
          <w:sz w:val="15"/>
        </w:rPr>
        <w:instrText>),\s\do5(</w:instrText>
      </w:r>
      <w:r>
        <w:rPr>
          <w:rFonts w:hAnsi="宋体" w:cs="Times New Roman"/>
          <w:sz w:val="15"/>
        </w:rPr>
        <w:instrText>△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2KCl＋3O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hAnsi="宋体" w:cs="Times New Roman"/>
        </w:rPr>
        <w:t>↑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245　　　　　　　　96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　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　　　　　　　　19.2g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\f(245,96)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</w:instrText>
      </w:r>
      <w:r>
        <w:rPr>
          <w:rFonts w:ascii="Times New Roman" w:hAnsi="Times New Roman" w:cs="Times New Roman"/>
          <w:i/>
        </w:rPr>
        <w:instrText>x</w:instrText>
      </w:r>
      <w:r>
        <w:rPr>
          <w:rFonts w:ascii="Times New Roman" w:hAnsi="Times New Roman" w:cs="Times New Roman"/>
        </w:rPr>
        <w:instrText>,19.2g)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＝49g</w:t>
      </w:r>
    </w:p>
    <w:p>
      <w:pPr>
        <w:pStyle w:val="PlainText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\f(49g,60g)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100%＝81.7%</w:t>
      </w:r>
    </w:p>
    <w:p>
      <w:pPr>
        <w:pStyle w:val="Plain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答：原混合物中KClO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的质量分数是81.7%。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nhideWhenUsed="0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nhideWhenUsed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paragraph" w:styleId="Heading1">
    <w:name w:val="heading 1"/>
    <w:basedOn w:val="Normal"/>
    <w:next w:val="Normal"/>
    <w:link w:val="Heading1Char"/>
    <w:uiPriority w:val="99"/>
    <w:qFormat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uiPriority w:val="99"/>
    <w:qFormat/>
    <w:rPr>
      <w:rFonts w:ascii="宋体" w:hAnsi="Courier New" w:cs="Courier New"/>
      <w:szCs w:val="21"/>
    </w:rPr>
  </w:style>
  <w:style w:type="character" w:customStyle="1" w:styleId="Heading1Char">
    <w:name w:val="Heading 1 Char"/>
    <w:basedOn w:val="DefaultParagraphFont"/>
    <w:link w:val="Heading1"/>
    <w:uiPriority w:val="99"/>
    <w:qFormat/>
    <w:locked/>
    <w:rPr>
      <w:rFonts w:ascii="Calibri" w:eastAsia="宋体" w:hAnsi="Calibri" w:cs="Times New Roman"/>
      <w:b/>
      <w:bCs/>
      <w:kern w:val="44"/>
      <w:sz w:val="44"/>
      <w:szCs w:val="44"/>
      <w:lang w:val="en-US" w:eastAsia="zh-CN" w:bidi="ar-SA"/>
    </w:rPr>
  </w:style>
  <w:style w:type="character" w:customStyle="1" w:styleId="PlainTextChar">
    <w:name w:val="Plain Text Char"/>
    <w:basedOn w:val="DefaultParagraphFont"/>
    <w:link w:val="PlainText"/>
    <w:uiPriority w:val="99"/>
    <w:qFormat/>
    <w:locked/>
    <w:rPr>
      <w:rFonts w:ascii="宋体" w:eastAsia="宋体" w:hAnsi="Courier New" w:cs="Courier New"/>
      <w:kern w:val="2"/>
      <w:sz w:val="21"/>
      <w:szCs w:val="21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file:///C:\Documents%20and%20Settings\Administrator\&#26700;&#38754;\18&#31179;&#183;&#23398;&#183;RJ&#20061;&#21270;&#19978;&#65288;&#23433;&#24509;&#65289;\18QRJ9HA15.TIF" TargetMode="External" /><Relationship Id="rId12" Type="http://schemas.openxmlformats.org/officeDocument/2006/relationships/image" Target="media/image5.png" /><Relationship Id="rId13" Type="http://schemas.openxmlformats.org/officeDocument/2006/relationships/image" Target="file:///C:\Documents%20and%20Settings\Administrator\&#26700;&#38754;\18&#31179;&#183;&#23398;&#183;RJ&#20061;&#21270;&#19978;&#65288;&#23433;&#24509;&#65289;\16R9HS162.TIF" TargetMode="External" /><Relationship Id="rId14" Type="http://schemas.openxmlformats.org/officeDocument/2006/relationships/image" Target="media/image6.png" /><Relationship Id="rId15" Type="http://schemas.openxmlformats.org/officeDocument/2006/relationships/image" Target="file:///C:\Documents%20and%20Settings\Administrator\&#26700;&#38754;\18&#31179;&#183;&#23398;&#183;RJ&#20061;&#21270;&#19978;&#65288;&#23433;&#24509;&#65289;\RJ9HS29.TIF" TargetMode="External" /><Relationship Id="rId16" Type="http://schemas.openxmlformats.org/officeDocument/2006/relationships/image" Target="media/image7.png" /><Relationship Id="rId17" Type="http://schemas.openxmlformats.org/officeDocument/2006/relationships/image" Target="file:///C:\Documents%20and%20Settings\Administrator\&#26700;&#38754;\18&#31179;&#183;&#23398;&#183;RJ&#20061;&#21270;&#19978;&#65288;&#23433;&#24509;&#65289;\17RJ9SHAH17.TIF" TargetMode="External" /><Relationship Id="rId18" Type="http://schemas.openxmlformats.org/officeDocument/2006/relationships/image" Target="media/image8.png" /><Relationship Id="rId19" Type="http://schemas.openxmlformats.org/officeDocument/2006/relationships/image" Target="file:///C:\Documents%20and%20Settings\Administrator\&#26700;&#38754;\18&#31179;&#183;&#23398;&#183;RJ&#20061;&#21270;&#19978;&#65288;&#23433;&#24509;&#65289;\RJ9HS42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file:///C:\Documents%20and%20Settings\Administrator\&#26700;&#38754;\18&#31179;&#183;&#23398;&#183;RJ&#20061;&#21270;&#19978;&#65288;&#23433;&#24509;&#65289;\17RJ9SHAH22.TIF" TargetMode="External" /><Relationship Id="rId22" Type="http://schemas.openxmlformats.org/officeDocument/2006/relationships/image" Target="media/image10.png" /><Relationship Id="rId23" Type="http://schemas.openxmlformats.org/officeDocument/2006/relationships/image" Target="file:///C:\Documents%20and%20Settings\Administrator\&#26700;&#38754;\18&#31179;&#183;&#23398;&#183;RJ&#20061;&#21270;&#19978;&#65288;&#23433;&#24509;&#65289;\17RJ9SHAH19.TIF" TargetMode="External" /><Relationship Id="rId24" Type="http://schemas.openxmlformats.org/officeDocument/2006/relationships/image" Target="media/image11.png" /><Relationship Id="rId25" Type="http://schemas.openxmlformats.org/officeDocument/2006/relationships/image" Target="file:///C:\Documents%20and%20Settings\Administrator\&#26700;&#38754;\18&#31179;&#183;&#23398;&#183;RJ&#20061;&#21270;&#19978;&#65288;&#23433;&#24509;&#65289;\17RJ9SHAH20.TIF" TargetMode="External" /><Relationship Id="rId26" Type="http://schemas.openxmlformats.org/officeDocument/2006/relationships/image" Target="media/image12.png" /><Relationship Id="rId27" Type="http://schemas.openxmlformats.org/officeDocument/2006/relationships/image" Target="R9HS-282DA.TIF" TargetMode="External" /><Relationship Id="rId28" Type="http://schemas.openxmlformats.org/officeDocument/2006/relationships/theme" Target="theme/theme1.xml" /><Relationship Id="rId29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file:///C:\Documents%20and%20Settings\Administrator\&#26700;&#38754;\18&#31179;&#183;&#23398;&#183;RJ&#20061;&#21270;&#19978;&#65288;&#23433;&#24509;&#65289;\16R9HS181.TIF" TargetMode="External" /><Relationship Id="rId8" Type="http://schemas.openxmlformats.org/officeDocument/2006/relationships/image" Target="media/image3.png" /><Relationship Id="rId9" Type="http://schemas.openxmlformats.org/officeDocument/2006/relationships/image" Target="file:///C:\Documents%20and%20Settings\Administrator\&#26700;&#38754;\18&#31179;&#183;&#23398;&#183;RJ&#20061;&#21270;&#19978;&#65288;&#23433;&#24509;&#65289;\16R9HS183.TIF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</Pages>
  <Words>741</Words>
  <Characters>4227</Characters>
  <Application>Microsoft Office Word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期末检测卷(一)</dc:title>
  <dc:creator>微软用户</dc:creator>
  <cp:lastModifiedBy>举水河</cp:lastModifiedBy>
  <cp:revision>1</cp:revision>
  <dcterms:created xsi:type="dcterms:W3CDTF">2018-04-12T00:59:00Z</dcterms:created>
  <dcterms:modified xsi:type="dcterms:W3CDTF">2018-04-12T01:32:17Z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