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hint="eastAsia" w:ascii="宋体" w:eastAsia="宋体"/>
          <w:b/>
          <w:bCs/>
          <w:sz w:val="40"/>
          <w:szCs w:val="40"/>
          <w:lang w:eastAsia="zh-CN"/>
        </w:rPr>
        <w:pict>
          <v:shape id="_x0000_s1025" o:spid="_x0000_s1025" o:spt="75" type="#_x0000_t75" style="position:absolute;left:0pt;margin-left:873pt;margin-top:872pt;height:27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eastAsia="宋体"/>
          <w:b/>
          <w:bCs/>
          <w:sz w:val="40"/>
          <w:szCs w:val="40"/>
          <w:lang w:eastAsia="zh-CN"/>
        </w:rPr>
        <w:t>黑龙江省安达市一中</w:t>
      </w:r>
      <w:r>
        <w:rPr>
          <w:rFonts w:ascii="宋体" w:eastAsia="宋体"/>
          <w:b/>
          <w:bCs/>
          <w:sz w:val="40"/>
          <w:szCs w:val="40"/>
          <w:lang w:eastAsia="zh-CN"/>
        </w:rPr>
        <w:t>初三一模考前测练</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pPr>
      <w:r>
        <w:rPr>
          <w:rFonts w:ascii="宋体" w:eastAsia="宋体"/>
          <w:b/>
          <w:bCs/>
          <w:sz w:val="25"/>
          <w:szCs w:val="25"/>
          <w:lang w:eastAsia="zh-CN"/>
        </w:rPr>
        <w:t>学校____________  班级____________  姓名____________  考号____________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30"/>
          <w:szCs w:val="30"/>
          <w:lang w:eastAsia="zh-CN"/>
        </w:rPr>
        <w:t>一、基础知识。（共4小题，共20分）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(一) 阅读下文回答问题（共6小题，共10分）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①刚刚过去的这个春节，央视科教推出的《中国诗词大会》节目火爆荧屏。电视上吟诗作赋的场景勾起了许多人心底的诗词情怀,它是央视首</w:t>
      </w:r>
      <w:r>
        <w:rPr>
          <w:rFonts w:ascii="宋体" w:eastAsia="宋体"/>
          <w:b/>
          <w:bCs/>
          <w:sz w:val="24"/>
          <w:szCs w:val="24"/>
          <w:lang w:eastAsia="zh-CN"/>
        </w:rPr>
        <w:t>档</w:t>
      </w:r>
      <w:r>
        <w:rPr>
          <w:rFonts w:ascii="宋体" w:eastAsia="宋体"/>
          <w:bCs/>
          <w:sz w:val="24"/>
          <w:szCs w:val="24"/>
          <w:lang w:eastAsia="zh-CN"/>
        </w:rPr>
        <w:t xml:space="preserve">全民参与的诗词节目。节目以“赏中华诗词、寻文化基因、品生活之美”为基本宗旨，力求通过对诗词知识的比拼及赏析，带动全民重温那些曾经学过的古诗词，分享诗词之美，感受诗词之趣，从古人的智慧和情怀中 </w:t>
      </w:r>
      <w:r>
        <w:rPr>
          <w:rFonts w:ascii="宋体" w:eastAsia="宋体"/>
          <w:b/>
          <w:bCs/>
          <w:sz w:val="24"/>
          <w:szCs w:val="24"/>
          <w:u w:val="single"/>
          <w:lang w:eastAsia="zh-CN"/>
        </w:rPr>
        <w:t xml:space="preserve">甲 </w:t>
      </w:r>
      <w:r>
        <w:rPr>
          <w:rFonts w:ascii="宋体" w:eastAsia="宋体"/>
          <w:bCs/>
          <w:sz w:val="24"/>
          <w:szCs w:val="24"/>
          <w:lang w:eastAsia="zh-CN"/>
        </w:rPr>
        <w:t>（摄取 汲取）营养，</w:t>
      </w:r>
      <w:r>
        <w:rPr>
          <w:rFonts w:ascii="宋体" w:eastAsia="宋体"/>
          <w:b/>
          <w:bCs/>
          <w:sz w:val="24"/>
          <w:szCs w:val="24"/>
          <w:u w:val="single"/>
          <w:lang w:eastAsia="zh-CN"/>
        </w:rPr>
        <w:t xml:space="preserve"> 乙 </w:t>
      </w:r>
      <w:r>
        <w:rPr>
          <w:rFonts w:ascii="宋体" w:eastAsia="宋体"/>
          <w:bCs/>
          <w:sz w:val="24"/>
          <w:szCs w:val="24"/>
          <w:lang w:eastAsia="zh-CN"/>
        </w:rPr>
        <w:t>（涵养 润泽）心灵。</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②创作组在诗词题目的甄选上注重普及性和专业性并重。入选诗词题目几乎全部出自中小学课本，</w:t>
      </w:r>
      <w:r>
        <w:rPr>
          <w:rFonts w:ascii="宋体" w:eastAsia="宋体"/>
          <w:bCs/>
          <w:sz w:val="24"/>
          <w:szCs w:val="24"/>
          <w:u w:val="single"/>
          <w:lang w:eastAsia="zh-CN"/>
        </w:rPr>
        <w:t>涵</w:t>
      </w:r>
      <w:r>
        <w:rPr>
          <w:rFonts w:ascii="宋体" w:eastAsia="宋体"/>
          <w:bCs/>
          <w:sz w:val="24"/>
          <w:szCs w:val="24"/>
          <w:lang w:eastAsia="zh-CN"/>
        </w:rPr>
        <w:t>盖豪放、婉约、田园、边塞等各个类别，聚焦忠孝、仁义、爱国等中华优秀传统文化主题。比赛中60秒内选字成诗、看图猜诗句、飞花令等多种形式，带领着选手尤其是场外观众在“</w:t>
      </w:r>
      <w:r>
        <w:rPr>
          <w:rFonts w:ascii="宋体" w:eastAsia="宋体"/>
          <w:b/>
          <w:bCs/>
          <w:sz w:val="24"/>
          <w:szCs w:val="24"/>
          <w:lang w:eastAsia="zh-CN"/>
        </w:rPr>
        <w:t>熟悉的陌生题</w:t>
      </w:r>
      <w:r>
        <w:rPr>
          <w:rFonts w:ascii="宋体" w:eastAsia="宋体"/>
          <w:bCs/>
          <w:sz w:val="24"/>
          <w:szCs w:val="24"/>
          <w:lang w:eastAsia="zh-CN"/>
        </w:rPr>
        <w:t>”中领会中华诗词文化精</w:t>
      </w:r>
      <w:r>
        <w:rPr>
          <w:rFonts w:ascii="宋体" w:eastAsia="宋体"/>
          <w:b/>
          <w:bCs/>
          <w:sz w:val="24"/>
          <w:szCs w:val="24"/>
          <w:lang w:eastAsia="zh-CN"/>
        </w:rPr>
        <w:t>髓</w:t>
      </w:r>
      <w:r>
        <w:rPr>
          <w:rFonts w:ascii="宋体" w:eastAsia="宋体"/>
          <w:bCs/>
          <w:sz w:val="24"/>
          <w:szCs w:val="24"/>
          <w:lang w:eastAsia="zh-CN"/>
        </w:rPr>
        <w:t>，透过诗词之美传承和弘扬社会主义核心价值观。</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③“这才是综艺节目的正确打开方式啊！”一位网友对第二季《中国诗词大会》给予了这样的评价。此外，不少网友也称赞诗词大会是国内综艺节目</w:t>
      </w:r>
      <w:r>
        <w:rPr>
          <w:rFonts w:ascii="宋体" w:eastAsia="宋体"/>
          <w:bCs/>
          <w:sz w:val="24"/>
          <w:szCs w:val="24"/>
          <w:u w:val="single"/>
          <w:lang w:eastAsia="zh-CN"/>
        </w:rPr>
        <w:t>里</w:t>
      </w:r>
      <w:r>
        <w:rPr>
          <w:rFonts w:ascii="宋体" w:eastAsia="宋体"/>
          <w:bCs/>
          <w:sz w:val="24"/>
          <w:szCs w:val="24"/>
          <w:lang w:eastAsia="zh-CN"/>
        </w:rPr>
        <w:t>的“一股清流”。节目中，从“关关雎鸠，在河之洲”的_________，到“路漫漫其修远兮”的_________；从“老骥伏枥，志在千里”的_________，到“心远地自偏”的_________……时间跨越数千载，诗歌带着人们完成了一次跨越千年、沟通古今的精神之旅。</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1.(1分)对文中加粗字的注音和划线字笔顺的判断，全都正确的一项是（    ）</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A.精髓（suí）   “涵”字的第十笔是撇</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B.首档（dǎng）   “里”字的第五笔是竖</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C.精髓（suǐ）   “涵”字的第十笔是竖折</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D.首档（dàng）   “里”字的第五笔是横</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2.(1分)根据语意，从甲乙两处备选词语中选出一个，分别填入下面横线中。</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甲_______________</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乙_______________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3.(2分)请结合语段内容，解释第②段中“熟悉的陌生题”的意思。</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 xml:space="preserve">4.(2分)在文中“ </w:t>
      </w:r>
      <w:r>
        <w:rPr>
          <w:rFonts w:ascii="宋体" w:eastAsia="宋体"/>
          <w:bCs/>
          <w:sz w:val="24"/>
          <w:szCs w:val="24"/>
          <w:u w:val="single"/>
          <w:lang w:eastAsia="zh-CN"/>
        </w:rPr>
        <w:t xml:space="preserve">            </w:t>
      </w:r>
      <w:r>
        <w:rPr>
          <w:rFonts w:ascii="宋体" w:eastAsia="宋体"/>
          <w:bCs/>
          <w:sz w:val="24"/>
          <w:szCs w:val="24"/>
          <w:lang w:eastAsia="zh-CN"/>
        </w:rPr>
        <w:t>”处填入词语，最恰当的一项是（    ）</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A.纯真质朴  上下求索  雄心壮志  隐士风流</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B.纯真质朴  雄心壮志  上下求索  隐士风流</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C.隐士风流  上下求索  雄心壮志  纯真质朴</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D.隐士风流  雄心壮志  上下求索  纯真质朴</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5.(2分)第①段中有一处语句错误,请将它找出来抄写在下面横线上。</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错误语句：________________________________________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6.(2分)《中国诗词大会》的徽标设计给人以耳目一新的感觉，以下对其欣赏评价不恰当的一项是（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lang w:eastAsia="zh-CN"/>
        </w:rPr>
        <w:drawing>
          <wp:inline distT="0" distB="0" distL="0" distR="0">
            <wp:extent cx="1866900" cy="1943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866900" cy="194310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A.背景构图让人不禁想到“海上升明月，天涯共此时”的诗句，同时也表明中国诗词如海洋浩瀚无边。</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B.“中”字进行了变形设计，“横”笔似一卷长长的书卷，让人联想到中华传统文化源远流长。</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C.文字与背景结合突出了中国诗词博大精深的深邃意境，表现了海内外炎黄子孙共赏一轮明月，同吟中国诗词，共同参与的情愫。</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D.“诗词大会”几个字点画飞动、气势磅礴、恣意奔放。</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7.(2分)默写。</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诗人席慕容曾说过：“乡愁是一棵没有年轮的树，永不老去。”这道出了自古至今游子们的心声。“_________________，_________________”，乡愁是马致远久别故乡的黯然神伤；“_________________，_________________”，乡愁是范仲淹酒入愁肠的无奈与悲壮；“_________________，_________________”，乡愁是崔颢对故乡的不尽遥望。</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(二) 阅读下文回答问题（共2小题，共4分）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
          <w:bCs/>
          <w:sz w:val="24"/>
          <w:szCs w:val="24"/>
          <w:lang w:eastAsia="zh-CN"/>
        </w:rPr>
        <w:t>【材料一】</w:t>
      </w:r>
      <w:r>
        <w:rPr>
          <w:rFonts w:ascii="宋体" w:eastAsia="宋体"/>
          <w:bCs/>
          <w:sz w:val="24"/>
          <w:szCs w:val="24"/>
          <w:lang w:eastAsia="zh-CN"/>
        </w:rPr>
        <w:t>行者摇身一变，果然与那小妖变得一般无二，混入金门。正走处，只见八戒绑在殿前柱上哼哩。行者近前叫声“悟能”，那呆子认得声音，道：“师兄，你来了？救我一救！”行者道：“我救你，你可知师父在那里？”八戒道：“师父没了，昨夜被妖精夹生儿吃了。”行者闻言，忽失声泪似泉涌。</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
          <w:bCs/>
          <w:sz w:val="24"/>
          <w:szCs w:val="24"/>
          <w:lang w:eastAsia="zh-CN"/>
        </w:rPr>
        <w:t>【材料二】</w:t>
      </w:r>
      <w:r>
        <w:rPr>
          <w:rFonts w:ascii="宋体" w:eastAsia="宋体"/>
          <w:bCs/>
          <w:sz w:val="24"/>
          <w:szCs w:val="24"/>
          <w:lang w:eastAsia="zh-CN"/>
        </w:rPr>
        <w:t>他见说，亦垂泪道：“罢，罢，罢！生时服侍哥哥，死了也只是哥哥部下一个小鬼！”言讫泪下，便觉到身体有些沉重。当时洒泪，拜别了宋江下船。回到润州，果然药发身死。</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
          <w:bCs/>
          <w:sz w:val="24"/>
          <w:szCs w:val="24"/>
          <w:lang w:eastAsia="zh-CN"/>
        </w:rPr>
        <w:t>【材料三】</w:t>
      </w:r>
      <w:r>
        <w:rPr>
          <w:rFonts w:ascii="宋体" w:eastAsia="宋体"/>
          <w:bCs/>
          <w:sz w:val="24"/>
          <w:szCs w:val="24"/>
          <w:lang w:eastAsia="zh-CN"/>
        </w:rPr>
        <w:t>且说他行军经过淯水，忽于马上放声大哭。众惊问其故。他曰：“吾思去年于此地折了吾大将典韦，不由不哭耳！”因即下令屯住军马，大设祭筵，吊奠典韦亡魂。他亲自拈香哭拜，三军无不感叹。</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8.(2分)俗话说：“男儿有泪不轻弹，只是未到伤心处。”通过三则材料我们发现，即使学得了______________、______________等通天贯地本领的孙悟空，在听到师父遇难时也不禁“失声泪似泉涌”，这足见他是一个______________的人。材料二中的他是指______________，即使被宋江欺骗而喝了毒酒，临死前仍表现出______________（填性格）的特点。材料三中的他指的是______________，在作者笔下被塑造成一个______________（填性格）的形象，从他哭典韦的情节我们可以看出他也是一个______________的人。</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9.(2分)英雄的哭自然不同于小儿女。他们或为义而哭，或为民而哭，或为才而哭。在他们的哭泣中，我们看到了一个个鲜活的英雄形象。请以你读过的文学名著中的一个人物及相关情节为例，任选以上一个角度加以说明。</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(三) 阅读《阅读下列材料，完成下列习题。》回答下列问题（共2小题，共4分）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材料一  “民之难治，以其智多”“以智治国……虚其心，实其腹，弱其智，强其骨，常使民无知无欲。”——《老子》</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材料二　“为政以德，譬如北辰，居其所而众星拱之……子为政，焉用杀？子欲善，而民善矣。”——《论语》</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材料三　“农与工肆之人，有能则举之，高予之爵，重予之禄。”——《墨子》</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材料四　“明主之所道制其臣者……二柄者，刑德也。何谓刑德？曰：杀戮之谓刑，庆赏之谓德。为人臣者畏诛罚而利庆赏，故人主自用其刑德，则群臣畏其威而归其利矣。……夫严刑者，民之所畏也；重罚者，民之所恶也。故圣人陈其所畏以禁其邪，设其所恶以防其奸，是以国安而暴乱不起。”——《韩非子》</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10.(2分)材料四与材料二中的“德”有何不同？</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11.(2分)归纳以上材料中各派的基本主张。</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30"/>
          <w:szCs w:val="30"/>
          <w:lang w:eastAsia="zh-CN"/>
        </w:rPr>
        <w:t>二、阅读理解。（共6小题，共40分）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(一) 阅读下文回答问题（共3小题，共6分）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
          <w:bCs/>
          <w:sz w:val="24"/>
          <w:szCs w:val="24"/>
          <w:lang w:eastAsia="zh-CN"/>
        </w:rPr>
        <w:t>材料一：</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Cs/>
          <w:sz w:val="24"/>
          <w:szCs w:val="24"/>
          <w:lang w:eastAsia="zh-CN"/>
        </w:rPr>
        <w:t>神奇的书签</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墨墨，一定是祖奶奶派来惩罚我的。</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我出生于书香世家，家族里有则不成文的规定，任何后代满六周岁，就要开始读书，祖奶奶都会送一枚书签作鞭策。我六周岁那天，便“强颜欢笑”地迎来了“墨墨”这个克星。</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据祖奶奶说，墨墨其名，源自“胸中丘壑，以墨纵之”。签身是古檀香木做的，约莫抚尺长短，自带淡淡墨香，签身中间嵌着晶莹剔透的琉璃，里面有七色沙石，每当将它夹在书页里，书页间的挤压会让沙石流入签尾的水晶沙漏中。签尾积的沙石越多，说明你没有打开书本的时间就越久。最可怕的一点是随着沙石流转，签身会变色啊！按照彩虹的色度，手不释卷的人，签身一定是赤色的。据祖奶奶说，这书签可是春秋时期流传下来的神物。</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每次年终书会，祖奶奶检查孙辈读书情况的时候，我总是不好意思把自己蓝色或者紫色的墨墨交给祖奶奶。我也不是不曾想过奋进，可最多只熬到了蓝色就放弃了，《论语》《孟子》这类书真心是读不懂也读不下去啊。我看着比自己小三岁的妹妹手里那青色透着绿光的书签，承受着母亲恨铁不成钢的锐利眼神，最痛的还是气质温婉却要求严厉的祖奶奶那一声沉重无奈的叹息。那时，总觉得有一种冰冷的东西结结实实地打在了心底。</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又临近年关了，我惊讶地发现墨墨呈现出我从未企及的高度——青色！这可是这些年来从未有过的阅读量啊！好胜心切的我似乎被注入了一股能量，我跑到父亲的书房，翻找出最厚的一本书——《红楼梦》，暗道：“读完这本书，总能升到黄色了吧！”我发誓一定要咬牙读下去，我要让族人刮目相看！</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下午——凌晨——午后——黄昏，我不再理会伙伴的召唤，也没有顺从手机的引诱，随着书页的翻动，随着宝钗扑蝶、黛玉葬花、宝玉丢玉等情节一步步铺展开来，我随着书中的人物一起笑，一起哭，我不再关注签尾的流沙，也忘记了自己想要得到长辈夸奖的目标。</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等我终于感慨地合上最后一页，已然是又一个凌晨时分。我仍沉浸在书中久久不能回神。突然，一滴泪水滴上书签，沙石流转的速度瞬间加快。当我手忙脚乱找纸巾擦拭的时候，签尾那鲜艳的赤色惊到了我。赤色——兄弟姐妹无一人达到的赤色！</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蓦地，祖奶奶的训诫浮上心头：“这书签不是看你们谁读的书多，谁书翻得勤，而是要看谁读得入情入理入心！”这话使我顿悟，我明白了墨墨，明白了祖奶奶的苦心，明白了家族千百年来的厚望！</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家宴上，祖奶奶并没有大肆表扬我，我却从她嘴角宽慰的笑意，得到了我所希望的鼓舞。在众人惊羡的目光里，我攥紧了墨墨，心中难免泛起几分得意。</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妹妹在桌底下拽我的衣角讨教，我抿抿嘴唇，含蓄地告诉她：“择一本好书，心平气和地读下去，你总有明白的那一天。”我不是吝啬，而是总觉得直白地告诉她，少了一点心有灵犀和时机天成的美妙感觉，愧对了书签的心意和指引，这事得她自己去悟。签与心的默契，若是从他人口中得到，终究是少了些灵韵。当然，有弟弟妹妹看漫画和无聊的娱乐杂志时，我也会善意地提醒。时光珍贵，怎能消磨掉与经典相遇的机会呢？</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现在，墨墨已经收集了我上千颗泪，也变得更严苛了，稍有一点放松，彩沙落得比往常快得出奇，不知道的还以为祖奶奶给它升了级。它用它神奇的魔力告诉我：心之所触，方为锦绣；情之所引，方为挚爱。</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哦，我怕且敬且爱着的神奇墨墨，是你，叩开了我的心扉，时刻提醒我与经典相伴，与挚爱相随……</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
          <w:bCs/>
          <w:sz w:val="24"/>
          <w:szCs w:val="24"/>
          <w:lang w:eastAsia="zh-CN"/>
        </w:rPr>
        <w:t>材料二：</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Cs/>
          <w:sz w:val="24"/>
          <w:szCs w:val="24"/>
          <w:lang w:eastAsia="zh-CN"/>
        </w:rPr>
        <w:t>神奇的书签</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夜深了。静坐书桌前，有意无意地翻阅眼前的书卷，不经意间，一行小诗映入我的眼帘：“明月松间照，清泉石上流。”这明月与清泉仿佛晴朗日头下的一片绿荫，宁静夜晚中的一洒银辉，淡淡而又不经意间流入我的心间。细细看来，原来是贾平凹先生的《明月清泉自在怀》。文章写得通透，虽然篇幅不长，但写尽了人生的漂泊与沧桑。我恍惚觉得，先生在浮世中穿梭，终觅得一眼清泉以栖身畅饮。</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我向往这明月，渴望这清泉，即使反复浏览，也不舍合上书页，使这月辉掩藏于书本之中，想来想去，便起身决定找寻一枚书签，以作标记。</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平日里大多习惯了电子阅读，读来方便而又快捷，偶尔也会阅读一些纸质书籍，只是早已忘记书签的用途，随手折个页角或是夹一页纸，也便不再用书签了。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今天，这明月清泉实在太美，唯有一枚贴心的书签方能与其相配。遍寻不着，心里不由得烦躁起来。我似乎在与谁赌气，不愿放弃，于是便跑到父亲的小书柜前，决定在群书中觅得一枚书签借用。</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忽然，我眼角瞥见一抹红色缨穗，配着蓝色的书脊好不显眼，我拿出这本书，意外地勾起另一段回忆。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《老人与海》似乎是我最早阅读过的书了吧。如今，依稀可以回忆起书中的点滴：</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一个老渔夫，驾船独自出海航行，在经历了孤独、挑战与种种难以挨过的磨难后，拖着虽然疲惫却又坚持不肯倒下的身躯回来了。书签停留在的那一页——“人可以被毁灭，但不可以被打败”，泛着淡淡的海水气味。我不禁闭上眼，脑海中浮现出一个渔夫和一片海，眼角竟不由得湿润起来。</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我轻抚着这枚书签，它似乎与这本书、这片海早已融合。我想，无论何时，我再度拾起，依然能嗅到这一片海，想起这个老人。</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手中的书签突然轻巧地跳了一下，没入桌上的一本《四世同堂》里。我先是一阵诧异，继而又是一阵惊喜。蓦地想起了爸爸的话：“这个书签是有魔力的，但是，只有你悟到了读书的要义，它的魔力才会显现。”当初的热切期盼，随着时间的流逝已经渐渐淡忘……</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那枚书签停留的那一页，应该也是让我难以忘怀的一个画面吧……合上了《四世同堂》，十分郑重地，我将它夹入了新书中。突然有这样一种感觉袭上心头：这枚神奇的、小小的书签，是在引领着我重温经典，是在提醒我，指引我，在这个日渐快起来的世界里慢下来，慢下来，慢下来，与世间最伟大的文字耳鬓厮磨，缱绻相依。</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“明月松间照，清泉石上流。”我合上书，眺望窗外的明月，心灵却如同一眼清泉滋润的土地，因那一枚神奇的书签——甜美而幸福。</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12.(2分)从这两篇故事中，你所悟到的读书的方法分别是什么。</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13.(2分)这两篇故事的思路都有不少值得探究的地方。请提出一个问题，和同学们分享你的思考，并说说你为什么要提出这个问题。</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14.(2分)一个想象故事，既要想象丰富合理，又要讲好故事。请你选择其中一个角度，选择上面的一篇故事，写一段评语。</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(二) 阅读下文回答问题（共4小题，共8分）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【材料一】</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评剧，是流传于中国北方为广大人民群众所喜闻乐见的剧种之一，它在河北滦县一带的小曲——“对口莲花落”的基础上形成。评剧原分为东路和西路两派。今天盛行的是东路，流行于河北和东三省，在南方也有广大观众。西路评剧又叫“北京蹦蹦”，是在东路评剧梆子、老调的影响下形成的。辛亥革命前后它在北京及京西各地演出，很受观众欢迎，之后濒于绝迹。1958年经中国评剧院发掘整理，评剧才重现于舞台。</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评剧表演在京剧、河北梆子等剧种影响下【甲】，出现了李金顺、刘翠霞、白玉霜等流派。评剧的艺术特点是：以唱工见长，吐字清楚，唱词浅显易懂，演唱明白如诉，表演生活气息浓厚，有亲切的民间味道。评剧唱腔是板腔体，有慢板、二六板、垛板和散板等多种板式。解放后，评剧音乐、唱腔、表演的革新取得显著成就，特别是改变了男角唱腔过于贫乏的弊病，男声唱腔有了【乙】。评剧的形式活泼、自由，最善于表现当代人民生活，因此在城市和乡村都有大量观众。</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【材料二】</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评剧唱腔是在唐山民歌、莲花落等民间音乐基础上，吸收东北二人转、京剧、河北梆子等冀东和京津一带地方戏曲的音乐成分形成。正因为其来源于民间，乡土味浓，因此深受广大群众的喜爱。唱腔为板腔体结构，由一板三眼、一板一眼、有板无眼、无板无眼等四种节拍形式组成。常用的板式有慢板、反调慢板、二六板、垛板、流水板、散板、尖板等。</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慢板即一板三眼，是评剧唱腔的基本曲调，由上、下两个各四小节的乐句组成，多从头眼（第二拍）起唱，分句常以小过门来加以衔接。反调慢板，是在正调慢板基础上，利用转调手法发展而成，旋律性和抒情性均较强，常用来表观悲伤、哀怨的情绪。二六板，一板一眼，是评剧唱腔中最常用的一种板式，既可抒情，亦可叙事，各个行当均可应用。垛板，一板一眼，旦腔应用较多，其特点是节奏感较强，常为板起板落，速度变化较大，又分快、慢两种：慢垛板擅长叙事，快垛板擅长抒情，特别是表现激动的情绪。流水板，有板无眼，生、旦共用，其待点是唱词与旋律结合密切，口语化，但旋律性不强。散板，无板无眼，节奏较自由，旋律扩展与缩减的变化较大。尖板，无板无眼，是从河北梆子唱腔中吸取来的，起始过门与锣鼓仍与河北梆子保持相同格式。除了这些基本板式外，建国后在政府的扶植下还发展了许多新的板式，从而丰富了唱腔的表观力。</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15.(2分)在材料一【甲】【乙】两处填入词语最恰当的一项是（    ）</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A.【甲】日益壮大   【乙】新的创造</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B.【甲】日趋成熟   【乙】新的创造</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C.【甲】日趋成熟   【乙】新的发展</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D.【甲】日益壮大   【乙】新的发展</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16.(2分)综合材料一的内容，说说评剧这种为广大人民群众所喜闻乐见的剧种为什么能够发展壮大起来？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17.(2分)材料二具体介绍了材料一中哪一句话的内容？</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18.(2分)根据材料二，以下面《哭灵》唱段中的具体语句为例，说说它可以用哪种唱腔板式，并说明理由。</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【哭灵唱段】</w:t>
      </w:r>
      <w:r>
        <w:rPr>
          <w:rFonts w:ascii="宋体" w:eastAsia="宋体"/>
          <w:bCs/>
          <w:sz w:val="24"/>
          <w:szCs w:val="24"/>
          <w:lang w:eastAsia="zh-CN"/>
        </w:rPr>
        <w:t>杨三娥（杨三姐）：姐姐你在棺木里答应我一句，跟妹妹诉一诉你得病的根源。小妹我这个样地叫你你怎么听不见？狠心肠把妹妹扔在一边。二姐姐忘了我，我不能忘你，从小的事情我记得全。曾记得姐姐抱着我游寺院，怕我啼哭你哄着我玩；还记得姐姐你教我做针线，从没有生过气不耐烦。十九岁你把门过，小妹那年才十三。姐妹来往多么样的亲近，可没想到哇姐姐一死，再不能够回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(三) 阅读《从古代书法看当代文艺创作》回答下列问题（共5小题，共10分）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
          <w:bCs/>
          <w:sz w:val="24"/>
          <w:szCs w:val="24"/>
          <w:lang w:eastAsia="zh-CN"/>
        </w:rPr>
        <w:t>从古代书法看当代文艺创作</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①近日，一场大雪将北京从深秋带入了寒冬。阳光普照，冰雪消融之际，捧王羲之的《快雪时晴帖》一赏，甚是应景。四行行书，流畅自如，圆劲古雅，像是穿越历史的山谷，与现代的我们进行了一次隔空的对话。</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②汉字，是人类文明里唯一传承超过五千年的文字，是中华民族文艺史上的深根。而汉字书法所形成的独特艺术，在今天依然能够以其不朽的生命力给现代文艺创作带来启示。</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③每一个孩子在童年习字时，都是从田字格或是九宫格开始。红色的格子，横平竖直，帮助我们摆正了每一个汉字，使其布局均匀，站立平正，也约束着每一个汉字不逾越其外框，帮我们树立了最初的“规矩”意识。现代文艺创作也不应失掉这种孩童般的认真，文艺作品代表了一个民族的精神和灵魂，其发展呈现了人类思想文明的进步，作为创作者，不论身居何位，都不可失掉敬畏之心。</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④柳公权曾说过：“用笔在心，心正则笔正。”因此，在他的《玄秘塔碑》中，每一个字都有一种中正平和的气质。弘一法师晚年以抄经度日，用孩子一样的认真和慎重，使写字成为一种虔诚的修行。很多传世佳作，作者都只是纯粹地注入心血，倾入真情。文艺创作，也应摒弃浮躁，摒弃名利等杂念。如果是以夺人眼球为目的进行文艺创作，那么，其作品最多也只是一时的哗众取宠。</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⑤王羲之留下的字帖，很多都是他日常写给朋友的书信，寥寥数语，展现出一种浓厚的生活气息。“奉橘三百枚，霜未降，未可多得”——《奉橘帖》不加修饰，毫无矫揉造作，却是字字可圈可点。张旭的《肚痛帖》也仅仅记载了一件似乎难登大雅之堂的琐事：“忽肚痛不可堪，不知是冷热所致，欲服大黄汤，冷热俱有益。如何为计，非临床。”这篇一气呵成、放纵恣肆的草书，却成了传世佳作。正是因为这些风格独特的作品，才有了中国书法的包罗万象、蔚为大观。而好的文艺创作，也并非一定是鸿篇巨著，“接地气儿”也是文艺创作重要的元素之一。在中国文学史上，为“正蒙养而裨后学”的《古文观止》确实是古代文言文之集大成者，而叙述魏晋名士轶闻琐事和玄言清谈的《世说新语》却也不失为一部清新脱俗的传世经典。</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⑥《新唐书·艺文传》中记载，公主出行时，车马行人争抢避让，复又匆忙腾挪，张旭从中领悟到了书法的用笔和意趣，又从高低有序、忽远忽近的吹打鼓乐声中领悟到书法的缓急和节奏。王羲之的老师卫夫人在《笔阵图》中，将汉字笔画拆开，主张从自然的观察中洞悉书法的真谛：“横”如①，“点”如②，“撇”如陆断犀象，“折”如③，“竖”如万岁枯藤，“捺”如崩浪雷奔。蒋勋先生在《汉字书法之美》一书中就这样评价《笔阵图》：“它也是美学上很基本的感觉教育，使从事任何创作途径的人，不管是书法、绘画、音乐、舞蹈，都可以互通。先回归自身，开发了自己的视觉、听觉、触觉，丰富了身体的感觉，创作的能量自然源源不绝。”文艺创作也应如此，抛开创作本身，屏息凝神地去体悟与感知，才能触碰到文艺创作的真谛。</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⑦习近平总书记曾在文艺工作座谈会上指出：“好的文艺作品就应该像蓝天上的阳光、春季里的清风一样，能够启迪思想、温润心灵、陶冶人生，能够扫除颓废萎靡之风。”现代文艺创作，应正己正心，应________________________，也应怀有一颗能够感悟自然之美、生活之美的赤子之心，才能创作出阳光雨露、清风绿水一般的好作品。</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19.(2分)将下面四幅书法作品，按照文中出现的先后排序，正确的一项是（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lang w:eastAsia="zh-CN"/>
        </w:rPr>
        <w:drawing>
          <wp:inline distT="0" distB="0" distL="0" distR="0">
            <wp:extent cx="5732145" cy="2582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732145" cy="258261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A.【乙】【丙】【丁】【甲】</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B.【丁】【丙】【乙】【甲】</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C.【乙】【丙】【甲】【丁】</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D.【丁】【丙】【甲】【乙】</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20.(2分)根据语境，在文中第⑥段横线处依次填入语句，最恰当的一项是（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【甲】千里阵云  【乙】高峰坠石  【丙】百钧弩发</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A.①【甲】②【乙】③【丙】</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B.①【丙】②【乙】③【甲】</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C.①【甲】②【丙】③【乙】</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pPr>
      <w:r>
        <w:rPr>
          <w:rFonts w:ascii="宋体" w:eastAsia="宋体"/>
          <w:bCs/>
          <w:sz w:val="24"/>
          <w:szCs w:val="24"/>
        </w:rPr>
        <w:t>D.①【丙】②【甲】③【乙】</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21.(2分)根据文意，将文章第⑦段横线处的内容补充完整。</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__________________________________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22.(2分)阅读第⑥段，简要分析作者是如何就“屏息凝神地去体悟与感知，才能触碰到文艺创作的真谛”展开论证的。</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23.(2分)这篇文章引发了你怎样的思考？请结合现实生活或自己的阅读、写作实际作简要说明。</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(四) 阅读《放翁家训 》回答下列问题（共2小题，共4分）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
          <w:bCs/>
          <w:sz w:val="24"/>
          <w:szCs w:val="24"/>
          <w:lang w:eastAsia="zh-CN"/>
        </w:rPr>
        <w:t>放翁家训</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
          <w:bCs/>
          <w:sz w:val="24"/>
          <w:szCs w:val="24"/>
          <w:lang w:eastAsia="zh-CN"/>
        </w:rPr>
        <w:t>陆游</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后生才锐者，最易坏。若有之，父兄当以为忧，不可以为喜也。切须常加简束，令熟读经学，训以宽厚恭谨，勿令与浮薄者游处，自此十许年，志趣自成。不然，其可虑之事，盖非一端。吾此言，后生之药石也，各须谨之，毋贻后悔。</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24.(2分)“放翁家训”和“训以宽厚恭谨”中的“训”解释都正确的一项是（   ）</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A.教导    可以作为法则的话</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B.训练   教导</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C.可以作为法则的话     教导</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D.教导   训练</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25.(2分)作者认为可以从_________、品性、_________等三方面培养“才锐者”，坚持十许年，使其“志趣自成”。</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(五) 阅读下文回答问题（共4小题，共8分）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Cs/>
          <w:sz w:val="24"/>
          <w:szCs w:val="24"/>
          <w:lang w:eastAsia="zh-CN"/>
        </w:rPr>
        <w:t>【甲】</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余幼时即嗜学，家贫，无从致书发观，每假借于藏书之家，手自笔录，计日以还。天大寒，砚冰坚，手指不可屈伸，弗之怠。录毕，走送之，不敢稍逾约。以是人多以书假余，余因得遍观群书。</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Cs/>
          <w:sz w:val="24"/>
          <w:szCs w:val="24"/>
          <w:lang w:eastAsia="zh-CN"/>
        </w:rPr>
        <w:t>【乙】</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陈涉少时，尝与人佣耕，辍耕之垄上，怅恨久之，曰：“苟富贵，无相忘。”佣者笑而应曰：“若为佣耕，何富贵也？”陈涉太息曰：“嗟乎，燕雀安知鸿鹄之志哉！”</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lang w:eastAsia="zh-CN"/>
        </w:rPr>
      </w:pPr>
      <w:r>
        <w:rPr>
          <w:rFonts w:ascii="宋体" w:eastAsia="宋体"/>
          <w:bCs/>
          <w:sz w:val="24"/>
          <w:szCs w:val="24"/>
          <w:lang w:eastAsia="zh-CN"/>
        </w:rPr>
        <w:t>【丙】</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范仲淹二岁而孤，家贫无依。少有大志，每以天下为己任，发愤苦读，或夜昏怠，辄以水沃面；食不给，啖粥而读。既仕，每慷慨论天下事，奋不顾身。乃至被谗受贬，由参知政事谪守邓州。仲淹刻苦自励，食不重肉，妻子衣食仅自足而已。常自诵曰：“士当先天下之忧而忧，后天下之乐而乐也。”</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26.(2分)解释下列加粗字的含义。</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录毕，</w:t>
      </w:r>
      <w:r>
        <w:rPr>
          <w:rFonts w:ascii="宋体" w:eastAsia="宋体"/>
          <w:b/>
          <w:bCs/>
          <w:sz w:val="24"/>
          <w:szCs w:val="24"/>
          <w:lang w:eastAsia="zh-CN"/>
        </w:rPr>
        <w:t>走</w:t>
      </w:r>
      <w:r>
        <w:rPr>
          <w:rFonts w:ascii="宋体" w:eastAsia="宋体"/>
          <w:bCs/>
          <w:sz w:val="24"/>
          <w:szCs w:val="24"/>
          <w:lang w:eastAsia="zh-CN"/>
        </w:rPr>
        <w:t>送之 ________</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由参知政事</w:t>
      </w:r>
      <w:r>
        <w:rPr>
          <w:rFonts w:ascii="宋体" w:eastAsia="宋体"/>
          <w:b/>
          <w:bCs/>
          <w:sz w:val="24"/>
          <w:szCs w:val="24"/>
          <w:lang w:eastAsia="zh-CN"/>
        </w:rPr>
        <w:t>谪</w:t>
      </w:r>
      <w:r>
        <w:rPr>
          <w:rFonts w:ascii="宋体" w:eastAsia="宋体"/>
          <w:bCs/>
          <w:sz w:val="24"/>
          <w:szCs w:val="24"/>
          <w:lang w:eastAsia="zh-CN"/>
        </w:rPr>
        <w:t>守邓州  ________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27.(2分)用现代汉语翻译下面的句子。</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苟富贵，无相忘。</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28.(2分)用现代汉语翻译下面的句子。</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妻子衣食仅自足而已。</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29.(2分)请你概括出宋濂、陈涉、范仲淹少年时期所具有的优秀品质？（至少说出两点）</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
          <w:bCs/>
          <w:sz w:val="24"/>
          <w:szCs w:val="24"/>
          <w:lang w:eastAsia="zh-CN"/>
        </w:rPr>
        <w:t>(六) 阅读下文回答问题（共2小题，共4分）</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岱宗夫如何？齐鲁青未了。  国破山河在，城春草木深。</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造化钟神秀，阴阳割昏晓。  感时花溅泪，恨别鸟惊心。</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荡胸生曾云，决眦入归鸟。  烽火连三月，家书抵万金。</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会当凌绝顶，一览众山小。  白头搔更短，浑欲不胜簪。</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30.(2分)下列对这两首诗的理解和分析，不正确的一项是（   ）</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A.“会当凌绝顶，一览众山小”，表达了诗人由望岳而产生的登临愿望，充分体现了诗人不怕困难，敢于攀登，俯视一切的雄心和气概。</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B.“家书抵万金”，形容家中书籍的珍贵。此句写出了乱离中人共有的一种感受，能够引起人们的共鸣，因而成为千古传诵的名句。</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C.“白头搔更短，浑欲不胜簪”，生动细致地描绘了诗人忧愁难解的情状，给读者留下了深刻的印象。</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D.这两首诗的三、四两句与五、六两句都运用了对偶的修辞方法，语意凝练，节奏感强，富有韵律美，增加了诗歌的表现力。</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31.(2分)在下面的横线上填写相应内容。</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①“造化钟神秀，阴阳割昏晓”描绘了______________的景象。</w:t>
      </w:r>
    </w:p>
    <w:p>
      <w:pPr>
        <w:keepNext w:val="0"/>
        <w:keepLines w:val="0"/>
        <w:pageBreakBefore w:val="0"/>
        <w:widowControl/>
        <w:kinsoku/>
        <w:wordWrap/>
        <w:overflowPunct/>
        <w:topLinePunct w:val="0"/>
        <w:autoSpaceDE/>
        <w:autoSpaceDN/>
        <w:bidi w:val="0"/>
        <w:adjustRightInd/>
        <w:snapToGrid/>
        <w:spacing w:line="240" w:lineRule="auto"/>
        <w:ind w:firstLine="567"/>
        <w:textAlignment w:val="auto"/>
        <w:outlineLvl w:val="9"/>
        <w:rPr>
          <w:lang w:eastAsia="zh-CN"/>
        </w:rPr>
      </w:pPr>
      <w:r>
        <w:rPr>
          <w:rFonts w:ascii="宋体" w:eastAsia="宋体"/>
          <w:bCs/>
          <w:sz w:val="24"/>
          <w:szCs w:val="24"/>
          <w:lang w:eastAsia="zh-CN"/>
        </w:rPr>
        <w:t>②“国破山河在，城春草木深”描绘了______________的景象。</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bookmarkStart w:id="0" w:name="_GoBack"/>
      <w:bookmarkEnd w:id="0"/>
      <w:r>
        <w:rPr>
          <w:rFonts w:ascii="宋体" w:eastAsia="宋体"/>
          <w:b/>
          <w:bCs/>
          <w:sz w:val="30"/>
          <w:szCs w:val="30"/>
          <w:lang w:eastAsia="zh-CN"/>
        </w:rPr>
        <w:t>三、作文。（共1小题，共40分）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32.(40分)从下面两个题目中</w:t>
      </w:r>
      <w:r>
        <w:rPr>
          <w:rFonts w:ascii="宋体" w:eastAsia="宋体"/>
          <w:b/>
          <w:bCs/>
          <w:sz w:val="24"/>
          <w:szCs w:val="24"/>
          <w:lang w:eastAsia="zh-CN"/>
        </w:rPr>
        <w:t>任选一题</w:t>
      </w:r>
      <w:r>
        <w:rPr>
          <w:rFonts w:ascii="宋体" w:eastAsia="宋体"/>
          <w:bCs/>
          <w:sz w:val="24"/>
          <w:szCs w:val="24"/>
          <w:lang w:eastAsia="zh-CN"/>
        </w:rPr>
        <w:t>，写一篇文章。</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题目一：细品香茗，享受一苦、二甜、三回甘的茶趣；细品五月，欣赏春未尽夏已至的浓墨轻涂；细品唐诗宋词，感叹古人生动笔触下的气度与韵味；细品身边小事，感悟平常生活中不平常的道理……请在“细品_______”的横线处填上恰当的词语，构成你的作文题目，写一篇文章，不限文体（诗歌除外）。</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eastAsia="zh-CN"/>
        </w:rPr>
      </w:pPr>
      <w:r>
        <w:rPr>
          <w:rFonts w:ascii="宋体" w:eastAsia="宋体"/>
          <w:bCs/>
          <w:sz w:val="24"/>
          <w:szCs w:val="24"/>
          <w:lang w:eastAsia="zh-CN"/>
        </w:rPr>
        <w:t>题目二：阅读下面的连环画，请你发挥想象，以“孟母三迁”为题目，扩写故事；或针对这则故事给你带来的思考，自拟题目，展开议论。</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lang w:eastAsia="zh-CN"/>
        </w:rPr>
        <w:drawing>
          <wp:inline distT="0" distB="0" distL="0" distR="0">
            <wp:extent cx="5732145" cy="4502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732145" cy="4502665"/>
                    </a:xfrm>
                    <a:prstGeom prst="rect">
                      <a:avLst/>
                    </a:prstGeom>
                  </pic:spPr>
                </pic:pic>
              </a:graphicData>
            </a:graphic>
          </wp:inline>
        </w:drawing>
      </w:r>
    </w:p>
    <w:sectPr>
      <w:pgSz w:w="11900" w:h="16840"/>
      <w:pgMar w:top="1440" w:right="1440" w:bottom="1440" w:left="1440" w:header="720" w:footer="72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000000"/>
    <w:rsid w:val="31824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Balloon Text"/>
    <w:basedOn w:val="1"/>
    <w:link w:val="26"/>
    <w:semiHidden/>
    <w:unhideWhenUsed/>
    <w:qFormat/>
    <w:uiPriority w:val="99"/>
    <w:pPr>
      <w:spacing w:after="0" w:line="240" w:lineRule="auto"/>
    </w:pPr>
    <w:rPr>
      <w:sz w:val="18"/>
      <w:szCs w:val="18"/>
    </w:rPr>
  </w:style>
  <w:style w:type="paragraph" w:styleId="9">
    <w:name w:val="footer"/>
    <w:basedOn w:val="1"/>
    <w:link w:val="25"/>
    <w:semiHidden/>
    <w:unhideWhenUsed/>
    <w:uiPriority w:val="99"/>
    <w:pPr>
      <w:tabs>
        <w:tab w:val="center" w:pos="4153"/>
        <w:tab w:val="right" w:pos="8306"/>
      </w:tabs>
      <w:snapToGrid w:val="0"/>
      <w:spacing w:line="240" w:lineRule="auto"/>
    </w:pPr>
    <w:rPr>
      <w:sz w:val="18"/>
      <w:szCs w:val="18"/>
    </w:rPr>
  </w:style>
  <w:style w:type="paragraph" w:styleId="10">
    <w:name w:val="header"/>
    <w:basedOn w:val="1"/>
    <w:link w:val="18"/>
    <w:unhideWhenUsed/>
    <w:qFormat/>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table" w:styleId="17">
    <w:name w:val="Table Grid"/>
    <w:basedOn w:val="16"/>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8">
    <w:name w:val="页眉 Char"/>
    <w:basedOn w:val="13"/>
    <w:link w:val="10"/>
    <w:qFormat/>
    <w:uiPriority w:val="99"/>
  </w:style>
  <w:style w:type="character" w:customStyle="1" w:styleId="19">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3"/>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3"/>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3"/>
    <w:link w:val="11"/>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3"/>
    <w:link w:val="12"/>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3"/>
    <w:link w:val="9"/>
    <w:semiHidden/>
    <w:uiPriority w:val="99"/>
    <w:rPr>
      <w:sz w:val="18"/>
      <w:szCs w:val="18"/>
    </w:rPr>
  </w:style>
  <w:style w:type="character" w:customStyle="1" w:styleId="26">
    <w:name w:val="批注框文本 Char"/>
    <w:basedOn w:val="13"/>
    <w:link w:val="8"/>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1513</Words>
  <Characters>8626</Characters>
  <Lines>71</Lines>
  <Paragraphs>20</Paragraphs>
  <TotalTime>3</TotalTime>
  <ScaleCrop>false</ScaleCrop>
  <LinksUpToDate>false</LinksUpToDate>
  <CharactersWithSpaces>10119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2018-04-23T10:41:00Z</dcterms:created>
  <dc:creator>Administrator</dc:creator>
  <cp:lastModifiedBy>Administrator</cp:lastModifiedBy>
  <dcterms:modified xsi:type="dcterms:W3CDTF">2018-08-12T08:45:58Z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