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pict>
          <v:shape id="_x0000_s1025" o:spid="_x0000_s1025" o:spt="75" type="#_x0000_t75" style="position:absolute;left:0pt;margin-left:841pt;margin-top:866pt;height:26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黑体" w:eastAsia="黑体" w:cs="黑体"/>
          <w:b w:val="0"/>
          <w:bCs/>
          <w:sz w:val="32"/>
          <w:szCs w:val="32"/>
        </w:rPr>
        <w:t>2018年河南省中招第一次摸底模拟试卷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b w:val="0"/>
          <w:bCs/>
          <w:sz w:val="28"/>
          <w:szCs w:val="28"/>
          <w:lang w:eastAsia="zh-CN"/>
        </w:rPr>
      </w:pPr>
      <w:r>
        <w:rPr>
          <w:rFonts w:hint="eastAsia" w:ascii="黑体" w:hAnsi="黑体" w:eastAsia="黑体" w:cs="黑体"/>
          <w:b w:val="0"/>
          <w:bCs/>
          <w:sz w:val="28"/>
          <w:szCs w:val="28"/>
        </w:rPr>
        <w:t>语文</w:t>
      </w:r>
      <w:r>
        <w:rPr>
          <w:rFonts w:hint="eastAsia" w:ascii="黑体" w:hAnsi="黑体" w:eastAsia="黑体" w:cs="黑体"/>
          <w:b w:val="0"/>
          <w:bCs/>
          <w:sz w:val="28"/>
          <w:szCs w:val="28"/>
          <w:lang w:eastAsia="zh-CN"/>
        </w:rPr>
        <w:t>参考</w:t>
      </w:r>
      <w:r>
        <w:rPr>
          <w:rFonts w:hint="eastAsia" w:ascii="黑体" w:hAnsi="黑体" w:eastAsia="黑体" w:cs="黑体"/>
          <w:b w:val="0"/>
          <w:bCs/>
          <w:sz w:val="28"/>
          <w:szCs w:val="28"/>
        </w:rPr>
        <w:t>答案</w:t>
      </w:r>
    </w:p>
    <w:p>
      <w:pPr>
        <w:keepNext w:val="0"/>
        <w:keepLines w:val="0"/>
        <w:pageBreakBefore w:val="0"/>
        <w:kinsoku/>
        <w:wordWrap/>
        <w:overflowPunct/>
        <w:topLinePunct w:val="0"/>
        <w:bidi w:val="0"/>
        <w:adjustRightInd/>
        <w:snapToGrid/>
        <w:spacing w:line="240" w:lineRule="auto"/>
        <w:ind w:left="0" w:leftChars="0" w:right="0" w:rightChars="0"/>
        <w:textAlignment w:val="auto"/>
        <w:rPr>
          <w:rFonts w:ascii="宋体" w:hAnsi="宋体"/>
          <w:color w:val="000000"/>
          <w:sz w:val="21"/>
          <w:szCs w:val="21"/>
        </w:rPr>
      </w:pPr>
      <w:r>
        <w:rPr>
          <w:rFonts w:hint="eastAsia" w:ascii="宋体" w:hAnsi="宋体"/>
          <w:color w:val="000000"/>
          <w:sz w:val="21"/>
          <w:szCs w:val="21"/>
        </w:rPr>
        <w:t>一</w:t>
      </w:r>
      <w:r>
        <w:rPr>
          <w:rFonts w:hint="eastAsia" w:ascii="黑体" w:hAnsi="黑体" w:eastAsia="黑体" w:cs="黑体"/>
          <w:color w:val="000000"/>
          <w:sz w:val="21"/>
          <w:szCs w:val="21"/>
        </w:rPr>
        <w:t>、积累与运用（共28分）</w:t>
      </w:r>
    </w:p>
    <w:p>
      <w:pPr>
        <w:keepNext w:val="0"/>
        <w:keepLines w:val="0"/>
        <w:pageBreakBefore w:val="0"/>
        <w:kinsoku/>
        <w:wordWrap/>
        <w:overflowPunct/>
        <w:topLinePunct w:val="0"/>
        <w:bidi w:val="0"/>
        <w:adjustRightInd/>
        <w:snapToGrid/>
        <w:spacing w:line="240" w:lineRule="auto"/>
        <w:ind w:left="0" w:leftChars="0" w:right="0" w:rightChars="0"/>
        <w:jc w:val="left"/>
        <w:textAlignment w:val="auto"/>
        <w:rPr>
          <w:rFonts w:hint="eastAsia" w:ascii="宋体" w:hAnsi="宋体"/>
          <w:color w:val="000000"/>
          <w:sz w:val="21"/>
          <w:szCs w:val="21"/>
        </w:rPr>
      </w:pPr>
      <w:r>
        <w:rPr>
          <w:rFonts w:ascii="宋体" w:hAnsi="宋体"/>
          <w:color w:val="000000"/>
          <w:sz w:val="21"/>
          <w:szCs w:val="21"/>
        </w:rPr>
        <w:t xml:space="preserve">1. </w:t>
      </w:r>
      <w:r>
        <w:rPr>
          <w:rFonts w:hint="eastAsia" w:ascii="宋体" w:hAnsi="宋体" w:cs="宋体"/>
          <w:color w:val="000000"/>
          <w:sz w:val="21"/>
          <w:szCs w:val="21"/>
        </w:rPr>
        <w:t>B</w:t>
      </w:r>
      <w:r>
        <w:rPr>
          <w:rFonts w:hint="eastAsia" w:ascii="宋体" w:hAnsi="宋体"/>
          <w:color w:val="000000"/>
          <w:sz w:val="21"/>
          <w:szCs w:val="21"/>
        </w:rPr>
        <w:t>（</w:t>
      </w:r>
      <w:r>
        <w:rPr>
          <w:rFonts w:ascii="宋体" w:hAnsi="宋体"/>
          <w:color w:val="000000"/>
          <w:sz w:val="21"/>
          <w:szCs w:val="21"/>
        </w:rPr>
        <w:t>2</w:t>
      </w:r>
      <w:r>
        <w:rPr>
          <w:rFonts w:hint="eastAsia" w:ascii="宋体" w:hAnsi="宋体"/>
          <w:color w:val="000000"/>
          <w:sz w:val="21"/>
          <w:szCs w:val="21"/>
        </w:rPr>
        <w:t>分）</w:t>
      </w:r>
      <w:r>
        <w:rPr>
          <w:rFonts w:ascii="宋体" w:hAnsi="宋体"/>
          <w:color w:val="000000"/>
          <w:sz w:val="21"/>
          <w:szCs w:val="21"/>
        </w:rPr>
        <w:t xml:space="preserve"> </w:t>
      </w:r>
      <w:r>
        <w:rPr>
          <w:rFonts w:ascii="宋体" w:hAnsi="宋体" w:cs="宋体"/>
          <w:color w:val="000000"/>
          <w:sz w:val="21"/>
          <w:szCs w:val="21"/>
        </w:rPr>
        <w:t>2.</w:t>
      </w:r>
      <w:r>
        <w:rPr>
          <w:rFonts w:hint="eastAsia" w:ascii="宋体" w:hAnsi="宋体" w:cs="宋体"/>
          <w:color w:val="000000"/>
          <w:sz w:val="21"/>
          <w:szCs w:val="21"/>
          <w:lang w:val="en-US" w:eastAsia="zh-CN"/>
        </w:rPr>
        <w:t>D</w:t>
      </w:r>
      <w:r>
        <w:rPr>
          <w:rFonts w:hint="eastAsia" w:ascii="宋体" w:hAnsi="宋体"/>
          <w:color w:val="000000"/>
          <w:sz w:val="21"/>
          <w:szCs w:val="21"/>
        </w:rPr>
        <w:t>（</w:t>
      </w:r>
      <w:r>
        <w:rPr>
          <w:rFonts w:ascii="宋体" w:hAnsi="宋体"/>
          <w:color w:val="000000"/>
          <w:sz w:val="21"/>
          <w:szCs w:val="21"/>
        </w:rPr>
        <w:t>2</w:t>
      </w:r>
      <w:r>
        <w:rPr>
          <w:rFonts w:hint="eastAsia" w:ascii="宋体" w:hAnsi="宋体"/>
          <w:color w:val="000000"/>
          <w:sz w:val="21"/>
          <w:szCs w:val="21"/>
        </w:rPr>
        <w:t>分）</w:t>
      </w:r>
    </w:p>
    <w:p>
      <w:pPr>
        <w:keepNext w:val="0"/>
        <w:keepLines w:val="0"/>
        <w:pageBreakBefore w:val="0"/>
        <w:kinsoku/>
        <w:wordWrap/>
        <w:overflowPunct/>
        <w:topLinePunct w:val="0"/>
        <w:autoSpaceDE w:val="0"/>
        <w:autoSpaceDN w:val="0"/>
        <w:bidi w:val="0"/>
        <w:adjustRightInd/>
        <w:snapToGrid/>
        <w:spacing w:line="240" w:lineRule="auto"/>
        <w:ind w:left="0" w:leftChars="0" w:right="0" w:rightChars="0"/>
        <w:jc w:val="left"/>
        <w:textAlignment w:val="auto"/>
        <w:rPr>
          <w:rFonts w:ascii="宋体" w:hAnsi="宋体"/>
          <w:color w:val="000000"/>
          <w:sz w:val="21"/>
          <w:szCs w:val="21"/>
        </w:rPr>
      </w:pPr>
      <w:r>
        <w:rPr>
          <w:rFonts w:hint="eastAsia" w:ascii="宋体" w:hAnsi="宋体"/>
          <w:color w:val="000000"/>
          <w:sz w:val="21"/>
          <w:szCs w:val="21"/>
        </w:rPr>
        <w:t>3.（8分</w:t>
      </w:r>
      <w:r>
        <w:rPr>
          <w:rFonts w:ascii="宋体" w:hAnsi="宋体"/>
          <w:color w:val="000000"/>
          <w:sz w:val="21"/>
          <w:szCs w:val="21"/>
        </w:rPr>
        <w:t>）</w:t>
      </w:r>
      <w:r>
        <w:rPr>
          <w:rFonts w:hint="eastAsia" w:ascii="宋体" w:hAnsi="宋体"/>
          <w:color w:val="000000"/>
          <w:sz w:val="21"/>
          <w:szCs w:val="21"/>
        </w:rPr>
        <w:t>（1）</w:t>
      </w:r>
      <w:r>
        <w:rPr>
          <w:rFonts w:hint="eastAsia" w:ascii="宋体" w:hAnsi="宋体"/>
          <w:color w:val="000000"/>
          <w:sz w:val="21"/>
          <w:szCs w:val="21"/>
          <w:lang w:eastAsia="zh-CN"/>
        </w:rPr>
        <w:t>寂寞梧桐深院锁清秋</w:t>
      </w:r>
      <w:r>
        <w:rPr>
          <w:rFonts w:hint="eastAsia" w:ascii="宋体" w:hAnsi="宋体"/>
          <w:color w:val="000000"/>
          <w:sz w:val="21"/>
          <w:szCs w:val="21"/>
        </w:rPr>
        <w:t>（2）</w:t>
      </w:r>
      <w:r>
        <w:rPr>
          <w:rFonts w:hint="eastAsia" w:ascii="宋体" w:hAnsi="宋体"/>
          <w:color w:val="000000"/>
          <w:sz w:val="21"/>
          <w:szCs w:val="21"/>
          <w:lang w:eastAsia="zh-CN"/>
        </w:rPr>
        <w:t>苟全性命于乱世</w:t>
      </w:r>
      <w:r>
        <w:rPr>
          <w:rFonts w:hint="eastAsia" w:ascii="宋体" w:hAnsi="宋体"/>
          <w:color w:val="000000"/>
          <w:sz w:val="21"/>
          <w:szCs w:val="21"/>
        </w:rPr>
        <w:t>（3）</w:t>
      </w:r>
      <w:r>
        <w:rPr>
          <w:rFonts w:hint="eastAsia" w:ascii="宋体" w:hAnsi="宋体"/>
          <w:color w:val="000000"/>
          <w:sz w:val="21"/>
          <w:szCs w:val="21"/>
          <w:lang w:eastAsia="zh-CN"/>
        </w:rPr>
        <w:t>马作的卢飞快，弓如霹雳弦惊</w:t>
      </w:r>
      <w:r>
        <w:rPr>
          <w:rFonts w:hint="eastAsia" w:ascii="宋体" w:hAnsi="宋体"/>
          <w:color w:val="000000"/>
          <w:sz w:val="21"/>
          <w:szCs w:val="21"/>
        </w:rPr>
        <w:t>（4）</w:t>
      </w:r>
      <w:r>
        <w:rPr>
          <w:rFonts w:hint="eastAsia" w:ascii="宋体" w:hAnsi="宋体"/>
          <w:color w:val="000000"/>
          <w:sz w:val="21"/>
          <w:szCs w:val="21"/>
          <w:lang w:eastAsia="zh-CN"/>
        </w:rPr>
        <w:t>窈窕淑女，琴瑟友之</w:t>
      </w:r>
      <w:r>
        <w:rPr>
          <w:rFonts w:hint="eastAsia" w:ascii="宋体" w:hAnsi="宋体"/>
          <w:color w:val="000000"/>
          <w:sz w:val="21"/>
          <w:szCs w:val="21"/>
        </w:rPr>
        <w:t>。</w:t>
      </w:r>
      <w:r>
        <w:rPr>
          <w:rFonts w:hint="eastAsia" w:ascii="宋体" w:hAnsi="宋体"/>
          <w:color w:val="000000"/>
          <w:sz w:val="21"/>
          <w:szCs w:val="21"/>
          <w:lang w:eastAsia="zh-CN"/>
        </w:rPr>
        <w:t>箫鼓追随春社近，衣冠简朴古风存</w:t>
      </w:r>
      <w:r>
        <w:rPr>
          <w:rFonts w:hint="eastAsia" w:ascii="宋体" w:hAnsi="宋体"/>
          <w:color w:val="000000"/>
          <w:sz w:val="21"/>
          <w:szCs w:val="21"/>
        </w:rPr>
        <w:t>。</w:t>
      </w:r>
    </w:p>
    <w:p>
      <w:pPr>
        <w:keepNext w:val="0"/>
        <w:keepLines w:val="0"/>
        <w:pageBreakBefore w:val="0"/>
        <w:kinsoku/>
        <w:wordWrap/>
        <w:overflowPunct/>
        <w:topLinePunct w:val="0"/>
        <w:bidi w:val="0"/>
        <w:adjustRightInd/>
        <w:snapToGrid/>
        <w:spacing w:line="240" w:lineRule="auto"/>
        <w:ind w:left="0" w:leftChars="0" w:right="0" w:rightChars="0"/>
        <w:jc w:val="left"/>
        <w:textAlignment w:val="auto"/>
        <w:rPr>
          <w:rFonts w:hint="eastAsia" w:ascii="宋体" w:hAnsi="宋体"/>
          <w:color w:val="000000"/>
          <w:sz w:val="21"/>
          <w:szCs w:val="21"/>
          <w:shd w:val="clear" w:color="auto" w:fill="FFFFFF"/>
          <w:lang w:eastAsia="zh-CN"/>
        </w:rPr>
      </w:pPr>
      <w:r>
        <w:rPr>
          <w:rFonts w:hint="eastAsia" w:ascii="宋体" w:hAnsi="宋体"/>
          <w:color w:val="000000"/>
          <w:sz w:val="21"/>
          <w:szCs w:val="21"/>
        </w:rPr>
        <w:t>4.</w:t>
      </w:r>
      <w:r>
        <w:rPr>
          <w:rFonts w:hint="eastAsia" w:ascii="宋体" w:hAnsi="宋体"/>
          <w:color w:val="000000"/>
          <w:sz w:val="21"/>
          <w:szCs w:val="21"/>
          <w:shd w:val="clear" w:color="auto" w:fill="FFFFFF"/>
        </w:rPr>
        <w:t xml:space="preserve"> </w:t>
      </w:r>
      <w:r>
        <w:rPr>
          <w:rFonts w:hint="eastAsia" w:ascii="宋体" w:hAnsi="宋体"/>
          <w:color w:val="000000"/>
          <w:sz w:val="21"/>
          <w:szCs w:val="21"/>
          <w:shd w:val="clear" w:color="auto" w:fill="FFFFFF"/>
          <w:lang w:eastAsia="zh-CN"/>
        </w:rPr>
        <w:t>（</w:t>
      </w:r>
      <w:r>
        <w:rPr>
          <w:rFonts w:hint="eastAsia" w:ascii="宋体" w:hAnsi="宋体"/>
          <w:color w:val="000000"/>
          <w:sz w:val="21"/>
          <w:szCs w:val="21"/>
          <w:shd w:val="clear" w:color="auto" w:fill="FFFFFF"/>
          <w:lang w:val="en-US" w:eastAsia="zh-CN"/>
        </w:rPr>
        <w:t xml:space="preserve">1）示例一：白骨精为吃唐僧肉，三次变作人形接近唐僧，但都被悟空识破，并用金箍棒打死了妖怪变的女子、老妇人、老公公。唐僧不辨真假，责怪悟空，并赶走了悟空。这一情节反映了唐僧是非不分、固执迂腐的性格特点。  </w:t>
      </w:r>
      <w:r>
        <w:rPr>
          <w:rFonts w:hint="eastAsia" w:ascii="宋体" w:hAnsi="宋体"/>
          <w:color w:val="000000"/>
          <w:sz w:val="21"/>
          <w:szCs w:val="21"/>
          <w:shd w:val="clear" w:color="auto" w:fill="FFFFFF"/>
          <w:lang w:eastAsia="zh-CN"/>
        </w:rPr>
        <w:t>示例二：为了自己的忠义之名，宋江不顾部分梁山好汉的反对，创造机会让朝廷招安，结果，在征讨方腊时死了大半兄弟。这一情节反映了宋江愚忠的性格特点。</w:t>
      </w:r>
    </w:p>
    <w:p>
      <w:pPr>
        <w:keepNext w:val="0"/>
        <w:keepLines w:val="0"/>
        <w:pageBreakBefore w:val="0"/>
        <w:kinsoku/>
        <w:wordWrap/>
        <w:overflowPunct/>
        <w:topLinePunct w:val="0"/>
        <w:bidi w:val="0"/>
        <w:adjustRightInd/>
        <w:snapToGrid/>
        <w:spacing w:line="240" w:lineRule="auto"/>
        <w:ind w:left="0" w:leftChars="0" w:right="0" w:rightChars="0"/>
        <w:jc w:val="left"/>
        <w:textAlignment w:val="auto"/>
        <w:rPr>
          <w:rFonts w:hint="eastAsia" w:ascii="宋体" w:hAnsi="宋体" w:cs="宋体"/>
          <w:color w:val="000000"/>
          <w:sz w:val="21"/>
          <w:szCs w:val="21"/>
        </w:rPr>
      </w:pPr>
      <w:r>
        <w:rPr>
          <w:rFonts w:hint="eastAsia" w:ascii="宋体" w:hAnsi="宋体"/>
          <w:color w:val="000000"/>
          <w:sz w:val="21"/>
          <w:szCs w:val="21"/>
          <w:shd w:val="clear" w:color="auto" w:fill="FFFFFF"/>
          <w:lang w:eastAsia="zh-CN"/>
        </w:rPr>
        <w:t>（</w:t>
      </w:r>
      <w:r>
        <w:rPr>
          <w:rFonts w:hint="eastAsia" w:ascii="宋体" w:hAnsi="宋体"/>
          <w:color w:val="000000"/>
          <w:sz w:val="21"/>
          <w:szCs w:val="21"/>
          <w:shd w:val="clear" w:color="auto" w:fill="FFFFFF"/>
          <w:lang w:val="en-US" w:eastAsia="zh-CN"/>
        </w:rPr>
        <w:t>2</w:t>
      </w:r>
      <w:r>
        <w:rPr>
          <w:rFonts w:hint="eastAsia" w:ascii="宋体" w:hAnsi="宋体"/>
          <w:color w:val="000000"/>
          <w:sz w:val="21"/>
          <w:szCs w:val="21"/>
          <w:shd w:val="clear" w:color="auto" w:fill="FFFFFF"/>
          <w:lang w:eastAsia="zh-CN"/>
        </w:rPr>
        <w:t>）示例一：阿长是一位虽然没有文化、粗俗、好事，但心地善良，乐于助人，对生活有美好的希望，热心帮助孩子解决疑难的普通保姆。作者对长妈妈有着尊敬、感激、怀念、祝愿之情。</w:t>
      </w:r>
      <w:r>
        <w:rPr>
          <w:rFonts w:hint="eastAsia" w:ascii="宋体" w:hAnsi="宋体"/>
          <w:color w:val="000000"/>
          <w:sz w:val="21"/>
          <w:szCs w:val="21"/>
          <w:shd w:val="clear" w:color="auto" w:fill="FFFFFF"/>
          <w:lang w:val="en-US" w:eastAsia="zh-CN"/>
        </w:rPr>
        <w:t xml:space="preserve">       </w:t>
      </w:r>
      <w:r>
        <w:rPr>
          <w:rFonts w:hint="eastAsia" w:ascii="宋体" w:hAnsi="宋体"/>
          <w:color w:val="000000"/>
          <w:sz w:val="21"/>
          <w:szCs w:val="21"/>
          <w:shd w:val="clear" w:color="auto" w:fill="FFFFFF"/>
          <w:lang w:eastAsia="zh-CN"/>
        </w:rPr>
        <w:t>示例二：藤野先生严谨、正直、热情、没有民族偏见。作者对藤野先生有着深切的怀念与敬佩之情。</w:t>
      </w:r>
      <w:r>
        <w:rPr>
          <w:rFonts w:hint="eastAsia" w:ascii="宋体" w:hAnsi="宋体" w:cs="宋体"/>
          <w:color w:val="000000"/>
          <w:sz w:val="21"/>
          <w:szCs w:val="21"/>
        </w:rPr>
        <w:t xml:space="preserve"> </w:t>
      </w:r>
    </w:p>
    <w:p>
      <w:pPr>
        <w:keepNext w:val="0"/>
        <w:keepLines w:val="0"/>
        <w:pageBreakBefore w:val="0"/>
        <w:kinsoku/>
        <w:wordWrap/>
        <w:overflowPunct/>
        <w:topLinePunct w:val="0"/>
        <w:bidi w:val="0"/>
        <w:adjustRightInd/>
        <w:snapToGrid/>
        <w:spacing w:line="240" w:lineRule="auto"/>
        <w:ind w:left="0" w:leftChars="0" w:right="0" w:rightChars="0"/>
        <w:jc w:val="left"/>
        <w:textAlignment w:val="auto"/>
        <w:rPr>
          <w:rFonts w:hint="eastAsia" w:ascii="宋体" w:hAnsi="宋体"/>
          <w:color w:val="000000"/>
          <w:sz w:val="21"/>
          <w:szCs w:val="21"/>
        </w:rPr>
      </w:pPr>
      <w:r>
        <w:rPr>
          <w:rFonts w:hint="eastAsia" w:ascii="宋体" w:hAnsi="宋体" w:cs="宋体"/>
          <w:color w:val="000000"/>
          <w:sz w:val="21"/>
          <w:szCs w:val="21"/>
        </w:rPr>
        <w:t xml:space="preserve"> </w:t>
      </w:r>
      <w:r>
        <w:rPr>
          <w:rFonts w:hint="eastAsia" w:ascii="宋体" w:hAnsi="宋体"/>
          <w:color w:val="000000"/>
          <w:sz w:val="21"/>
          <w:szCs w:val="21"/>
          <w:shd w:val="clear" w:color="auto" w:fill="FFFFFF"/>
        </w:rPr>
        <w:t>5、</w:t>
      </w:r>
      <w:r>
        <w:rPr>
          <w:rFonts w:hint="eastAsia" w:ascii="宋体" w:hAnsi="宋体"/>
          <w:color w:val="000000"/>
          <w:sz w:val="21"/>
          <w:szCs w:val="21"/>
          <w:shd w:val="clear" w:color="auto" w:fill="FFFFFF"/>
          <w:lang w:eastAsia="zh-CN"/>
        </w:rPr>
        <w:t>（</w:t>
      </w:r>
      <w:r>
        <w:rPr>
          <w:rFonts w:hint="eastAsia" w:ascii="宋体" w:hAnsi="宋体"/>
          <w:color w:val="000000"/>
          <w:sz w:val="21"/>
          <w:szCs w:val="21"/>
          <w:shd w:val="clear" w:color="auto" w:fill="FFFFFF"/>
          <w:lang w:val="en-US" w:eastAsia="zh-CN"/>
        </w:rPr>
        <w:t>1)不仅本身具有丰富的含义（2)读字就如同读画（有些汉字就像是一幅画）（意思对即可</w:t>
      </w:r>
      <w:r>
        <w:rPr>
          <w:rFonts w:hint="eastAsia" w:ascii="宋体" w:hAnsi="宋体"/>
          <w:color w:val="000000"/>
          <w:sz w:val="21"/>
          <w:szCs w:val="21"/>
          <w:shd w:val="clear" w:color="auto" w:fill="FFFFFF"/>
          <w:lang w:eastAsia="zh-CN"/>
        </w:rPr>
        <w:t>）</w:t>
      </w:r>
      <w:r>
        <w:rPr>
          <w:rFonts w:hint="eastAsia" w:ascii="宋体" w:hAnsi="宋体"/>
          <w:color w:val="000000"/>
          <w:sz w:val="21"/>
          <w:szCs w:val="21"/>
        </w:rPr>
        <w:t>（</w:t>
      </w:r>
      <w:r>
        <w:rPr>
          <w:rFonts w:hint="eastAsia" w:ascii="宋体" w:hAnsi="宋体"/>
          <w:color w:val="000000"/>
          <w:sz w:val="21"/>
          <w:szCs w:val="21"/>
          <w:lang w:eastAsia="zh-CN"/>
        </w:rPr>
        <w:t>每空</w:t>
      </w:r>
      <w:r>
        <w:rPr>
          <w:rFonts w:hint="eastAsia" w:ascii="宋体" w:hAnsi="宋体"/>
          <w:color w:val="000000"/>
          <w:sz w:val="21"/>
          <w:szCs w:val="21"/>
          <w:lang w:val="en-US" w:eastAsia="zh-CN"/>
        </w:rPr>
        <w:t>2分，共4分。其他答案言之有理可酌情给</w:t>
      </w:r>
      <w:r>
        <w:rPr>
          <w:rFonts w:hint="eastAsia" w:ascii="宋体" w:hAnsi="宋体"/>
          <w:color w:val="000000"/>
          <w:sz w:val="21"/>
          <w:szCs w:val="21"/>
        </w:rPr>
        <w:t xml:space="preserve">分） </w:t>
      </w:r>
    </w:p>
    <w:p>
      <w:pPr>
        <w:pStyle w:val="2"/>
        <w:keepNext w:val="0"/>
        <w:keepLines w:val="0"/>
        <w:pageBreakBefore w:val="0"/>
        <w:kinsoku/>
        <w:wordWrap/>
        <w:overflowPunct/>
        <w:topLinePunct w:val="0"/>
        <w:bidi w:val="0"/>
        <w:adjustRightInd/>
        <w:snapToGrid/>
        <w:spacing w:before="0" w:beforeAutospacing="0" w:after="0" w:afterAutospacing="0" w:line="240" w:lineRule="auto"/>
        <w:ind w:left="0" w:leftChars="0" w:right="0" w:rightChars="0"/>
        <w:textAlignment w:val="auto"/>
        <w:rPr>
          <w:rFonts w:ascii="宋体" w:hAnsi="宋体"/>
          <w:color w:val="000000"/>
          <w:sz w:val="21"/>
          <w:szCs w:val="21"/>
        </w:rPr>
      </w:pPr>
      <w:r>
        <w:rPr>
          <w:rFonts w:hint="eastAsia" w:ascii="宋体" w:hAnsi="宋体"/>
          <w:color w:val="000000"/>
          <w:sz w:val="21"/>
          <w:szCs w:val="21"/>
          <w:shd w:val="clear" w:color="auto" w:fill="FFFFFF"/>
        </w:rPr>
        <w:t xml:space="preserve"> 6、（4分</w:t>
      </w:r>
      <w:r>
        <w:rPr>
          <w:rFonts w:hint="eastAsia" w:ascii="宋体" w:hAnsi="宋体"/>
          <w:color w:val="000000"/>
          <w:sz w:val="21"/>
          <w:szCs w:val="21"/>
          <w:shd w:val="clear" w:color="auto" w:fill="FFFFFF"/>
          <w:lang w:eastAsia="zh-CN"/>
        </w:rPr>
        <w:t>）</w:t>
      </w:r>
      <w:r>
        <w:rPr>
          <w:rFonts w:hint="eastAsia" w:ascii="宋体" w:hAnsi="宋体"/>
          <w:color w:val="000000"/>
          <w:sz w:val="21"/>
          <w:szCs w:val="21"/>
          <w:shd w:val="clear" w:color="auto" w:fill="FFFFFF"/>
        </w:rPr>
        <w:t>（1）</w:t>
      </w:r>
      <w:r>
        <w:rPr>
          <w:rFonts w:hint="eastAsia" w:ascii="宋体" w:hAnsi="宋体"/>
          <w:color w:val="000000"/>
          <w:sz w:val="21"/>
          <w:szCs w:val="21"/>
          <w:shd w:val="clear" w:color="auto" w:fill="FFFFFF"/>
          <w:lang w:eastAsia="zh-CN"/>
        </w:rPr>
        <w:t>邮政行业严阵以待打造质量“双</w:t>
      </w:r>
      <w:r>
        <w:rPr>
          <w:rFonts w:hint="eastAsia" w:ascii="宋体" w:hAnsi="宋体"/>
          <w:color w:val="000000"/>
          <w:sz w:val="21"/>
          <w:szCs w:val="21"/>
          <w:shd w:val="clear" w:color="auto" w:fill="FFFFFF"/>
          <w:lang w:val="en-US" w:eastAsia="zh-CN"/>
        </w:rPr>
        <w:t>11”（2分）</w:t>
      </w:r>
      <w:r>
        <w:rPr>
          <w:rFonts w:ascii="宋体" w:hAnsi="宋体"/>
          <w:color w:val="000000"/>
          <w:sz w:val="21"/>
          <w:szCs w:val="21"/>
        </w:rPr>
        <w:t>   </w:t>
      </w:r>
    </w:p>
    <w:p>
      <w:pPr>
        <w:pStyle w:val="2"/>
        <w:keepNext w:val="0"/>
        <w:keepLines w:val="0"/>
        <w:pageBreakBefore w:val="0"/>
        <w:kinsoku/>
        <w:wordWrap/>
        <w:overflowPunct/>
        <w:topLinePunct w:val="0"/>
        <w:bidi w:val="0"/>
        <w:adjustRightInd/>
        <w:snapToGrid/>
        <w:spacing w:before="0" w:beforeAutospacing="0" w:after="0" w:afterAutospacing="0" w:line="240" w:lineRule="auto"/>
        <w:ind w:left="0" w:leftChars="0" w:right="0" w:rightChars="0"/>
        <w:textAlignment w:val="auto"/>
        <w:rPr>
          <w:rFonts w:hint="eastAsia"/>
          <w:color w:val="000000"/>
          <w:sz w:val="21"/>
          <w:szCs w:val="21"/>
        </w:rPr>
      </w:pPr>
      <w:r>
        <w:rPr>
          <w:rFonts w:hint="eastAsia" w:ascii="宋体" w:hAnsi="宋体"/>
          <w:color w:val="000000"/>
          <w:sz w:val="21"/>
          <w:szCs w:val="21"/>
        </w:rPr>
        <w:t>（2）</w:t>
      </w:r>
      <w:r>
        <w:rPr>
          <w:rFonts w:ascii="Wingdings" w:hAnsi="Wingdings"/>
          <w:color w:val="000000"/>
          <w:sz w:val="21"/>
          <w:szCs w:val="21"/>
        </w:rPr>
        <w:sym w:font="Wingdings" w:char="F081"/>
      </w:r>
      <w:r>
        <w:rPr>
          <w:rFonts w:hint="eastAsia" w:ascii="宋体" w:hAnsi="宋体" w:cs="宋体"/>
          <w:color w:val="000000"/>
          <w:sz w:val="21"/>
          <w:szCs w:val="21"/>
          <w:lang w:val="en-US" w:eastAsia="zh-CN"/>
        </w:rPr>
        <w:t>2012-2017年河南省快递业务量持续增加；</w:t>
      </w:r>
      <w:r>
        <w:rPr>
          <w:rFonts w:ascii="Wingdings" w:hAnsi="Wingdings" w:cs="宋体"/>
          <w:color w:val="000000"/>
          <w:sz w:val="21"/>
          <w:szCs w:val="21"/>
          <w:lang w:val="en-US" w:eastAsia="zh-CN"/>
        </w:rPr>
        <w:sym w:font="Wingdings" w:char="F082"/>
      </w:r>
      <w:r>
        <w:rPr>
          <w:rFonts w:hint="eastAsia" w:ascii="宋体" w:hAnsi="宋体" w:cs="宋体"/>
          <w:color w:val="000000"/>
          <w:sz w:val="21"/>
          <w:szCs w:val="21"/>
          <w:lang w:val="en-US" w:eastAsia="zh-CN"/>
        </w:rPr>
        <w:t>2012-2017年河南省快递累计收入持续增加；</w:t>
      </w:r>
      <w:r>
        <w:rPr>
          <w:rFonts w:ascii="Wingdings" w:hAnsi="Wingdings" w:cs="宋体"/>
          <w:color w:val="000000"/>
          <w:sz w:val="21"/>
          <w:szCs w:val="21"/>
          <w:lang w:val="en-US" w:eastAsia="zh-CN"/>
        </w:rPr>
        <w:sym w:font="Wingdings" w:char="F083"/>
      </w:r>
      <w:r>
        <w:rPr>
          <w:rFonts w:hint="eastAsia" w:ascii="宋体" w:hAnsi="宋体" w:cs="宋体"/>
          <w:color w:val="000000"/>
          <w:sz w:val="21"/>
          <w:szCs w:val="21"/>
          <w:lang w:val="en-US" w:eastAsia="zh-CN"/>
        </w:rPr>
        <w:t>中国物流行业可持续发展的能力增强。（意思对即可。每点2分，共6分）</w:t>
      </w:r>
    </w:p>
    <w:p>
      <w:pPr>
        <w:keepNext w:val="0"/>
        <w:keepLines w:val="0"/>
        <w:pageBreakBefore w:val="0"/>
        <w:kinsoku/>
        <w:wordWrap/>
        <w:overflowPunct/>
        <w:topLinePunct w:val="0"/>
        <w:autoSpaceDE w:val="0"/>
        <w:autoSpaceDN w:val="0"/>
        <w:bidi w:val="0"/>
        <w:adjustRightInd/>
        <w:snapToGrid/>
        <w:spacing w:line="240" w:lineRule="auto"/>
        <w:ind w:left="0" w:leftChars="0" w:right="0" w:rightChars="0"/>
        <w:jc w:val="left"/>
        <w:textAlignment w:val="auto"/>
        <w:rPr>
          <w:rFonts w:hint="eastAsia" w:ascii="黑体" w:hAnsi="黑体" w:eastAsia="黑体" w:cs="黑体"/>
          <w:color w:val="000000"/>
          <w:sz w:val="21"/>
          <w:szCs w:val="21"/>
          <w:shd w:val="clear" w:color="auto" w:fill="FFFFFF"/>
        </w:rPr>
      </w:pPr>
      <w:r>
        <w:rPr>
          <w:rFonts w:hint="eastAsia" w:ascii="黑体" w:hAnsi="黑体" w:eastAsia="黑体" w:cs="黑体"/>
          <w:color w:val="000000"/>
          <w:sz w:val="21"/>
          <w:szCs w:val="21"/>
          <w:shd w:val="clear" w:color="auto" w:fill="FFFFFF"/>
        </w:rPr>
        <w:t>二、现代文阅读（共28分）</w:t>
      </w:r>
    </w:p>
    <w:p>
      <w:pPr>
        <w:keepNext w:val="0"/>
        <w:keepLines w:val="0"/>
        <w:pageBreakBefore w:val="0"/>
        <w:kinsoku/>
        <w:wordWrap/>
        <w:overflowPunct/>
        <w:topLinePunct w:val="0"/>
        <w:autoSpaceDE w:val="0"/>
        <w:autoSpaceDN w:val="0"/>
        <w:bidi w:val="0"/>
        <w:adjustRightInd/>
        <w:snapToGrid/>
        <w:spacing w:line="240" w:lineRule="auto"/>
        <w:ind w:left="0" w:leftChars="0" w:right="0" w:rightChars="0"/>
        <w:jc w:val="left"/>
        <w:textAlignment w:val="auto"/>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rPr>
        <w:t>（一）（共16分）</w:t>
      </w:r>
    </w:p>
    <w:p>
      <w:pPr>
        <w:keepNext w:val="0"/>
        <w:keepLines w:val="0"/>
        <w:pageBreakBefore w:val="0"/>
        <w:kinsoku/>
        <w:wordWrap/>
        <w:overflowPunct/>
        <w:topLinePunct w:val="0"/>
        <w:bidi w:val="0"/>
        <w:adjustRightInd/>
        <w:snapToGrid/>
        <w:spacing w:line="240" w:lineRule="auto"/>
        <w:ind w:left="0" w:leftChars="0" w:right="0" w:rightChars="0"/>
        <w:textAlignment w:val="auto"/>
        <w:rPr>
          <w:rFonts w:hint="eastAsia" w:ascii="宋体" w:hAnsi="宋体"/>
          <w:color w:val="000000"/>
          <w:sz w:val="21"/>
          <w:szCs w:val="21"/>
        </w:rPr>
      </w:pPr>
      <w:r>
        <w:rPr>
          <w:rFonts w:hint="eastAsia" w:ascii="宋体" w:hAnsi="宋体"/>
          <w:color w:val="000000"/>
          <w:sz w:val="21"/>
          <w:szCs w:val="21"/>
          <w:lang w:val="en-US" w:eastAsia="zh-CN"/>
        </w:rPr>
        <w:t>7</w:t>
      </w:r>
      <w:r>
        <w:rPr>
          <w:rFonts w:hint="eastAsia" w:ascii="宋体" w:hAnsi="宋体"/>
          <w:color w:val="000000"/>
          <w:sz w:val="21"/>
          <w:szCs w:val="21"/>
        </w:rPr>
        <w:t>.(4分)（1）</w:t>
      </w:r>
      <w:r>
        <w:rPr>
          <w:rFonts w:hint="eastAsia" w:ascii="宋体" w:hAnsi="宋体"/>
          <w:color w:val="000000"/>
          <w:sz w:val="21"/>
          <w:szCs w:val="21"/>
          <w:lang w:eastAsia="zh-CN"/>
        </w:rPr>
        <w:t>四五岁时闹别扭不上桌吃饭，父亲拿小棍子打“我”；（</w:t>
      </w:r>
      <w:r>
        <w:rPr>
          <w:rFonts w:hint="eastAsia" w:ascii="宋体" w:hAnsi="宋体"/>
          <w:color w:val="000000"/>
          <w:sz w:val="21"/>
          <w:szCs w:val="21"/>
          <w:lang w:val="en-US" w:eastAsia="zh-CN"/>
        </w:rPr>
        <w:t>2）小学之前“我”在烧火灶旁写下了对父亲的恨，父亲并未埋怨；</w:t>
      </w:r>
      <w:r>
        <w:rPr>
          <w:rFonts w:hint="eastAsia" w:ascii="宋体" w:hAnsi="宋体"/>
          <w:color w:val="000000"/>
          <w:sz w:val="21"/>
          <w:szCs w:val="21"/>
        </w:rPr>
        <w:t>（3）</w:t>
      </w:r>
      <w:r>
        <w:rPr>
          <w:rFonts w:hint="eastAsia" w:ascii="宋体" w:hAnsi="宋体"/>
          <w:color w:val="000000"/>
          <w:sz w:val="21"/>
          <w:szCs w:val="21"/>
          <w:lang w:eastAsia="zh-CN"/>
        </w:rPr>
        <w:t>中学时“我”爱翻旧账，让父亲很难受；（</w:t>
      </w:r>
      <w:r>
        <w:rPr>
          <w:rFonts w:hint="eastAsia" w:ascii="宋体" w:hAnsi="宋体"/>
          <w:color w:val="000000"/>
          <w:sz w:val="21"/>
          <w:szCs w:val="21"/>
          <w:lang w:val="en-US" w:eastAsia="zh-CN"/>
        </w:rPr>
        <w:t>4）读高一时，父亲对“我”说声“对不起”，“我”感动落泪；（5）大学毕业后，“我”与父亲握手言和。（答出任意4点，意思对即可）</w:t>
      </w:r>
    </w:p>
    <w:p>
      <w:pPr>
        <w:keepNext w:val="0"/>
        <w:keepLines w:val="0"/>
        <w:pageBreakBefore w:val="0"/>
        <w:kinsoku/>
        <w:wordWrap/>
        <w:overflowPunct/>
        <w:topLinePunct w:val="0"/>
        <w:bidi w:val="0"/>
        <w:adjustRightInd/>
        <w:snapToGrid/>
        <w:spacing w:line="240" w:lineRule="auto"/>
        <w:ind w:left="0" w:leftChars="0" w:right="0" w:rightChars="0"/>
        <w:textAlignment w:val="auto"/>
        <w:rPr>
          <w:rFonts w:hint="eastAsia" w:ascii="宋体" w:hAnsi="宋体"/>
          <w:color w:val="000000"/>
          <w:sz w:val="21"/>
          <w:szCs w:val="21"/>
        </w:rPr>
      </w:pPr>
      <w:r>
        <w:rPr>
          <w:rFonts w:hint="eastAsia" w:ascii="宋体" w:hAnsi="宋体"/>
          <w:color w:val="000000"/>
          <w:sz w:val="21"/>
          <w:szCs w:val="21"/>
          <w:lang w:val="en-US" w:eastAsia="zh-CN"/>
        </w:rPr>
        <w:t>8</w:t>
      </w:r>
      <w:r>
        <w:rPr>
          <w:rFonts w:hint="eastAsia" w:ascii="宋体" w:hAnsi="宋体"/>
          <w:color w:val="000000"/>
          <w:sz w:val="21"/>
          <w:szCs w:val="21"/>
        </w:rPr>
        <w:t>.</w:t>
      </w:r>
      <w:r>
        <w:rPr>
          <w:rFonts w:hint="eastAsia" w:ascii="宋体" w:hAnsi="宋体"/>
          <w:color w:val="000000"/>
          <w:sz w:val="21"/>
          <w:szCs w:val="21"/>
          <w:lang w:eastAsia="zh-CN"/>
        </w:rPr>
        <w:t>（</w:t>
      </w:r>
      <w:r>
        <w:rPr>
          <w:rFonts w:hint="eastAsia" w:ascii="宋体" w:hAnsi="宋体"/>
          <w:color w:val="000000"/>
          <w:sz w:val="21"/>
          <w:szCs w:val="21"/>
          <w:lang w:val="en-US" w:eastAsia="zh-CN"/>
        </w:rPr>
        <w:t>1）小时候因为挨打恨父亲；（2）中学时恨意变淡；（3）高中时，父亲对“我”说“对不起”，“我”心里原谅了七、八分，但还有点小埋怨；（4）长大后感激父亲。（意思对即可，一点1分，共4分）</w:t>
      </w:r>
    </w:p>
    <w:p>
      <w:pPr>
        <w:keepNext w:val="0"/>
        <w:keepLines w:val="0"/>
        <w:pageBreakBefore w:val="0"/>
        <w:kinsoku/>
        <w:wordWrap/>
        <w:overflowPunct/>
        <w:topLinePunct w:val="0"/>
        <w:bidi w:val="0"/>
        <w:adjustRightInd/>
        <w:snapToGrid/>
        <w:spacing w:line="240" w:lineRule="auto"/>
        <w:ind w:left="0" w:leftChars="0" w:right="0" w:rightChars="0"/>
        <w:textAlignment w:val="auto"/>
        <w:rPr>
          <w:rFonts w:hint="eastAsia" w:ascii="宋体" w:hAnsi="宋体"/>
          <w:color w:val="000000"/>
          <w:sz w:val="21"/>
          <w:szCs w:val="21"/>
          <w:lang w:eastAsia="zh-CN"/>
        </w:rPr>
      </w:pPr>
      <w:r>
        <w:rPr>
          <w:rFonts w:hint="eastAsia" w:ascii="宋体" w:hAnsi="宋体"/>
          <w:color w:val="000000"/>
          <w:sz w:val="21"/>
          <w:szCs w:val="21"/>
          <w:lang w:val="en-US" w:eastAsia="zh-CN"/>
        </w:rPr>
        <w:t>9、</w:t>
      </w:r>
      <w:r>
        <w:rPr>
          <w:rFonts w:ascii="宋体" w:hAnsi="宋体"/>
          <w:color w:val="000000"/>
          <w:sz w:val="21"/>
          <w:szCs w:val="21"/>
        </w:rPr>
        <w:t>A</w:t>
      </w:r>
      <w:r>
        <w:rPr>
          <w:rFonts w:hint="eastAsia" w:ascii="宋体" w:hAnsi="宋体"/>
          <w:color w:val="000000"/>
          <w:sz w:val="21"/>
          <w:szCs w:val="21"/>
        </w:rPr>
        <w:t>．</w:t>
      </w:r>
      <w:r>
        <w:rPr>
          <w:rFonts w:hint="eastAsia" w:ascii="宋体" w:hAnsi="宋体"/>
          <w:color w:val="000000"/>
          <w:sz w:val="21"/>
          <w:szCs w:val="21"/>
          <w:lang w:eastAsia="zh-CN"/>
        </w:rPr>
        <w:t>示例：运用比喻的修辞手法，把“我和父亲冲突的画面”比作“小剧场”，生动形象的写出了脾气都很冲的“我”和父亲之间发生冲突的场境。（比喻</w:t>
      </w:r>
      <w:r>
        <w:rPr>
          <w:rFonts w:hint="eastAsia" w:ascii="宋体" w:hAnsi="宋体"/>
          <w:color w:val="000000"/>
          <w:sz w:val="21"/>
          <w:szCs w:val="21"/>
          <w:lang w:val="en-US" w:eastAsia="zh-CN"/>
        </w:rPr>
        <w:t>1分，分析1分，共2分）</w:t>
      </w:r>
    </w:p>
    <w:p>
      <w:pPr>
        <w:keepNext w:val="0"/>
        <w:keepLines w:val="0"/>
        <w:pageBreakBefore w:val="0"/>
        <w:kinsoku/>
        <w:wordWrap/>
        <w:overflowPunct/>
        <w:topLinePunct w:val="0"/>
        <w:bidi w:val="0"/>
        <w:adjustRightInd/>
        <w:snapToGrid/>
        <w:spacing w:line="240" w:lineRule="auto"/>
        <w:ind w:left="0" w:leftChars="0" w:right="0" w:rightChars="0"/>
        <w:textAlignment w:val="auto"/>
        <w:rPr>
          <w:rFonts w:hint="eastAsia" w:ascii="宋体" w:hAnsi="宋体"/>
          <w:color w:val="000000"/>
          <w:sz w:val="21"/>
          <w:szCs w:val="21"/>
          <w:lang w:val="en-US" w:eastAsia="zh-CN"/>
        </w:rPr>
      </w:pPr>
      <w:r>
        <w:rPr>
          <w:rFonts w:ascii="宋体" w:hAnsi="宋体"/>
          <w:color w:val="000000"/>
          <w:sz w:val="21"/>
          <w:szCs w:val="21"/>
        </w:rPr>
        <w:t>B</w:t>
      </w:r>
      <w:r>
        <w:rPr>
          <w:rFonts w:hint="eastAsia" w:ascii="宋体" w:hAnsi="宋体"/>
          <w:color w:val="000000"/>
          <w:sz w:val="21"/>
          <w:szCs w:val="21"/>
        </w:rPr>
        <w:t>．</w:t>
      </w:r>
      <w:r>
        <w:rPr>
          <w:rFonts w:ascii="宋体" w:hAnsi="宋体"/>
          <w:color w:val="000000"/>
          <w:sz w:val="21"/>
          <w:szCs w:val="21"/>
        </w:rPr>
        <w:t xml:space="preserve"> </w:t>
      </w:r>
      <w:r>
        <w:rPr>
          <w:rFonts w:hint="eastAsia" w:ascii="宋体" w:hAnsi="宋体"/>
          <w:color w:val="000000"/>
          <w:sz w:val="21"/>
          <w:szCs w:val="21"/>
          <w:lang w:eastAsia="zh-CN"/>
        </w:rPr>
        <w:t>示例：“湿了眼”“流了泪”，程度由浅入深，表明“我”听到父亲对“我”</w:t>
      </w:r>
      <w:r>
        <w:rPr>
          <w:rFonts w:hint="eastAsia" w:ascii="宋体" w:hAnsi="宋体"/>
          <w:color w:val="000000"/>
          <w:sz w:val="21"/>
          <w:szCs w:val="21"/>
          <w:lang w:val="en-US" w:eastAsia="zh-CN"/>
        </w:rPr>
        <w:t>说“对不起”后，“我”内心的感动和对父亲的原谅。（意思对即可，共2分）</w:t>
      </w:r>
    </w:p>
    <w:p>
      <w:pPr>
        <w:keepNext w:val="0"/>
        <w:keepLines w:val="0"/>
        <w:pageBreakBefore w:val="0"/>
        <w:kinsoku/>
        <w:wordWrap/>
        <w:overflowPunct/>
        <w:topLinePunct w:val="0"/>
        <w:bidi w:val="0"/>
        <w:adjustRightInd/>
        <w:snapToGrid/>
        <w:spacing w:line="240" w:lineRule="auto"/>
        <w:ind w:left="0" w:leftChars="0" w:right="0" w:rightChars="0"/>
        <w:textAlignment w:val="auto"/>
        <w:rPr>
          <w:rFonts w:hint="eastAsia" w:ascii="宋体" w:hAnsi="宋体"/>
          <w:color w:val="000000"/>
          <w:sz w:val="21"/>
          <w:szCs w:val="21"/>
        </w:rPr>
      </w:pPr>
      <w:r>
        <w:rPr>
          <w:rFonts w:hint="eastAsia" w:ascii="宋体" w:hAnsi="宋体"/>
          <w:color w:val="000000"/>
          <w:sz w:val="21"/>
          <w:szCs w:val="21"/>
        </w:rPr>
        <w:t>10.（4分）①</w:t>
      </w:r>
      <w:r>
        <w:rPr>
          <w:rFonts w:hint="eastAsia" w:ascii="宋体" w:hAnsi="宋体"/>
          <w:color w:val="000000"/>
          <w:sz w:val="21"/>
          <w:szCs w:val="21"/>
          <w:lang w:eastAsia="zh-CN"/>
        </w:rPr>
        <w:t>贯穿全文的线索</w:t>
      </w:r>
      <w:r>
        <w:rPr>
          <w:rFonts w:hint="eastAsia" w:ascii="宋体" w:hAnsi="宋体"/>
          <w:color w:val="000000"/>
          <w:sz w:val="21"/>
          <w:szCs w:val="21"/>
        </w:rPr>
        <w:t>②</w:t>
      </w:r>
      <w:r>
        <w:rPr>
          <w:rFonts w:hint="eastAsia" w:ascii="宋体" w:hAnsi="宋体"/>
          <w:color w:val="000000"/>
          <w:sz w:val="21"/>
          <w:szCs w:val="21"/>
          <w:lang w:eastAsia="zh-CN"/>
        </w:rPr>
        <w:t>点出文章的主要情节是“我”和父亲的冲突</w:t>
      </w:r>
      <w:r>
        <w:rPr>
          <w:rFonts w:hint="eastAsia" w:ascii="宋体" w:hAnsi="宋体"/>
          <w:color w:val="000000"/>
          <w:sz w:val="21"/>
          <w:szCs w:val="21"/>
        </w:rPr>
        <w:t>③</w:t>
      </w:r>
      <w:r>
        <w:rPr>
          <w:rFonts w:hint="eastAsia" w:ascii="宋体" w:hAnsi="宋体"/>
          <w:color w:val="000000"/>
          <w:sz w:val="21"/>
          <w:szCs w:val="21"/>
          <w:lang w:eastAsia="zh-CN"/>
        </w:rPr>
        <w:t>奠定了全文有怨但更多的是爱的感情基调</w:t>
      </w:r>
      <w:r>
        <w:rPr>
          <w:rFonts w:hint="eastAsia" w:ascii="宋体" w:hAnsi="宋体" w:eastAsia="宋体" w:cs="宋体"/>
          <w:color w:val="000000"/>
          <w:sz w:val="21"/>
          <w:szCs w:val="21"/>
          <w:lang w:eastAsia="zh-CN"/>
        </w:rPr>
        <w:t>④揭示了文章的中心：表达了父亲对“我”的爱及“我”对父亲由恨到爱的感情变化⑤设置故事的悬念，更好的激发读者的阅读兴趣。</w:t>
      </w:r>
      <w:r>
        <w:rPr>
          <w:rFonts w:hint="eastAsia" w:ascii="宋体" w:hAnsi="宋体"/>
          <w:color w:val="000000"/>
          <w:sz w:val="21"/>
          <w:szCs w:val="21"/>
        </w:rPr>
        <w:t>（每点2分，答出其中两点即可）</w:t>
      </w:r>
    </w:p>
    <w:p>
      <w:pPr>
        <w:keepNext w:val="0"/>
        <w:keepLines w:val="0"/>
        <w:pageBreakBefore w:val="0"/>
        <w:kinsoku/>
        <w:wordWrap/>
        <w:overflowPunct/>
        <w:topLinePunct w:val="0"/>
        <w:bidi w:val="0"/>
        <w:adjustRightInd/>
        <w:snapToGrid/>
        <w:spacing w:line="240" w:lineRule="auto"/>
        <w:ind w:left="0" w:leftChars="0" w:right="0" w:rightChars="0"/>
        <w:jc w:val="left"/>
        <w:textAlignment w:val="auto"/>
        <w:rPr>
          <w:rFonts w:hint="eastAsia" w:ascii="宋体" w:hAnsi="宋体"/>
          <w:color w:val="000000"/>
          <w:sz w:val="21"/>
          <w:szCs w:val="21"/>
        </w:rPr>
      </w:pPr>
    </w:p>
    <w:p>
      <w:pPr>
        <w:keepNext w:val="0"/>
        <w:keepLines w:val="0"/>
        <w:pageBreakBefore w:val="0"/>
        <w:kinsoku/>
        <w:wordWrap/>
        <w:overflowPunct/>
        <w:topLinePunct w:val="0"/>
        <w:bidi w:val="0"/>
        <w:adjustRightInd/>
        <w:snapToGrid/>
        <w:spacing w:line="240" w:lineRule="auto"/>
        <w:ind w:left="0" w:leftChars="0" w:right="0" w:rightChars="0"/>
        <w:jc w:val="left"/>
        <w:textAlignment w:val="auto"/>
        <w:rPr>
          <w:rFonts w:hint="eastAsia" w:ascii="宋体" w:hAnsi="宋体"/>
          <w:color w:val="000000"/>
          <w:sz w:val="21"/>
          <w:szCs w:val="21"/>
        </w:rPr>
      </w:pPr>
      <w:bookmarkStart w:id="0" w:name="_GoBack"/>
      <w:bookmarkEnd w:id="0"/>
      <w:r>
        <w:rPr>
          <w:rFonts w:hint="eastAsia" w:ascii="宋体" w:hAnsi="宋体"/>
          <w:color w:val="000000"/>
          <w:sz w:val="21"/>
          <w:szCs w:val="21"/>
        </w:rPr>
        <w:t>（二）（共12分）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color w:val="000000"/>
          <w:sz w:val="21"/>
          <w:szCs w:val="21"/>
        </w:rPr>
      </w:pPr>
      <w:r>
        <w:rPr>
          <w:rFonts w:hint="eastAsia" w:ascii="宋体" w:hAnsi="宋体"/>
          <w:color w:val="000000"/>
          <w:sz w:val="21"/>
          <w:szCs w:val="21"/>
        </w:rPr>
        <w:t>1</w:t>
      </w:r>
      <w:r>
        <w:rPr>
          <w:rFonts w:hint="eastAsia" w:ascii="宋体" w:hAnsi="宋体"/>
          <w:color w:val="000000"/>
          <w:sz w:val="21"/>
          <w:szCs w:val="21"/>
          <w:lang w:val="en-US" w:eastAsia="zh-CN"/>
        </w:rPr>
        <w:t>1、我的国，厉害了</w:t>
      </w:r>
      <w:r>
        <w:rPr>
          <w:rFonts w:hint="eastAsia" w:ascii="宋体" w:hAnsi="宋体"/>
          <w:color w:val="000000"/>
          <w:sz w:val="21"/>
          <w:szCs w:val="21"/>
          <w:lang w:eastAsia="zh-CN"/>
        </w:rPr>
        <w:t>（或国之运在民之心、国之兴、风之正、势之变。意思对即可）</w:t>
      </w:r>
      <w:r>
        <w:rPr>
          <w:rFonts w:hint="eastAsia" w:ascii="宋体" w:hAnsi="宋体"/>
          <w:color w:val="000000"/>
          <w:sz w:val="21"/>
          <w:szCs w:val="21"/>
        </w:rPr>
        <w:t xml:space="preserve"> （</w:t>
      </w:r>
      <w:r>
        <w:rPr>
          <w:rFonts w:hint="eastAsia" w:ascii="宋体" w:hAnsi="宋体"/>
          <w:color w:val="000000"/>
          <w:sz w:val="21"/>
          <w:szCs w:val="21"/>
          <w:lang w:val="en-US" w:eastAsia="zh-CN"/>
        </w:rPr>
        <w:t>2</w:t>
      </w:r>
      <w:r>
        <w:rPr>
          <w:rFonts w:hint="eastAsia" w:ascii="宋体" w:hAnsi="宋体"/>
          <w:color w:val="000000"/>
          <w:sz w:val="21"/>
          <w:szCs w:val="21"/>
        </w:rPr>
        <w:t>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color w:val="000000"/>
          <w:sz w:val="21"/>
          <w:szCs w:val="21"/>
          <w:lang w:val="en-US" w:eastAsia="zh-CN"/>
        </w:rPr>
      </w:pPr>
      <w:r>
        <w:rPr>
          <w:rFonts w:hint="eastAsia"/>
          <w:color w:val="000000"/>
          <w:sz w:val="21"/>
          <w:szCs w:val="21"/>
        </w:rPr>
        <w:t>1</w:t>
      </w:r>
      <w:r>
        <w:rPr>
          <w:rFonts w:hint="eastAsia"/>
          <w:color w:val="000000"/>
          <w:sz w:val="21"/>
          <w:szCs w:val="21"/>
          <w:lang w:val="en-US" w:eastAsia="zh-CN"/>
        </w:rPr>
        <w:t>2</w:t>
      </w:r>
      <w:r>
        <w:rPr>
          <w:rFonts w:hint="eastAsia"/>
          <w:color w:val="000000"/>
          <w:sz w:val="21"/>
          <w:szCs w:val="21"/>
        </w:rPr>
        <w:t>、</w:t>
      </w:r>
      <w:r>
        <w:rPr>
          <w:rFonts w:hint="eastAsia"/>
          <w:color w:val="000000"/>
          <w:sz w:val="21"/>
          <w:szCs w:val="21"/>
          <w:lang w:eastAsia="zh-CN"/>
        </w:rPr>
        <w:t>（</w:t>
      </w:r>
      <w:r>
        <w:rPr>
          <w:rFonts w:hint="eastAsia"/>
          <w:color w:val="000000"/>
          <w:sz w:val="21"/>
          <w:szCs w:val="21"/>
          <w:lang w:val="en-US" w:eastAsia="zh-CN"/>
        </w:rPr>
        <w:t>1）激发读者阅读兴趣；（2）引出论题。（意思对即可，2分）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color w:val="000000"/>
          <w:sz w:val="21"/>
          <w:szCs w:val="21"/>
          <w:shd w:val="clear" w:color="auto" w:fill="FFFFFF"/>
          <w:lang w:val="en-US" w:eastAsia="zh-CN"/>
        </w:rPr>
      </w:pPr>
      <w:r>
        <w:rPr>
          <w:rFonts w:hint="eastAsia"/>
          <w:color w:val="000000"/>
          <w:sz w:val="21"/>
          <w:szCs w:val="21"/>
          <w:shd w:val="clear" w:color="auto" w:fill="FFFFFF"/>
          <w:lang w:val="en-US" w:eastAsia="zh-CN"/>
        </w:rPr>
        <w:t>13、首先由一档</w:t>
      </w:r>
      <w:r>
        <w:rPr>
          <w:rFonts w:hint="eastAsia"/>
          <w:sz w:val="21"/>
          <w:szCs w:val="21"/>
        </w:rPr>
        <w:t>《辉煌中国》电视纪录片</w:t>
      </w:r>
      <w:r>
        <w:rPr>
          <w:rFonts w:hint="eastAsia"/>
          <w:sz w:val="21"/>
          <w:szCs w:val="21"/>
          <w:lang w:eastAsia="zh-CN"/>
        </w:rPr>
        <w:t>、</w:t>
      </w:r>
      <w:r>
        <w:rPr>
          <w:rFonts w:hint="eastAsia"/>
          <w:sz w:val="21"/>
          <w:szCs w:val="21"/>
        </w:rPr>
        <w:t>一组《还看今朝》全景式画面</w:t>
      </w:r>
      <w:r>
        <w:rPr>
          <w:rFonts w:hint="eastAsia"/>
          <w:sz w:val="21"/>
          <w:szCs w:val="21"/>
          <w:lang w:eastAsia="zh-CN"/>
        </w:rPr>
        <w:t>、</w:t>
      </w:r>
      <w:r>
        <w:rPr>
          <w:rFonts w:hint="eastAsia"/>
          <w:sz w:val="21"/>
          <w:szCs w:val="21"/>
        </w:rPr>
        <w:t>“砥砺奋进的五年”大型成就展</w:t>
      </w:r>
      <w:r>
        <w:rPr>
          <w:rFonts w:hint="eastAsia"/>
          <w:sz w:val="21"/>
          <w:szCs w:val="21"/>
          <w:lang w:eastAsia="zh-CN"/>
        </w:rPr>
        <w:t>这一系列热点引出议论的话题“国运”；然后从</w:t>
      </w:r>
      <w:r>
        <w:rPr>
          <w:rFonts w:hint="eastAsia" w:ascii="宋体" w:hAnsi="宋体"/>
          <w:color w:val="000000"/>
          <w:sz w:val="21"/>
          <w:szCs w:val="21"/>
          <w:lang w:eastAsia="zh-CN"/>
        </w:rPr>
        <w:t>国之运在民之心、国之兴、风之正、势之变</w:t>
      </w:r>
      <w:r>
        <w:rPr>
          <w:rFonts w:hint="eastAsia"/>
          <w:color w:val="000000"/>
          <w:sz w:val="21"/>
          <w:szCs w:val="21"/>
          <w:lang w:eastAsia="zh-CN"/>
        </w:rPr>
        <w:t>四个方面论证“”</w:t>
      </w:r>
      <w:r>
        <w:rPr>
          <w:rFonts w:hint="eastAsia" w:ascii="宋体" w:hAnsi="宋体"/>
          <w:color w:val="000000"/>
          <w:sz w:val="21"/>
          <w:szCs w:val="21"/>
          <w:lang w:val="en-US" w:eastAsia="zh-CN"/>
        </w:rPr>
        <w:t>我的国，厉害了</w:t>
      </w:r>
      <w:r>
        <w:rPr>
          <w:rFonts w:hint="eastAsia"/>
          <w:sz w:val="21"/>
          <w:szCs w:val="21"/>
          <w:lang w:eastAsia="zh-CN"/>
        </w:rPr>
        <w:t>”这一中心论点；最后总结全文</w:t>
      </w:r>
      <w:r>
        <w:rPr>
          <w:rFonts w:hint="eastAsia"/>
          <w:sz w:val="21"/>
          <w:szCs w:val="21"/>
        </w:rPr>
        <w:t>，</w:t>
      </w:r>
      <w:r>
        <w:rPr>
          <w:rFonts w:hint="eastAsia"/>
          <w:sz w:val="21"/>
          <w:szCs w:val="21"/>
          <w:lang w:eastAsia="zh-CN"/>
        </w:rPr>
        <w:t>强调中心论点：</w:t>
      </w:r>
      <w:r>
        <w:rPr>
          <w:rFonts w:hint="eastAsia"/>
          <w:sz w:val="21"/>
          <w:szCs w:val="21"/>
        </w:rPr>
        <w:t>我们为国运昌盛击掌叫好</w:t>
      </w:r>
      <w:r>
        <w:rPr>
          <w:rFonts w:hint="eastAsia"/>
          <w:sz w:val="21"/>
          <w:szCs w:val="21"/>
          <w:lang w:eastAsia="zh-CN"/>
        </w:rPr>
        <w:t>。（意思对即可。共</w:t>
      </w:r>
      <w:r>
        <w:rPr>
          <w:rFonts w:hint="eastAsia"/>
          <w:sz w:val="21"/>
          <w:szCs w:val="21"/>
          <w:lang w:val="en-US" w:eastAsia="zh-CN"/>
        </w:rPr>
        <w:t>4分</w:t>
      </w:r>
      <w:r>
        <w:rPr>
          <w:rFonts w:hint="eastAsia"/>
          <w:sz w:val="21"/>
          <w:szCs w:val="21"/>
          <w:lang w:eastAsia="zh-CN"/>
        </w:rPr>
        <w:t>）</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color w:val="000000"/>
          <w:sz w:val="21"/>
          <w:szCs w:val="21"/>
        </w:rPr>
      </w:pPr>
      <w:r>
        <w:rPr>
          <w:rFonts w:hint="eastAsia"/>
          <w:color w:val="000000"/>
          <w:sz w:val="21"/>
          <w:szCs w:val="21"/>
        </w:rPr>
        <w:t>1</w:t>
      </w:r>
      <w:r>
        <w:rPr>
          <w:rFonts w:hint="eastAsia"/>
          <w:color w:val="000000"/>
          <w:sz w:val="21"/>
          <w:szCs w:val="21"/>
          <w:lang w:val="en-US" w:eastAsia="zh-CN"/>
        </w:rPr>
        <w:t>4</w:t>
      </w:r>
      <w:r>
        <w:rPr>
          <w:rFonts w:hint="eastAsia"/>
          <w:color w:val="000000"/>
          <w:sz w:val="21"/>
          <w:szCs w:val="21"/>
        </w:rPr>
        <w:t xml:space="preserve">. </w:t>
      </w:r>
      <w:r>
        <w:rPr>
          <w:rFonts w:hint="eastAsia"/>
          <w:color w:val="000000"/>
          <w:sz w:val="21"/>
          <w:szCs w:val="21"/>
          <w:lang w:eastAsia="zh-CN"/>
        </w:rPr>
        <w:t>材料一。因为材料一论述的是最高人民检察院工作报告中所查处的职务犯罪的相关内容，与第（</w:t>
      </w:r>
      <w:r>
        <w:rPr>
          <w:rFonts w:hint="eastAsia"/>
          <w:color w:val="000000"/>
          <w:sz w:val="21"/>
          <w:szCs w:val="21"/>
          <w:lang w:val="en-US" w:eastAsia="zh-CN"/>
        </w:rPr>
        <w:t>4）段“国之运在风之正”的观点相吻合，同时也能证明该段中“</w:t>
      </w:r>
      <w:r>
        <w:rPr>
          <w:rFonts w:hint="eastAsia"/>
          <w:sz w:val="21"/>
          <w:szCs w:val="21"/>
        </w:rPr>
        <w:t>92.9%的群众对党风廉政建设和反腐败工作成效表示满意</w:t>
      </w:r>
      <w:r>
        <w:rPr>
          <w:rFonts w:hint="eastAsia"/>
          <w:sz w:val="21"/>
          <w:szCs w:val="21"/>
          <w:lang w:eastAsia="zh-CN"/>
        </w:rPr>
        <w:t>”这一说法。而材料二则主要介绍反腐剧创作，与“国之运在风之正”关系不大。</w:t>
      </w:r>
      <w:r>
        <w:rPr>
          <w:rFonts w:hint="eastAsia"/>
          <w:color w:val="000000"/>
          <w:sz w:val="21"/>
          <w:szCs w:val="21"/>
        </w:rPr>
        <w:t>（4分）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黑体" w:hAnsi="黑体" w:eastAsia="黑体" w:cs="黑体"/>
          <w:color w:val="000000"/>
          <w:sz w:val="21"/>
          <w:szCs w:val="21"/>
          <w:shd w:val="clear" w:color="auto" w:fill="FFFFFF"/>
        </w:rPr>
      </w:pPr>
      <w:r>
        <w:rPr>
          <w:rFonts w:hint="eastAsia" w:ascii="黑体" w:hAnsi="黑体" w:eastAsia="黑体" w:cs="黑体"/>
          <w:color w:val="000000"/>
          <w:sz w:val="21"/>
          <w:szCs w:val="21"/>
          <w:shd w:val="clear" w:color="auto" w:fill="FFFFFF"/>
        </w:rPr>
        <w:t>三、古诗文阅读（共14分）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cs="Arial"/>
          <w:color w:val="000000"/>
          <w:sz w:val="21"/>
          <w:szCs w:val="21"/>
          <w:shd w:val="clear" w:color="auto" w:fill="FFFFFF"/>
        </w:rPr>
      </w:pPr>
      <w:r>
        <w:rPr>
          <w:rFonts w:cs="Arial"/>
          <w:color w:val="000000"/>
          <w:sz w:val="21"/>
          <w:szCs w:val="21"/>
          <w:shd w:val="clear" w:color="auto" w:fill="FFFFFF"/>
        </w:rPr>
        <w:t>1</w:t>
      </w:r>
      <w:r>
        <w:rPr>
          <w:rFonts w:hint="eastAsia" w:cs="Arial"/>
          <w:color w:val="000000"/>
          <w:sz w:val="21"/>
          <w:szCs w:val="21"/>
          <w:shd w:val="clear" w:color="auto" w:fill="FFFFFF"/>
        </w:rPr>
        <w:t>5</w:t>
      </w:r>
      <w:r>
        <w:rPr>
          <w:rFonts w:cs="Arial"/>
          <w:color w:val="000000"/>
          <w:sz w:val="21"/>
          <w:szCs w:val="21"/>
          <w:shd w:val="clear" w:color="auto" w:fill="FFFFFF"/>
        </w:rPr>
        <w:t>.D</w:t>
      </w:r>
      <w:r>
        <w:rPr>
          <w:rFonts w:hint="eastAsia" w:cs="Arial"/>
          <w:color w:val="000000"/>
          <w:sz w:val="21"/>
          <w:szCs w:val="21"/>
          <w:shd w:val="clear" w:color="auto" w:fill="FFFFFF"/>
        </w:rPr>
        <w:t>（</w:t>
      </w:r>
      <w:r>
        <w:rPr>
          <w:rFonts w:cs="Arial"/>
          <w:color w:val="000000"/>
          <w:sz w:val="21"/>
          <w:szCs w:val="21"/>
          <w:shd w:val="clear" w:color="auto" w:fill="FFFFFF"/>
        </w:rPr>
        <w:t>2</w:t>
      </w:r>
      <w:r>
        <w:rPr>
          <w:rFonts w:hint="eastAsia" w:cs="Arial"/>
          <w:color w:val="000000"/>
          <w:sz w:val="21"/>
          <w:szCs w:val="21"/>
          <w:shd w:val="clear" w:color="auto" w:fill="FFFFFF"/>
        </w:rPr>
        <w:t>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color w:val="000000"/>
          <w:sz w:val="21"/>
          <w:szCs w:val="21"/>
          <w:shd w:val="clear" w:color="auto" w:fill="FFFFFF"/>
        </w:rPr>
      </w:pPr>
      <w:r>
        <w:rPr>
          <w:rFonts w:cs="Arial"/>
          <w:color w:val="000000"/>
          <w:sz w:val="21"/>
          <w:szCs w:val="21"/>
          <w:shd w:val="clear" w:color="auto" w:fill="FFFFFF"/>
        </w:rPr>
        <w:t>1</w:t>
      </w:r>
      <w:r>
        <w:rPr>
          <w:rFonts w:hint="eastAsia" w:cs="Arial"/>
          <w:color w:val="000000"/>
          <w:sz w:val="21"/>
          <w:szCs w:val="21"/>
          <w:shd w:val="clear" w:color="auto" w:fill="FFFFFF"/>
        </w:rPr>
        <w:t>6</w:t>
      </w:r>
      <w:r>
        <w:rPr>
          <w:rFonts w:cs="Arial"/>
          <w:color w:val="000000"/>
          <w:sz w:val="21"/>
          <w:szCs w:val="21"/>
          <w:shd w:val="clear" w:color="auto" w:fill="FFFFFF"/>
        </w:rPr>
        <w:t>.</w:t>
      </w:r>
      <w:r>
        <w:rPr>
          <w:rFonts w:hint="eastAsia" w:cs="Arial"/>
          <w:color w:val="000000"/>
          <w:sz w:val="21"/>
          <w:szCs w:val="21"/>
          <w:shd w:val="clear" w:color="auto" w:fill="FFFFFF"/>
          <w:lang w:eastAsia="zh-CN"/>
        </w:rPr>
        <w:t>两地相隔一千二百多里，即使骑上快马，驾着风，也不如它快。</w:t>
      </w:r>
      <w:r>
        <w:rPr>
          <w:rFonts w:hint="eastAsia"/>
          <w:color w:val="000000"/>
          <w:sz w:val="21"/>
          <w:szCs w:val="21"/>
          <w:shd w:val="clear" w:color="auto" w:fill="FFFFFF"/>
        </w:rPr>
        <w:t>（“</w:t>
      </w:r>
      <w:r>
        <w:rPr>
          <w:rFonts w:hint="eastAsia"/>
          <w:color w:val="000000"/>
          <w:sz w:val="21"/>
          <w:szCs w:val="21"/>
          <w:shd w:val="clear" w:color="auto" w:fill="FFFFFF"/>
          <w:lang w:eastAsia="zh-CN"/>
        </w:rPr>
        <w:t>虽</w:t>
      </w:r>
      <w:r>
        <w:rPr>
          <w:rFonts w:hint="eastAsia"/>
          <w:color w:val="000000"/>
          <w:sz w:val="21"/>
          <w:szCs w:val="21"/>
          <w:shd w:val="clear" w:color="auto" w:fill="FFFFFF"/>
        </w:rPr>
        <w:t>”“</w:t>
      </w:r>
      <w:r>
        <w:rPr>
          <w:rFonts w:hint="eastAsia"/>
          <w:color w:val="000000"/>
          <w:sz w:val="21"/>
          <w:szCs w:val="21"/>
          <w:shd w:val="clear" w:color="auto" w:fill="FFFFFF"/>
          <w:lang w:eastAsia="zh-CN"/>
        </w:rPr>
        <w:t>奔</w:t>
      </w:r>
      <w:r>
        <w:rPr>
          <w:rFonts w:hint="eastAsia"/>
          <w:color w:val="000000"/>
          <w:sz w:val="21"/>
          <w:szCs w:val="21"/>
          <w:shd w:val="clear" w:color="auto" w:fill="FFFFFF"/>
        </w:rPr>
        <w:t>”1分，通顺1分；</w:t>
      </w:r>
      <w:r>
        <w:rPr>
          <w:rFonts w:hint="eastAsia"/>
          <w:color w:val="000000"/>
          <w:sz w:val="21"/>
          <w:szCs w:val="21"/>
          <w:shd w:val="clear" w:color="auto" w:fill="FFFFFF"/>
          <w:lang w:eastAsia="zh-CN"/>
        </w:rPr>
        <w:t>共</w:t>
      </w:r>
      <w:r>
        <w:rPr>
          <w:rFonts w:hint="eastAsia"/>
          <w:color w:val="000000"/>
          <w:sz w:val="21"/>
          <w:szCs w:val="21"/>
          <w:shd w:val="clear" w:color="auto" w:fill="FFFFFF"/>
        </w:rPr>
        <w:t>2分）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color w:val="000000"/>
          <w:sz w:val="21"/>
          <w:szCs w:val="21"/>
          <w:shd w:val="clear" w:color="auto" w:fill="FFFFFF"/>
          <w:lang w:val="en-US" w:eastAsia="zh-CN"/>
        </w:rPr>
      </w:pPr>
      <w:r>
        <w:rPr>
          <w:rFonts w:hint="eastAsia"/>
          <w:color w:val="000000"/>
          <w:sz w:val="21"/>
          <w:szCs w:val="21"/>
          <w:shd w:val="clear" w:color="auto" w:fill="FFFFFF"/>
          <w:lang w:val="en-US" w:eastAsia="zh-CN"/>
        </w:rPr>
        <w:t>17.（1）往来船只被阻断，可看出水的流量大和湍急。（2）朝发白帝，暮到江陵，船速极快，写出了水急的特点。（意思对即可。2分）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cs="Tahoma"/>
          <w:color w:val="000000"/>
          <w:sz w:val="21"/>
          <w:szCs w:val="21"/>
          <w:shd w:val="clear" w:color="auto" w:fill="FFFFFF"/>
        </w:rPr>
      </w:pPr>
      <w:r>
        <w:rPr>
          <w:rFonts w:ascii="宋体" w:hAnsi="宋体" w:cs="Arial"/>
          <w:color w:val="000000"/>
          <w:sz w:val="21"/>
          <w:szCs w:val="21"/>
          <w:shd w:val="clear" w:color="auto" w:fill="FFFFFF"/>
        </w:rPr>
        <w:t>1</w:t>
      </w:r>
      <w:r>
        <w:rPr>
          <w:rFonts w:hint="eastAsia" w:ascii="宋体" w:hAnsi="宋体" w:cs="Arial"/>
          <w:color w:val="000000"/>
          <w:sz w:val="21"/>
          <w:szCs w:val="21"/>
          <w:shd w:val="clear" w:color="auto" w:fill="FFFFFF"/>
        </w:rPr>
        <w:t>8</w:t>
      </w:r>
      <w:r>
        <w:rPr>
          <w:rFonts w:ascii="宋体" w:hAnsi="宋体" w:cs="Arial"/>
          <w:color w:val="000000"/>
          <w:sz w:val="21"/>
          <w:szCs w:val="21"/>
          <w:shd w:val="clear" w:color="auto" w:fill="FFFFFF"/>
        </w:rPr>
        <w:t>.</w:t>
      </w:r>
      <w:r>
        <w:rPr>
          <w:rFonts w:hint="eastAsia" w:ascii="宋体" w:hAnsi="宋体" w:cs="Tahoma"/>
          <w:color w:val="000000"/>
          <w:sz w:val="21"/>
          <w:szCs w:val="21"/>
          <w:shd w:val="clear" w:color="auto" w:fill="FFFFFF"/>
        </w:rPr>
        <w:t xml:space="preserve"> </w:t>
      </w:r>
      <w:r>
        <w:rPr>
          <w:rFonts w:hint="eastAsia" w:ascii="宋体" w:hAnsi="宋体" w:cs="Tahoma"/>
          <w:color w:val="000000"/>
          <w:sz w:val="21"/>
          <w:szCs w:val="21"/>
          <w:shd w:val="clear" w:color="auto" w:fill="FFFFFF"/>
          <w:lang w:eastAsia="zh-CN"/>
        </w:rPr>
        <w:t>相同之处：都选择主要景物山、水来写，都引用歌谣。不同之处：语段（一）写景细致生动，布局自然，思路清晰。语段（二）写景简略，大致描绘。</w:t>
      </w:r>
      <w:r>
        <w:rPr>
          <w:rFonts w:hint="eastAsia" w:ascii="宋体" w:hAnsi="宋体" w:cs="Tahoma"/>
          <w:color w:val="000000"/>
          <w:sz w:val="21"/>
          <w:szCs w:val="21"/>
          <w:shd w:val="clear" w:color="auto" w:fill="FFFFFF"/>
        </w:rPr>
        <w:t>（</w:t>
      </w:r>
      <w:r>
        <w:rPr>
          <w:rFonts w:hint="eastAsia" w:ascii="宋体" w:hAnsi="宋体" w:cs="Tahoma"/>
          <w:color w:val="000000"/>
          <w:sz w:val="21"/>
          <w:szCs w:val="21"/>
          <w:shd w:val="clear" w:color="auto" w:fill="FFFFFF"/>
          <w:lang w:eastAsia="zh-CN"/>
        </w:rPr>
        <w:t>意思对即可。一点</w:t>
      </w:r>
      <w:r>
        <w:rPr>
          <w:rFonts w:hint="eastAsia" w:ascii="宋体" w:hAnsi="宋体" w:cs="Tahoma"/>
          <w:color w:val="000000"/>
          <w:sz w:val="21"/>
          <w:szCs w:val="21"/>
          <w:shd w:val="clear" w:color="auto" w:fill="FFFFFF"/>
          <w:lang w:val="en-US" w:eastAsia="zh-CN"/>
        </w:rPr>
        <w:t>2分，</w:t>
      </w:r>
      <w:r>
        <w:rPr>
          <w:rFonts w:hint="eastAsia" w:ascii="宋体" w:hAnsi="宋体" w:cs="Tahoma"/>
          <w:color w:val="000000"/>
          <w:sz w:val="21"/>
          <w:szCs w:val="21"/>
          <w:shd w:val="clear" w:color="auto" w:fill="FFFFFF"/>
        </w:rPr>
        <w:t>共</w:t>
      </w:r>
      <w:r>
        <w:rPr>
          <w:rFonts w:hint="eastAsia" w:ascii="宋体" w:hAnsi="宋体" w:cs="Tahoma"/>
          <w:color w:val="000000"/>
          <w:sz w:val="21"/>
          <w:szCs w:val="21"/>
          <w:shd w:val="clear" w:color="auto" w:fill="FFFFFF"/>
          <w:lang w:val="en-US" w:eastAsia="zh-CN"/>
        </w:rPr>
        <w:t>4</w:t>
      </w:r>
      <w:r>
        <w:rPr>
          <w:rFonts w:hint="eastAsia" w:ascii="宋体" w:hAnsi="宋体" w:cs="Tahoma"/>
          <w:color w:val="000000"/>
          <w:sz w:val="21"/>
          <w:szCs w:val="21"/>
          <w:shd w:val="clear" w:color="auto" w:fill="FFFFFF"/>
        </w:rPr>
        <w:t>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cs="Tahoma"/>
          <w:color w:val="000000"/>
          <w:sz w:val="21"/>
          <w:szCs w:val="21"/>
          <w:shd w:val="clear" w:color="auto" w:fill="FFFFFF"/>
          <w:lang w:val="en-US" w:eastAsia="zh-CN"/>
        </w:rPr>
      </w:pPr>
      <w:r>
        <w:rPr>
          <w:rFonts w:hint="eastAsia" w:ascii="宋体" w:hAnsi="宋体" w:cs="Tahoma"/>
          <w:color w:val="000000"/>
          <w:sz w:val="21"/>
          <w:szCs w:val="21"/>
          <w:shd w:val="clear" w:color="auto" w:fill="FFFFFF"/>
          <w:lang w:val="en-US" w:eastAsia="zh-CN"/>
        </w:rPr>
        <w:t>19.作者独自一人在花间踱来踱去，心情无法平静。“独”字与“一曲新词酒一杯”相呼应，强调作者的孤独寂寞之情。（意思对即可。2分）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cs="Tahoma"/>
          <w:color w:val="000000"/>
          <w:sz w:val="21"/>
          <w:szCs w:val="21"/>
          <w:shd w:val="clear" w:color="auto" w:fill="FFFFFF"/>
          <w:lang w:val="en-US" w:eastAsia="zh-CN"/>
        </w:rPr>
      </w:pPr>
      <w:r>
        <w:rPr>
          <w:rFonts w:hint="eastAsia" w:ascii="宋体" w:hAnsi="宋体" w:cs="Tahoma"/>
          <w:color w:val="000000"/>
          <w:sz w:val="21"/>
          <w:szCs w:val="21"/>
          <w:shd w:val="clear" w:color="auto" w:fill="FFFFFF"/>
          <w:lang w:val="en-US" w:eastAsia="zh-CN"/>
        </w:rPr>
        <w:t>20.运用对偶的修辞手法，表达了对春光短暂、年华易逝的淡淡伤感，也揭了一种美好事物消逝，必然会有另一种美好事物出现的哲理。（意思对即可，2分）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黑体" w:hAnsi="黑体" w:eastAsia="黑体" w:cs="黑体"/>
          <w:color w:val="000000"/>
          <w:sz w:val="21"/>
          <w:szCs w:val="21"/>
          <w:shd w:val="clear" w:color="auto" w:fill="FFFFFF"/>
          <w:lang w:val="en-US" w:eastAsia="zh-CN"/>
        </w:rPr>
      </w:pPr>
      <w:r>
        <w:rPr>
          <w:rFonts w:hint="eastAsia" w:ascii="黑体" w:hAnsi="黑体" w:eastAsia="黑体" w:cs="黑体"/>
          <w:color w:val="000000"/>
          <w:sz w:val="21"/>
          <w:szCs w:val="21"/>
          <w:shd w:val="clear" w:color="auto" w:fill="FFFFFF"/>
          <w:lang w:val="en-US" w:eastAsia="zh-CN"/>
        </w:rPr>
        <w:t>四、作文（50分）</w:t>
      </w:r>
    </w:p>
    <w:p>
      <w:pPr>
        <w:keepNext w:val="0"/>
        <w:keepLines w:val="0"/>
        <w:pageBreakBefore w:val="0"/>
        <w:kinsoku/>
        <w:wordWrap/>
        <w:overflowPunct/>
        <w:topLinePunct w:val="0"/>
        <w:bidi w:val="0"/>
        <w:adjustRightInd/>
        <w:snapToGrid/>
        <w:spacing w:line="240" w:lineRule="auto"/>
        <w:ind w:left="0" w:leftChars="0" w:right="0" w:rightChars="0" w:firstLine="420" w:firstLineChars="200"/>
        <w:textAlignment w:val="auto"/>
        <w:rPr>
          <w:sz w:val="28"/>
          <w:szCs w:val="28"/>
        </w:rPr>
      </w:pPr>
      <w:r>
        <w:rPr>
          <w:rFonts w:hint="eastAsia" w:ascii="宋体" w:hAnsi="宋体"/>
          <w:color w:val="000000"/>
          <w:szCs w:val="21"/>
          <w:lang w:eastAsia="zh-CN"/>
        </w:rPr>
        <w:t>参照</w:t>
      </w:r>
      <w:r>
        <w:rPr>
          <w:rFonts w:ascii="宋体" w:hAnsi="宋体"/>
          <w:color w:val="000000"/>
          <w:szCs w:val="21"/>
        </w:rPr>
        <w:t>2017</w:t>
      </w:r>
      <w:r>
        <w:rPr>
          <w:rFonts w:hint="eastAsia" w:ascii="宋体" w:hAnsi="宋体"/>
          <w:color w:val="000000"/>
          <w:szCs w:val="21"/>
        </w:rPr>
        <w:t>年河南中招作文评分标准</w:t>
      </w:r>
    </w:p>
    <w:p>
      <w:pPr>
        <w:keepNext w:val="0"/>
        <w:keepLines w:val="0"/>
        <w:pageBreakBefore w:val="0"/>
        <w:kinsoku/>
        <w:wordWrap/>
        <w:overflowPunct/>
        <w:topLinePunct w:val="0"/>
        <w:bidi w:val="0"/>
        <w:adjustRightInd/>
        <w:snapToGrid/>
        <w:spacing w:line="240" w:lineRule="auto"/>
        <w:ind w:left="0" w:leftChars="0" w:right="0" w:rightChars="0"/>
        <w:textAlignment w:val="auto"/>
      </w:pPr>
    </w:p>
    <w:sectPr>
      <w:pgSz w:w="11906" w:h="16838"/>
      <w:pgMar w:top="1701" w:right="737" w:bottom="1531" w:left="737"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98E1B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4">
    <w:name w:val="Strong"/>
    <w:basedOn w:val="3"/>
    <w:qFormat/>
    <w:uiPriority w:val="0"/>
    <w:rPr>
      <w:b/>
      <w:bCs/>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2018-03-15T00:11:00Z</dcterms:created>
  <dc:creator>start 星</dc:creator>
  <cp:lastModifiedBy>Administrator</cp:lastModifiedBy>
  <dcterms:modified xsi:type="dcterms:W3CDTF">2018-08-21T08:46:07Z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