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890" w:firstLineChars="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07pt;margin-top:972pt;height:37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2018年学业水平阶段性调研测试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360" w:firstLineChars="16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物理试题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本试题分第I卷(选择题)和第Ⅱ卷(非选择题)两部分。第Ⅰ卷共3页,满分为50分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第Ⅱ卷共2页,满分为50分。本试题共5页,满分100分,考试时间为60分钟。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答卷前,考生务必将自己的姓名、准考证号、考试科目涂写在答题卡上,并同时将考点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姓名、准考证号、座号填写在试卷规定位置。考试结束后,应将本试卷和答题卡一并交回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520" w:firstLineChars="1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第Ⅰ卷(选择题共50分)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注意事项: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第Ⅰ卷为选择题,每小题选出答案后,用2B铅笔把答题卡上对应题目的正确答案标号涂黑。如需改动,用橡皮擦干净后再选涂其他答案标号,答案写在试卷上无效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2.本考试不允许使用计算器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单项选择题(本大题包括10小题,每小题3分,共30分。每小题给出的四个选项中,只有一个选项最符合题目的要求,请将正确选项的标号选出,涂在答题卡的相应位置。多选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错选或不选的均不得分)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1.在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粒子散射实验的基础上,提出了原子核式结构模型的科学家是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A.阿伏加德罗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B.道尔顿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C.汤姆孙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D.卢瑟福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2.下列四个选项中的方法都可以有效地减弱噪声,其中在噪声传播环节减弱的是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A.用吸音材料来装饰内墙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B.在市区内汽车禁鸣喇叭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C.在摩托车上安装消声器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D.室内打靶时要佩戴耳罩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3.如图甲所示,F为凸透镜的焦点,P到凸透镜的距离为2倍焦距。把一支点燃的蜡烛放在甲图所示的位置上,在凸透镜的另侧调节光屏的位置可找到个清晰的烛焰的像。这个像是乙图中的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1866900" cy="809625"/>
            <wp:effectExtent l="0" t="0" r="0" b="952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drawing>
          <wp:inline distT="0" distB="0" distL="114300" distR="114300">
            <wp:extent cx="3094990" cy="1104900"/>
            <wp:effectExtent l="0" t="0" r="1016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小东在探究“速度的变化”时,发现:在路程相同时,自己的小车比小宇的慢很多。通过观察他认为问题出在斜面的组装方式不同,如图所示。根据这一现象他提出了下列四个科学问题,其中最有探究价值且易于探究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362960" cy="704850"/>
            <wp:effectExtent l="0" t="0" r="8890" b="0"/>
            <wp:docPr id="3" name="图片 3" descr="64e2eb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4e2eb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296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A.物体到达斜面底端的速度与哪些因素有关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B.坡度越大物体到达斜面底端的速度是否越快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C.物体到达斜面底端的速度与斜面坡度的关系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D.物体到达斜面底端的速度与斜面坡度是否有关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5.小球沿轨道自由滚下。以下四幅图中,其所受重力的示意图正确的是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73675" cy="873760"/>
            <wp:effectExtent l="0" t="0" r="317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73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6.下列各种常见的现象中,属于液化的是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A.春天,山间的冰雪渐渐消融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B.夏天,地面上的水很快变干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C.秋天,清晨河面淡湊的白雾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D.冬天,室外冰冻的衣服变干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7.寒冷的冬天,人们常常会感到手冷。为了使自己的手更暖和些,可采用如图所示的两名儿童所用的方法。从物理学的角度看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00150" cy="1085850"/>
            <wp:effectExtent l="0" t="0" r="0" b="0"/>
            <wp:docPr id="5" name="图片 5" descr="0ce8db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ce8db1f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A.男孩通过热传递取暖,女孩通过做功取暖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B.男孩通过做功取暖,女孩通过热传递取暖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C.两人都是通过做功取暖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D.两人都是通过热传递取暖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8.如图所示的电路中,①、②、③是连接在电路中的三只电学仪表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闭合开关S后,灯L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均正常发光。则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143000" cy="990600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A.①是电流表,②、③是电压表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B.①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②是电流表,③是电压表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C.①、③是电流表,②是电压表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D.②是电流表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①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③是电压表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9.下列四幅实验装置图,对发电机的发明有直接影响的是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71770" cy="1307465"/>
            <wp:effectExtent l="0" t="0" r="5080" b="698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A                   B              C 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10.如图所示,空中加油机正在给战斗机加油。若加油过程中,战斗机的高度和速度不变,则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战斗机的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171700" cy="742950"/>
            <wp:effectExtent l="0" t="0" r="0" b="0"/>
            <wp:docPr id="9" name="图片 9" descr="7b6c68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b6c682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A.动能增加,重力势能减小,机械能不变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B.动能不变,重力势能不变,机械能不变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动能减小,重力势能不变,机械能减小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D.动能增加,重力势能增加,机械能增加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、多项选择题(本大题共5小题,每小题4分,共20分。每小题给出的四个选项中,至少有两个选项符合题目的要求,部分选对得3分,错选和不选不得分)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1.为了解自己的身体情况,上九年级的小明测量了一些数据,其中符合实际的是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A.质量0.5t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B.身高1700mm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C.体温37℃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D.心跳70次用时0.lh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12.如图所示是安装了“超市购物秒结算”系统的购物车,该系统曾获全国青少年科技创新大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赛银奖。超市商品一旦放入这样的购物车中,其信息就会被自动扫描下来。购物完成后只要按一下结算按钮,购物车内的商品信息就会在一秒钟内通过车上的天线传输到收银台,大大减少了收银员对商品扫码的时间。下列有关购物车的分析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333500" cy="1114425"/>
            <wp:effectExtent l="0" t="0" r="0" b="952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A.在水平地面静止时,车和货物受到的重力与支持力平衡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B.人推着购物车前行时,人相对于周围的货物架是静止的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C.车内的商品信息通过大线传输到收银台利用的是电磁波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D.向上拾扶手,购物车后轮抬起时,购物车属于费力杠杆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13.厨房里涉及到许多物理知识,下列说法正确的是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A.洗手盆下方弯管处存水形成水封利用了连通器原理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B.高压锅煮食物熟得快利用气压越大沸点越高的原理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C.擀面杖做成圆柱形,是为了增大受力面积增大压强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</w:rPr>
        <w:t>油烟机将油烟排到室外利用了流速大的地方压强小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14.随着生活水平的提高,汽车走进千家万户。下列关于汽车的说法正确的是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A.汽油机一个工作循环经历四个冲程对外做功一次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B.两个前大灯可以同时亮同时灭,故它们是串联的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C.车轮的表面刻有凹凸不平的花纹是为了增大摩擦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D.车两侧的后视镜利用光的反射来观察车后的情况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如图所示为初中物理学习中的一些实验。关于这些实验的说法,正确的是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4790440" cy="1304925"/>
            <wp:effectExtent l="0" t="0" r="10160" b="952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A.甲图的实验过程中机械能转化为内能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B.乙图的实验可以测出大气压强的大小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C.丙图研究物质的吸热性质与种类有关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D.丁图说明白光是由各种色光混合而成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10" w:firstLineChars="1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10" w:firstLineChars="1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第Ⅱ卷(非选择题共50分)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注意事项: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1.第Ⅱ卷为非选择题,共2页,请考生用0.5毫米黑色签字笔直接在答题卡上规定的位置作答,答案写在试卷上无效。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t>本考试不允许使用计算器。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、非选择题(本大题共5小题,共50分)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16.(16分)(1)为了方便彼此间的交流,国际上建立了一套统一的计量单位体系,叫国际单位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制。在国际单位制中,内能的基本单位是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(填写中文名称)。欧姆是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</w:rPr>
        <w:t>单位(填写物理量名称)。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(2)如图所示是电扇中的一个自我保护装置:当电扇不慎被碰发生倾斜或倾倒时,小球就会滚向一侧使电路断开,起到保护作用。装置中的小球应该选用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材料制作(选填“导体”“半导体”或“绝缘体”)。当电扇不慎被碰发生倾斜或倾倒时,以小球为参照物,固定杆是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片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(选填“运动”或“静止”)的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43025" cy="1200150"/>
            <wp:effectExtent l="0" t="0" r="9525" b="0"/>
            <wp:docPr id="12" name="图片 12" descr="fefe22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efe22d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(3)斧子的手柄松了,爷爷用手柄的下端撞击树墩,斧头就被套紧了,这是因为斧头和手衲原来一起向下运动;当手柄的下端撞击树墩时,手柄突然变为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状态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斧头由于具有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</w:rPr>
        <w:t>,继续向下运动,所以,斧头就被套紧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(4)如图所示是一把电吹风的简化电路。分析电路可知:电热丝与吹风机的连接方式是</w:t>
      </w:r>
      <w:r>
        <w:rPr>
          <w:rFonts w:hint="eastAsia" w:asciiTheme="minorEastAsia" w:hAnsiTheme="minorEastAsia" w:cstheme="minorEastAsia"/>
          <w:lang w:val="en-US" w:eastAsia="zh-CN"/>
        </w:rPr>
        <w:t>___</w:t>
      </w:r>
      <w:r>
        <w:rPr>
          <w:rFonts w:hint="eastAsia" w:asciiTheme="minorEastAsia" w:hAnsiTheme="minorEastAsia" w:eastAsiaTheme="minorEastAsia" w:cstheme="minorEastAsia"/>
        </w:rPr>
        <w:t>联,将插头插入插座,若电吹风吹出的是冷风,则闭合的开关是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2171700" cy="1200150"/>
            <wp:effectExtent l="0" t="0" r="0" b="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17.(8分)济南市环保部门为了保持城市的清洁,定期使用洒水车对主十道洒水保洁。已知洒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水车自身的质量为500kg,满载时可以装水10m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26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。某日清晨,酒水车满载时在马路上匀速行驶,2min内行驶了1200m,已知洒水车满载行驶时的牵弓引力大约是其总重的0.1倍,g取10N/kg。求上述过程中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(1)洒水车满载时所装水的质量是多少?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(2)牵引力对洒水车做了多少功?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(3)牵引力对洒水车做功的功率是多少?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18.(8分)如图所示,把一个定值电阻R和标有“2.5V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0.2A”的小灯泡串联,接在电压为4.5V的电源上,小灯泡恰能正常工作。通过计算回答: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(1)小灯泡正常工作时的功率是多少?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(2)串联在电路中的定值电阻R的阻值多大?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(3)该电路工作10s定值电阻R产生的热量是多少?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2200275" cy="1009650"/>
            <wp:effectExtent l="0" t="0" r="9525" b="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19.(8分)如图所示是小新同学验证阿基米德原理的实验过程图,弹簧测力计在①②③④四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个步骤中的读数分别表示为G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27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、F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28" o:spt="75" type="#_x0000_t75" style="height:16pt;width: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、F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29" o:spt="75" type="#_x0000_t75" style="height:16pt;width: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、G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30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3933190" cy="1619250"/>
            <wp:effectExtent l="0" t="0" r="10160" b="0"/>
            <wp:docPr id="1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93319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(1)如果是你做这个实验,为了减小误差,则正确的操作步骤顺序为</w:t>
      </w:r>
      <w:r>
        <w:rPr>
          <w:rFonts w:hint="eastAsia" w:asciiTheme="minorEastAsia" w:hAnsiTheme="minorEastAsia" w:cstheme="minorEastAsia"/>
          <w:lang w:val="en-US" w:eastAsia="zh-CN"/>
        </w:rPr>
        <w:t>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(2)按照正确的操作顺序,当实验中的测量结果满足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时(用图中测力计读数G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31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2" o:spt="75" type="#_x0000_t75" style="height:16pt;width: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、F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3" o:spt="75" type="#_x0000_t75" style="height:16pt;width: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、G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34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表示),则该实验说明物体浸在水中时阿基米德原理成立。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(3)按正确顺序操作,以下会影响验证结果的是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A.图①中溢水杯内未盛满水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B.图②中合金块未浸没水中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C.图④中小桶内有少量水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(4)为了更全面地验证阿基米德原理,还必须换用几种不同的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进行实验。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20.(10分)实验室购买了一批规格为“2.5V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0.8W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的小灯泡，小明同学利用其中一只小灯泡做测量电功率的实验，实验室中各元件完好，电源电压保持不变。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(1)请用笔画线代替导线帮小明完成该实物电路的连接(要求:滑动变阻器的滑片向左移动时小灯泡变暗,连接导线不能交</w:t>
      </w:r>
      <w:r>
        <w:rPr>
          <w:rFonts w:hint="eastAsia" w:asciiTheme="minorEastAsia" w:hAnsiTheme="minorEastAsia" w:cstheme="minorEastAsia"/>
          <w:lang w:val="en-US" w:eastAsia="zh-CN"/>
        </w:rPr>
        <w:t>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(2)闭合开关后,小明发现灯不亮,电流表没有示数但电压表示数接近3V,请你帮他分析电路的故障可能是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(3)小明调节滑动变阻器滑片得到了三组电压和电流的数据,记录在下表中。小红认为他设计的表格存在不合理的地方,请说出不合理的地方及原因</w:t>
      </w:r>
      <w:r>
        <w:rPr>
          <w:rFonts w:hint="eastAsia" w:asciiTheme="minorEastAsia" w:hAnsiTheme="minorEastAsia" w:cstheme="minorEastAsia"/>
          <w:lang w:val="en-US" w:eastAsia="zh-CN"/>
        </w:rPr>
        <w:t>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次数电压LV电流/A电功率PW平均电功率PW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4714240" cy="1628775"/>
            <wp:effectExtent l="0" t="0" r="10160" b="9525"/>
            <wp:docPr id="1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71424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分析表中的数据,你认为该小灯泡是否合格并说明理由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A11AAF"/>
    <w:rsid w:val="6E8F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image" Target="media/image1.png"/><Relationship Id="rId39" Type="http://schemas.openxmlformats.org/officeDocument/2006/relationships/image" Target="media/image26.png"/><Relationship Id="rId38" Type="http://schemas.openxmlformats.org/officeDocument/2006/relationships/image" Target="media/image25.wmf"/><Relationship Id="rId37" Type="http://schemas.openxmlformats.org/officeDocument/2006/relationships/oleObject" Target="embeddings/oleObject10.bin"/><Relationship Id="rId36" Type="http://schemas.openxmlformats.org/officeDocument/2006/relationships/image" Target="media/image24.wmf"/><Relationship Id="rId35" Type="http://schemas.openxmlformats.org/officeDocument/2006/relationships/oleObject" Target="embeddings/oleObject9.bin"/><Relationship Id="rId34" Type="http://schemas.openxmlformats.org/officeDocument/2006/relationships/image" Target="media/image23.wmf"/><Relationship Id="rId33" Type="http://schemas.openxmlformats.org/officeDocument/2006/relationships/oleObject" Target="embeddings/oleObject8.bin"/><Relationship Id="rId32" Type="http://schemas.openxmlformats.org/officeDocument/2006/relationships/image" Target="media/image22.wmf"/><Relationship Id="rId31" Type="http://schemas.openxmlformats.org/officeDocument/2006/relationships/oleObject" Target="embeddings/oleObject7.bin"/><Relationship Id="rId30" Type="http://schemas.openxmlformats.org/officeDocument/2006/relationships/image" Target="media/image21.png"/><Relationship Id="rId3" Type="http://schemas.openxmlformats.org/officeDocument/2006/relationships/theme" Target="theme/theme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6.bin"/><Relationship Id="rId27" Type="http://schemas.openxmlformats.org/officeDocument/2006/relationships/image" Target="media/image19.wmf"/><Relationship Id="rId26" Type="http://schemas.openxmlformats.org/officeDocument/2006/relationships/oleObject" Target="embeddings/oleObject5.bin"/><Relationship Id="rId25" Type="http://schemas.openxmlformats.org/officeDocument/2006/relationships/image" Target="media/image18.wmf"/><Relationship Id="rId24" Type="http://schemas.openxmlformats.org/officeDocument/2006/relationships/oleObject" Target="embeddings/oleObject4.bin"/><Relationship Id="rId23" Type="http://schemas.openxmlformats.org/officeDocument/2006/relationships/image" Target="media/image17.wmf"/><Relationship Id="rId22" Type="http://schemas.openxmlformats.org/officeDocument/2006/relationships/oleObject" Target="embeddings/oleObject3.bin"/><Relationship Id="rId21" Type="http://schemas.openxmlformats.org/officeDocument/2006/relationships/image" Target="media/image16.png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58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2018-04-25T10:46:00Z</dcterms:created>
  <dc:creator>早晨的一切从养生开始</dc:creator>
  <cp:lastModifiedBy>Administrator</cp:lastModifiedBy>
  <dcterms:modified xsi:type="dcterms:W3CDTF">2018-09-18T07:06:43Z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