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b/>
          <w:szCs w:val="21"/>
        </w:rPr>
      </w:pPr>
      <w:r>
        <w:rPr>
          <w:rFonts w:hint="eastAsia" w:ascii="黑体" w:eastAsia="黑体"/>
          <w:b/>
          <w:szCs w:val="21"/>
        </w:rPr>
        <w:t xml:space="preserve">思想品德试题    </w:t>
      </w:r>
    </w:p>
    <w:p>
      <w:pPr>
        <w:ind w:firstLine="422" w:firstLineChars="200"/>
        <w:rPr>
          <w:rFonts w:hint="eastAsia"/>
          <w:b/>
          <w:szCs w:val="21"/>
        </w:rPr>
      </w:pPr>
      <w:r>
        <w:rPr>
          <w:rFonts w:hint="eastAsia"/>
          <w:b/>
          <w:szCs w:val="21"/>
        </w:rPr>
        <w:t>本试卷分第Ⅰ卷（选择题）和第Ⅱ卷（非选择题）两部分，共４大页，满分100分，考试时间90分钟。</w:t>
      </w:r>
    </w:p>
    <w:p>
      <w:pPr>
        <w:jc w:val="center"/>
        <w:rPr>
          <w:rFonts w:hint="eastAsia" w:ascii="黑体" w:eastAsia="黑体"/>
          <w:b/>
          <w:szCs w:val="21"/>
        </w:rPr>
      </w:pPr>
      <w:r>
        <w:rPr>
          <w:rFonts w:hint="eastAsia" w:ascii="黑体" w:eastAsia="黑体"/>
          <w:b/>
          <w:szCs w:val="21"/>
        </w:rPr>
        <w:t>第Ⅰ卷（选择题 共60分）</w:t>
      </w:r>
    </w:p>
    <w:p>
      <w:pPr>
        <w:rPr>
          <w:rFonts w:hint="eastAsia"/>
          <w:b/>
          <w:szCs w:val="21"/>
        </w:rPr>
      </w:pPr>
      <w:r>
        <w:rPr>
          <w:rFonts w:hint="eastAsia"/>
          <w:b/>
          <w:szCs w:val="21"/>
        </w:rPr>
        <w:t>注意事项：</w:t>
      </w:r>
    </w:p>
    <w:p>
      <w:pPr>
        <w:rPr>
          <w:rFonts w:hint="eastAsia"/>
          <w:b/>
          <w:szCs w:val="21"/>
        </w:rPr>
      </w:pPr>
      <w:r>
        <w:rPr>
          <w:rFonts w:hint="eastAsia"/>
          <w:b/>
          <w:szCs w:val="21"/>
        </w:rPr>
        <w:t>1、答第Ⅰ卷前，考生务必将自己的姓名、考试科目、准考证号、试卷类型用2B铅笔涂、写在答题卡上。</w:t>
      </w:r>
    </w:p>
    <w:p>
      <w:pPr>
        <w:rPr>
          <w:rFonts w:hint="eastAsia"/>
          <w:b/>
          <w:szCs w:val="21"/>
        </w:rPr>
      </w:pPr>
      <w:r>
        <w:rPr>
          <w:rFonts w:hint="eastAsia"/>
          <w:b/>
          <w:szCs w:val="21"/>
        </w:rPr>
        <w:t>2、第Ⅰ卷每小题选出答案后，用2B铅笔把答题卡上对应题目的答案标号涂黑，如需改动，用橡皮擦干净后，再选涂其它答案，不能答在试卷上。</w:t>
      </w:r>
    </w:p>
    <w:p>
      <w:pPr>
        <w:rPr>
          <w:rFonts w:hint="eastAsia"/>
          <w:b/>
          <w:szCs w:val="21"/>
        </w:rPr>
      </w:pPr>
      <w:r>
        <w:rPr>
          <w:rFonts w:hint="eastAsia"/>
          <w:b/>
          <w:szCs w:val="21"/>
        </w:rPr>
        <w:t>3、考试结束后，监考人员将本试卷和答题卡一并收回。</w:t>
      </w:r>
    </w:p>
    <w:p>
      <w:pPr>
        <w:rPr>
          <w:rFonts w:hint="eastAsia"/>
          <w:b/>
          <w:szCs w:val="21"/>
        </w:rPr>
      </w:pPr>
      <w:r>
        <w:rPr>
          <w:rFonts w:hint="eastAsia"/>
          <w:b/>
          <w:szCs w:val="21"/>
        </w:rPr>
        <w:t>第Ⅰ卷共30小题，每小题2分。在每个小题给出的4个选项中，只有1个是最符合题意的。</w:t>
      </w:r>
    </w:p>
    <w:p>
      <w:pPr>
        <w:rPr>
          <w:rFonts w:hint="eastAsia"/>
          <w:color w:val="000000"/>
          <w:szCs w:val="21"/>
        </w:rPr>
      </w:pPr>
      <w:r>
        <w:rPr>
          <w:rFonts w:hint="eastAsia" w:ascii="ˎ̥ Arial Verdana" w:hAnsi="ˎ̥ Arial Verdana" w:cs="宋体"/>
          <w:color w:val="333333"/>
          <w:kern w:val="0"/>
          <w:szCs w:val="21"/>
        </w:rPr>
        <w:t>1、2013年9月1日晚8点，全国2亿多中小学生收看了</w:t>
      </w:r>
      <w:r>
        <w:rPr>
          <w:rFonts w:ascii="ˎ̥ Arial Verdana" w:hAnsi="ˎ̥ Arial Verdana" w:cs="宋体"/>
          <w:color w:val="333333"/>
          <w:kern w:val="0"/>
          <w:szCs w:val="21"/>
        </w:rPr>
        <w:t>中央电视台第一套节目《开学第一课》</w:t>
      </w:r>
      <w:r>
        <w:rPr>
          <w:rFonts w:hint="eastAsia"/>
          <w:color w:val="000000"/>
          <w:szCs w:val="21"/>
        </w:rPr>
        <w:t>，今年的</w:t>
      </w:r>
      <w:r>
        <w:rPr>
          <w:rFonts w:hint="eastAsia" w:ascii="ˎ̥ Arial Verdana" w:hAnsi="ˎ̥ Arial Verdana" w:cs="宋体"/>
          <w:color w:val="333333"/>
          <w:kern w:val="0"/>
          <w:szCs w:val="21"/>
        </w:rPr>
        <w:t xml:space="preserve"> 《开学第一课》</w:t>
      </w:r>
      <w:r>
        <w:rPr>
          <w:rFonts w:ascii="ˎ̥ Arial Verdana" w:hAnsi="ˎ̥ Arial Verdana" w:cs="宋体"/>
          <w:color w:val="333333"/>
          <w:kern w:val="0"/>
          <w:szCs w:val="21"/>
        </w:rPr>
        <w:t>以“中国梦”为依托、主题为</w:t>
      </w:r>
      <w:r>
        <w:rPr>
          <w:rFonts w:hint="eastAsia"/>
          <w:color w:val="000000"/>
          <w:szCs w:val="21"/>
          <w:u w:val="single"/>
        </w:rPr>
        <w:t xml:space="preserve">      </w:t>
      </w:r>
      <w:r>
        <w:rPr>
          <w:rFonts w:ascii="ˎ̥ Arial Verdana" w:hAnsi="ˎ̥ Arial Verdana" w:cs="宋体"/>
          <w:color w:val="333333"/>
          <w:kern w:val="0"/>
          <w:szCs w:val="21"/>
        </w:rPr>
        <w:t xml:space="preserve"> ，分“有梦就有动力”、“有梦就要坚持”、“有梦就能出彩”三个篇章。</w:t>
      </w:r>
    </w:p>
    <w:p>
      <w:pPr>
        <w:rPr>
          <w:rFonts w:hint="eastAsia"/>
          <w:color w:val="000000"/>
          <w:szCs w:val="21"/>
        </w:rPr>
      </w:pPr>
      <w:r>
        <w:rPr>
          <w:rFonts w:hint="eastAsia"/>
          <w:szCs w:val="21"/>
        </w:rPr>
        <w:t xml:space="preserve">A、理想                  </w:t>
      </w:r>
      <w:r>
        <w:rPr>
          <w:rFonts w:hint="eastAsia"/>
          <w:color w:val="000000"/>
          <w:szCs w:val="21"/>
        </w:rPr>
        <w:t>B、乘着梦想的翅膀</w:t>
      </w:r>
    </w:p>
    <w:p>
      <w:pPr>
        <w:rPr>
          <w:rFonts w:hint="eastAsia"/>
          <w:color w:val="000000"/>
          <w:szCs w:val="21"/>
        </w:rPr>
      </w:pPr>
      <w:r>
        <w:rPr>
          <w:rFonts w:hint="eastAsia"/>
          <w:color w:val="000000"/>
          <w:szCs w:val="21"/>
        </w:rPr>
        <w:t>C、我的梦．中国梦        D、美在你身边</w:t>
      </w:r>
    </w:p>
    <w:p>
      <w:pPr>
        <w:rPr>
          <w:rFonts w:hint="eastAsia"/>
          <w:bCs/>
          <w:color w:val="000000"/>
          <w:szCs w:val="21"/>
        </w:rPr>
      </w:pPr>
      <w:r>
        <w:rPr>
          <w:rStyle w:val="7"/>
          <w:rFonts w:hint="eastAsia" w:ascii="楷体_GB2312" w:eastAsia="楷体_GB2312"/>
          <w:b w:val="0"/>
          <w:color w:val="000000"/>
          <w:szCs w:val="21"/>
        </w:rPr>
        <w:t>2</w:t>
      </w:r>
      <w:r>
        <w:rPr>
          <w:rStyle w:val="7"/>
          <w:rFonts w:hint="eastAsia" w:ascii="楷体_GB2312" w:eastAsia="楷体_GB2312"/>
          <w:color w:val="000000"/>
          <w:szCs w:val="21"/>
        </w:rPr>
        <w:t>、</w:t>
      </w:r>
      <w:r>
        <w:rPr>
          <w:rStyle w:val="7"/>
          <w:rFonts w:hint="eastAsia" w:ascii="楷体_GB2312" w:eastAsia="楷体_GB2312"/>
          <w:b w:val="0"/>
          <w:color w:val="000000"/>
          <w:szCs w:val="21"/>
        </w:rPr>
        <w:t>2013年11月9日至12日在北京举行了中国共产党</w:t>
      </w:r>
      <w:r>
        <w:rPr>
          <w:rFonts w:hint="eastAsia"/>
          <w:color w:val="000000"/>
          <w:szCs w:val="21"/>
          <w:u w:val="single"/>
        </w:rPr>
        <w:t xml:space="preserve">      全</w:t>
      </w:r>
      <w:r>
        <w:rPr>
          <w:rStyle w:val="7"/>
          <w:rFonts w:hint="eastAsia" w:ascii="楷体_GB2312" w:eastAsia="楷体_GB2312"/>
          <w:b w:val="0"/>
          <w:color w:val="000000"/>
          <w:szCs w:val="21"/>
        </w:rPr>
        <w:t>体会议，于。</w:t>
      </w:r>
      <w:r>
        <w:rPr>
          <w:rFonts w:hint="eastAsia"/>
          <w:bCs/>
          <w:color w:val="000000"/>
          <w:szCs w:val="21"/>
        </w:rPr>
        <w:t>审议通过《</w:t>
      </w:r>
      <w:r>
        <w:rPr>
          <w:rFonts w:hint="eastAsia"/>
          <w:color w:val="000000"/>
          <w:szCs w:val="21"/>
          <w:u w:val="single"/>
        </w:rPr>
        <w:t xml:space="preserve">      </w:t>
      </w:r>
      <w:r>
        <w:rPr>
          <w:rFonts w:hint="eastAsia"/>
          <w:bCs/>
          <w:color w:val="000000"/>
          <w:szCs w:val="21"/>
        </w:rPr>
        <w:t>》（   ）</w:t>
      </w:r>
    </w:p>
    <w:p>
      <w:pPr>
        <w:rPr>
          <w:rFonts w:hint="eastAsia"/>
          <w:color w:val="000000"/>
          <w:szCs w:val="21"/>
        </w:rPr>
      </w:pPr>
      <w:r>
        <w:rPr>
          <w:rFonts w:hint="eastAsia"/>
          <w:color w:val="000000"/>
          <w:szCs w:val="21"/>
        </w:rPr>
        <w:t>A、</w:t>
      </w:r>
      <w:r>
        <w:rPr>
          <w:rStyle w:val="7"/>
          <w:rFonts w:hint="eastAsia" w:ascii="楷体_GB2312" w:eastAsia="楷体_GB2312"/>
          <w:b w:val="0"/>
          <w:color w:val="000000"/>
          <w:szCs w:val="21"/>
        </w:rPr>
        <w:t xml:space="preserve">第十八届中央委员会第三次  </w:t>
      </w:r>
      <w:r>
        <w:rPr>
          <w:rFonts w:hint="eastAsia"/>
          <w:bCs/>
          <w:color w:val="000000"/>
          <w:szCs w:val="21"/>
        </w:rPr>
        <w:t>中共中央关于完善社会主义市场经济体制若干重大问题的决定</w:t>
      </w:r>
    </w:p>
    <w:p>
      <w:pPr>
        <w:rPr>
          <w:rFonts w:hint="eastAsia"/>
          <w:bCs/>
          <w:color w:val="000000"/>
          <w:szCs w:val="21"/>
        </w:rPr>
      </w:pPr>
      <w:r>
        <w:rPr>
          <w:rFonts w:hint="eastAsia"/>
          <w:color w:val="000000"/>
          <w:szCs w:val="21"/>
        </w:rPr>
        <w:t xml:space="preserve">B、十八大     </w:t>
      </w:r>
      <w:r>
        <w:rPr>
          <w:rFonts w:hint="eastAsia"/>
          <w:bCs/>
          <w:color w:val="000000"/>
          <w:szCs w:val="21"/>
        </w:rPr>
        <w:t>中共中央关于全面深化改革若干重大问题的决定</w:t>
      </w:r>
    </w:p>
    <w:p>
      <w:pPr>
        <w:rPr>
          <w:rFonts w:hint="eastAsia"/>
          <w:bCs/>
          <w:color w:val="000000"/>
          <w:szCs w:val="21"/>
        </w:rPr>
      </w:pPr>
      <w:r>
        <w:rPr>
          <w:rFonts w:hint="eastAsia"/>
          <w:color w:val="000000"/>
          <w:szCs w:val="21"/>
        </w:rPr>
        <w:t>C、</w:t>
      </w:r>
      <w:r>
        <w:rPr>
          <w:rStyle w:val="7"/>
          <w:rFonts w:hint="eastAsia" w:ascii="楷体_GB2312" w:eastAsia="楷体_GB2312"/>
          <w:b w:val="0"/>
          <w:color w:val="000000"/>
          <w:szCs w:val="21"/>
        </w:rPr>
        <w:t xml:space="preserve">第十八届中央委员会第三次   </w:t>
      </w:r>
      <w:r>
        <w:rPr>
          <w:rFonts w:hint="eastAsia"/>
          <w:bCs/>
          <w:color w:val="000000"/>
          <w:szCs w:val="21"/>
        </w:rPr>
        <w:t>中共中央关于全面深化改革若干重大问题的决定</w:t>
      </w:r>
    </w:p>
    <w:p>
      <w:pPr>
        <w:rPr>
          <w:rFonts w:hint="eastAsia"/>
          <w:bCs/>
          <w:color w:val="000000"/>
          <w:szCs w:val="21"/>
        </w:rPr>
      </w:pPr>
      <w:r>
        <w:rPr>
          <w:rFonts w:hint="eastAsia"/>
          <w:color w:val="000000"/>
          <w:szCs w:val="21"/>
        </w:rPr>
        <w:t xml:space="preserve">D、十八大     </w:t>
      </w:r>
      <w:r>
        <w:rPr>
          <w:rFonts w:hint="eastAsia"/>
          <w:bCs/>
          <w:color w:val="000000"/>
          <w:szCs w:val="21"/>
        </w:rPr>
        <w:t>中共中央关于推进农村改革若干重大问题的决定</w:t>
      </w:r>
    </w:p>
    <w:p>
      <w:pPr>
        <w:rPr>
          <w:rFonts w:hint="eastAsia"/>
          <w:color w:val="000000"/>
          <w:szCs w:val="21"/>
        </w:rPr>
      </w:pPr>
      <w:r>
        <w:rPr>
          <w:rStyle w:val="7"/>
          <w:rFonts w:hint="eastAsia" w:ascii="楷体_GB2312" w:eastAsia="楷体_GB2312"/>
          <w:b w:val="0"/>
          <w:color w:val="000000"/>
          <w:szCs w:val="21"/>
        </w:rPr>
        <w:t xml:space="preserve">第十八届中央委员会第三次     </w:t>
      </w:r>
      <w:r>
        <w:rPr>
          <w:rFonts w:hint="eastAsia"/>
          <w:bCs/>
          <w:color w:val="000000"/>
          <w:szCs w:val="21"/>
        </w:rPr>
        <w:t>中共中央关于全面深化改革若干重大问题的决定</w:t>
      </w:r>
    </w:p>
    <w:p>
      <w:pPr>
        <w:rPr>
          <w:rFonts w:hint="eastAsia"/>
          <w:color w:val="000000"/>
          <w:szCs w:val="21"/>
          <w:u w:val="single"/>
        </w:rPr>
      </w:pPr>
      <w:r>
        <w:rPr>
          <w:rFonts w:hint="eastAsia"/>
          <w:color w:val="000000"/>
          <w:szCs w:val="21"/>
        </w:rPr>
        <w:t>3、中共中央、国务院于2014年1月10在北京人民大会堂举行2013度国家科学技术奖励大会。</w:t>
      </w:r>
      <w:r>
        <w:rPr>
          <w:rFonts w:ascii="Tahoma" w:hAnsi="Tahoma" w:cs="Tahoma"/>
          <w:szCs w:val="21"/>
        </w:rPr>
        <w:t>国家主席、中央军委主席习近平首先向获得2013年度国家最高科学技术奖的中国科学院院士、中国科学院大连化学物理研究所</w:t>
      </w:r>
      <w:r>
        <w:rPr>
          <w:rFonts w:hint="eastAsia"/>
          <w:color w:val="000000"/>
          <w:szCs w:val="21"/>
          <w:u w:val="single"/>
        </w:rPr>
        <w:t xml:space="preserve">      </w:t>
      </w:r>
      <w:r>
        <w:rPr>
          <w:rFonts w:ascii="Tahoma" w:hAnsi="Tahoma" w:cs="Tahoma"/>
          <w:szCs w:val="21"/>
        </w:rPr>
        <w:t>，中国科学院院士、中国人民解放军总装备部</w:t>
      </w:r>
      <w:r>
        <w:rPr>
          <w:rFonts w:hint="eastAsia"/>
          <w:color w:val="000000"/>
          <w:szCs w:val="21"/>
          <w:u w:val="single"/>
        </w:rPr>
        <w:t xml:space="preserve">      </w:t>
      </w:r>
      <w:r>
        <w:rPr>
          <w:rFonts w:ascii="Tahoma" w:hAnsi="Tahoma" w:cs="Tahoma"/>
          <w:szCs w:val="21"/>
        </w:rPr>
        <w:t>颁发奖励证书</w:t>
      </w:r>
      <w:r>
        <w:rPr>
          <w:rFonts w:hint="eastAsia"/>
          <w:color w:val="000000"/>
          <w:szCs w:val="21"/>
        </w:rPr>
        <w:t>。（     ）</w:t>
      </w:r>
    </w:p>
    <w:p>
      <w:pPr>
        <w:rPr>
          <w:rFonts w:hint="eastAsia"/>
          <w:color w:val="000000"/>
          <w:szCs w:val="21"/>
        </w:rPr>
      </w:pPr>
      <w:r>
        <w:rPr>
          <w:rFonts w:hint="eastAsia"/>
          <w:color w:val="000000"/>
          <w:szCs w:val="21"/>
        </w:rPr>
        <w:t xml:space="preserve">A、师昌绪 王振义      B、郑哲敏  王小谟  </w:t>
      </w:r>
    </w:p>
    <w:p>
      <w:pPr>
        <w:rPr>
          <w:rFonts w:hint="eastAsia"/>
          <w:color w:val="000000"/>
          <w:szCs w:val="21"/>
        </w:rPr>
      </w:pPr>
      <w:r>
        <w:rPr>
          <w:rFonts w:hint="eastAsia"/>
          <w:color w:val="000000"/>
          <w:szCs w:val="21"/>
        </w:rPr>
        <w:t>C、</w:t>
      </w:r>
      <w:r>
        <w:rPr>
          <w:rFonts w:ascii="Tahoma" w:hAnsi="Tahoma" w:cs="Tahoma"/>
          <w:szCs w:val="21"/>
        </w:rPr>
        <w:t>张存浩</w:t>
      </w:r>
      <w:r>
        <w:rPr>
          <w:rFonts w:hint="eastAsia"/>
          <w:color w:val="000000"/>
          <w:szCs w:val="21"/>
        </w:rPr>
        <w:t xml:space="preserve">  </w:t>
      </w:r>
      <w:r>
        <w:rPr>
          <w:rFonts w:ascii="Tahoma" w:hAnsi="Tahoma" w:cs="Tahoma"/>
          <w:szCs w:val="21"/>
        </w:rPr>
        <w:t>程开甲</w:t>
      </w:r>
      <w:r>
        <w:rPr>
          <w:rFonts w:hint="eastAsia"/>
          <w:color w:val="000000"/>
          <w:szCs w:val="21"/>
        </w:rPr>
        <w:t xml:space="preserve">    D、谷超豪  孙家栋</w:t>
      </w:r>
    </w:p>
    <w:p>
      <w:pPr>
        <w:rPr>
          <w:rFonts w:hint="eastAsia"/>
          <w:color w:val="000000"/>
          <w:szCs w:val="21"/>
        </w:rPr>
      </w:pPr>
      <w:r>
        <w:rPr>
          <w:rFonts w:hint="eastAsia"/>
          <w:color w:val="000000"/>
          <w:szCs w:val="21"/>
        </w:rPr>
        <w:t>4、国家统计局于2014年1月20日发布数据，2013年中国国内生产总值为568845亿元，可比价格计算比上年增长7.7%，增速与上年持平。值519322亿元，比上年增长    （     ）</w:t>
      </w:r>
    </w:p>
    <w:p>
      <w:pPr>
        <w:rPr>
          <w:rFonts w:hint="eastAsia"/>
          <w:color w:val="000000"/>
          <w:szCs w:val="21"/>
        </w:rPr>
      </w:pPr>
      <w:r>
        <w:rPr>
          <w:rFonts w:hint="eastAsia"/>
          <w:color w:val="000000"/>
          <w:szCs w:val="21"/>
        </w:rPr>
        <w:t>A、</w:t>
      </w:r>
      <w:r>
        <w:rPr>
          <w:color w:val="000000"/>
          <w:szCs w:val="21"/>
        </w:rPr>
        <w:t xml:space="preserve"> </w:t>
      </w:r>
      <w:r>
        <w:rPr>
          <w:rFonts w:hint="eastAsia"/>
          <w:color w:val="000000"/>
          <w:szCs w:val="21"/>
        </w:rPr>
        <w:t>9</w:t>
      </w:r>
      <w:r>
        <w:rPr>
          <w:color w:val="000000"/>
          <w:szCs w:val="21"/>
        </w:rPr>
        <w:t>%</w:t>
      </w:r>
      <w:r>
        <w:rPr>
          <w:rFonts w:hint="eastAsia"/>
          <w:color w:val="000000"/>
          <w:szCs w:val="21"/>
        </w:rPr>
        <w:t xml:space="preserve">    B、7.7 </w:t>
      </w:r>
      <w:r>
        <w:rPr>
          <w:color w:val="000000"/>
          <w:szCs w:val="21"/>
        </w:rPr>
        <w:t>%</w:t>
      </w:r>
      <w:r>
        <w:rPr>
          <w:rFonts w:hint="eastAsia"/>
          <w:color w:val="000000"/>
          <w:szCs w:val="21"/>
        </w:rPr>
        <w:t xml:space="preserve">     C、 7.5 </w:t>
      </w:r>
      <w:r>
        <w:rPr>
          <w:color w:val="000000"/>
          <w:szCs w:val="21"/>
        </w:rPr>
        <w:t>%</w:t>
      </w:r>
      <w:r>
        <w:rPr>
          <w:rFonts w:hint="eastAsia"/>
          <w:color w:val="000000"/>
          <w:szCs w:val="21"/>
        </w:rPr>
        <w:t xml:space="preserve">    D、8</w:t>
      </w:r>
      <w:r>
        <w:rPr>
          <w:color w:val="000000"/>
          <w:szCs w:val="21"/>
        </w:rPr>
        <w:t>%</w:t>
      </w:r>
      <w:r>
        <w:rPr>
          <w:rFonts w:hint="eastAsia"/>
          <w:color w:val="000000"/>
          <w:szCs w:val="21"/>
        </w:rPr>
        <w:t xml:space="preserve">   </w:t>
      </w:r>
    </w:p>
    <w:p>
      <w:pPr>
        <w:rPr>
          <w:rFonts w:hint="eastAsia"/>
          <w:szCs w:val="21"/>
        </w:rPr>
      </w:pPr>
      <w:r>
        <w:rPr>
          <w:rFonts w:hint="eastAsia"/>
          <w:szCs w:val="21"/>
        </w:rPr>
        <w:t xml:space="preserve">5、应_________总统邀请，2014年2月6日至8日，习近平出席2014年_________冬奥会开幕式。（     ）  </w:t>
      </w:r>
    </w:p>
    <w:p>
      <w:pPr>
        <w:rPr>
          <w:rFonts w:hint="eastAsia"/>
          <w:szCs w:val="21"/>
        </w:rPr>
      </w:pPr>
      <w:r>
        <w:rPr>
          <w:rFonts w:hint="eastAsia"/>
          <w:szCs w:val="21"/>
        </w:rPr>
        <w:t>A.意大利        都灵            B.俄罗斯       索契</w:t>
      </w:r>
    </w:p>
    <w:p>
      <w:pPr>
        <w:rPr>
          <w:rFonts w:hint="eastAsia"/>
          <w:szCs w:val="21"/>
        </w:rPr>
      </w:pPr>
      <w:r>
        <w:rPr>
          <w:rFonts w:hint="eastAsia"/>
          <w:szCs w:val="21"/>
        </w:rPr>
        <w:t>C.加拿大        温哥华          D.韩国         平昌</w:t>
      </w:r>
    </w:p>
    <w:p>
      <w:pPr>
        <w:pStyle w:val="2"/>
        <w:tabs>
          <w:tab w:val="left" w:pos="2381"/>
          <w:tab w:val="left" w:pos="4309"/>
          <w:tab w:val="left" w:pos="6299"/>
        </w:tabs>
        <w:snapToGrid w:val="0"/>
        <w:rPr>
          <w:rFonts w:hAnsi="宋体" w:cs="Times New Roman"/>
          <w:color w:val="000000"/>
        </w:rPr>
      </w:pPr>
      <w:r>
        <w:rPr>
          <w:rFonts w:hint="eastAsia" w:hAnsi="宋体" w:cs="Times New Roman"/>
          <w:color w:val="000000"/>
        </w:rPr>
        <w:t>6、</w:t>
      </w:r>
      <w:r>
        <w:rPr>
          <w:color w:val="333333"/>
        </w:rPr>
        <w:t>2013年12月2日是第二个“全国交通安全日”。今年交通日的活动主题是“摒弃交通陋习，安全文明出行”。该主题活动有助于进一步增强交通参与者的法治意识、安全意识、文明意识。</w:t>
      </w:r>
      <w:r>
        <w:rPr>
          <w:rFonts w:hint="eastAsia" w:ascii="新宋体" w:hAnsi="新宋体" w:eastAsia="新宋体" w:cs="Times"/>
          <w:color w:val="222222"/>
          <w:kern w:val="0"/>
        </w:rPr>
        <w:t>今年中央文明办、公安部、教育部、司法部、交通运输部、安全监管总局等多部门将围绕</w:t>
      </w:r>
      <w:r>
        <w:rPr>
          <w:rFonts w:hint="eastAsia" w:ascii="新宋体" w:hAnsi="新宋体" w:eastAsia="新宋体" w:cs="Times"/>
          <w:bCs/>
          <w:color w:val="222222"/>
          <w:kern w:val="0"/>
        </w:rPr>
        <w:t>“</w:t>
      </w:r>
      <w:r>
        <w:rPr>
          <w:color w:val="333333"/>
        </w:rPr>
        <w:t>摒弃交通陋习</w:t>
      </w:r>
      <w:r>
        <w:rPr>
          <w:rFonts w:hint="eastAsia" w:ascii="新宋体" w:hAnsi="新宋体" w:eastAsia="新宋体" w:cs="Times"/>
          <w:bCs/>
          <w:color w:val="222222"/>
          <w:kern w:val="0"/>
        </w:rPr>
        <w:t>，安全文明出行”</w:t>
      </w:r>
      <w:r>
        <w:rPr>
          <w:rFonts w:hint="eastAsia" w:ascii="新宋体" w:hAnsi="新宋体" w:eastAsia="新宋体" w:cs="Times"/>
          <w:color w:val="222222"/>
          <w:kern w:val="0"/>
        </w:rPr>
        <w:t>的主题，联合部署“全国交通安全日”活动。日前，公安部交通管理局相关负责人表示，已部署开展交通信号灯排查整改，加大对非机动车驾驶人和行人的违法教育。</w:t>
      </w:r>
      <w:r>
        <w:rPr>
          <w:rFonts w:hAnsi="宋体" w:cs="Times New Roman"/>
          <w:color w:val="000000"/>
        </w:rPr>
        <w:t>这</w:t>
      </w:r>
      <w:r>
        <w:rPr>
          <w:rFonts w:hint="eastAsia" w:hAnsi="宋体" w:cs="Times New Roman"/>
          <w:color w:val="000000"/>
        </w:rPr>
        <w:t>一活动</w:t>
      </w:r>
      <w:r>
        <w:rPr>
          <w:rFonts w:hAnsi="宋体" w:cs="Times New Roman"/>
          <w:color w:val="000000"/>
        </w:rPr>
        <w:t>(　　)</w:t>
      </w:r>
    </w:p>
    <w:p>
      <w:pPr>
        <w:pStyle w:val="2"/>
        <w:tabs>
          <w:tab w:val="left" w:pos="2381"/>
          <w:tab w:val="left" w:pos="4309"/>
          <w:tab w:val="left" w:pos="6299"/>
        </w:tabs>
        <w:snapToGrid w:val="0"/>
        <w:rPr>
          <w:rFonts w:hint="eastAsia" w:hAnsi="宋体" w:cs="Times New Roman"/>
          <w:color w:val="000000"/>
        </w:rPr>
      </w:pPr>
      <w:r>
        <w:rPr>
          <w:rFonts w:hAnsi="宋体" w:cs="Times New Roman"/>
          <w:color w:val="000000"/>
        </w:rPr>
        <w:t>①</w:t>
      </w:r>
      <w:r>
        <w:rPr>
          <w:rFonts w:hint="eastAsia" w:hAnsi="宋体" w:cs="Times New Roman"/>
          <w:color w:val="000000"/>
        </w:rPr>
        <w:t>极大地提高了全民的交通守法意识、安全意识和公德意识，营造全社会共同关注交通安全的浓厚氛围。</w:t>
      </w:r>
    </w:p>
    <w:p>
      <w:pPr>
        <w:pStyle w:val="2"/>
        <w:tabs>
          <w:tab w:val="left" w:pos="2381"/>
          <w:tab w:val="left" w:pos="4309"/>
          <w:tab w:val="left" w:pos="6299"/>
        </w:tabs>
        <w:snapToGrid w:val="0"/>
        <w:rPr>
          <w:rFonts w:hAnsi="宋体" w:cs="Times New Roman"/>
          <w:color w:val="000000"/>
        </w:rPr>
      </w:pPr>
      <w:r>
        <w:rPr>
          <w:rFonts w:hAnsi="宋体" w:cs="Times New Roman"/>
          <w:color w:val="000000"/>
        </w:rPr>
        <w:t>②有利于保障公民的生命健康权</w:t>
      </w:r>
    </w:p>
    <w:p>
      <w:pPr>
        <w:pStyle w:val="2"/>
        <w:tabs>
          <w:tab w:val="left" w:pos="2381"/>
          <w:tab w:val="left" w:pos="4309"/>
          <w:tab w:val="left" w:pos="6299"/>
        </w:tabs>
        <w:snapToGrid w:val="0"/>
        <w:rPr>
          <w:rFonts w:hAnsi="宋体" w:cs="Times New Roman"/>
          <w:color w:val="000000"/>
        </w:rPr>
      </w:pPr>
      <w:r>
        <w:rPr>
          <w:rFonts w:hAnsi="宋体" w:cs="Times New Roman"/>
          <w:color w:val="000000"/>
        </w:rPr>
        <w:t>③是尊重生命、关爱生命的体现</w:t>
      </w:r>
    </w:p>
    <w:p>
      <w:pPr>
        <w:pStyle w:val="2"/>
        <w:tabs>
          <w:tab w:val="left" w:pos="2381"/>
          <w:tab w:val="left" w:pos="4309"/>
          <w:tab w:val="left" w:pos="6299"/>
        </w:tabs>
        <w:snapToGrid w:val="0"/>
        <w:rPr>
          <w:rFonts w:hAnsi="宋体" w:cs="Times New Roman"/>
          <w:color w:val="000000"/>
        </w:rPr>
      </w:pPr>
      <w:r>
        <w:rPr>
          <w:rFonts w:hAnsi="宋体" w:cs="Times New Roman"/>
          <w:color w:val="000000"/>
        </w:rPr>
        <w:t>④能够有效杜绝交通事故的发生</w:t>
      </w:r>
    </w:p>
    <w:p>
      <w:pPr>
        <w:pStyle w:val="2"/>
        <w:tabs>
          <w:tab w:val="left" w:pos="2115"/>
          <w:tab w:val="left" w:pos="4309"/>
          <w:tab w:val="left" w:pos="6299"/>
        </w:tabs>
        <w:snapToGrid w:val="0"/>
        <w:rPr>
          <w:rFonts w:hint="eastAsia" w:hAnsi="宋体"/>
        </w:rPr>
      </w:pPr>
      <w:r>
        <w:rPr>
          <w:rFonts w:hAnsi="宋体" w:cs="Times New Roman"/>
        </w:rPr>
        <w:t>A</w:t>
      </w:r>
      <w:r>
        <w:rPr>
          <w:rFonts w:hint="eastAsia" w:hAnsi="宋体" w:cs="Times New Roman"/>
        </w:rPr>
        <w:t>、</w:t>
      </w:r>
      <w:r>
        <w:rPr>
          <w:rFonts w:hAnsi="宋体" w:cs="Times New Roman"/>
        </w:rPr>
        <w:t xml:space="preserve"> ①②</w:t>
      </w:r>
      <w:r>
        <w:rPr>
          <w:rFonts w:hAnsi="宋体"/>
        </w:rPr>
        <w:t>③</w:t>
      </w:r>
      <w:r>
        <w:rPr>
          <w:rFonts w:hAnsi="宋体" w:cs="Times New Roman"/>
        </w:rPr>
        <w:t>④</w:t>
      </w:r>
      <w:r>
        <w:rPr>
          <w:rFonts w:hint="eastAsia" w:hAnsi="宋体" w:cs="Times New Roman"/>
        </w:rPr>
        <w:t xml:space="preserve">     </w:t>
      </w:r>
      <w:r>
        <w:rPr>
          <w:rFonts w:hAnsi="宋体" w:cs="Times New Roman"/>
        </w:rPr>
        <w:t>B</w:t>
      </w:r>
      <w:r>
        <w:rPr>
          <w:rFonts w:hint="eastAsia" w:hAnsi="宋体" w:cs="Times New Roman"/>
        </w:rPr>
        <w:t>、</w:t>
      </w:r>
      <w:r>
        <w:rPr>
          <w:rFonts w:hAnsi="宋体" w:cs="Times New Roman"/>
        </w:rPr>
        <w:t xml:space="preserve">②④  </w:t>
      </w:r>
      <w:r>
        <w:rPr>
          <w:rFonts w:hint="eastAsia" w:hAnsi="宋体" w:cs="Times New Roman"/>
        </w:rPr>
        <w:t xml:space="preserve">    </w:t>
      </w:r>
      <w:r>
        <w:rPr>
          <w:rFonts w:hAnsi="宋体"/>
        </w:rPr>
        <w:t>C</w:t>
      </w:r>
      <w:r>
        <w:rPr>
          <w:rFonts w:hint="eastAsia" w:hAnsi="宋体"/>
        </w:rPr>
        <w:t>、</w:t>
      </w:r>
      <w:r>
        <w:rPr>
          <w:rFonts w:hAnsi="宋体" w:cs="Times New Roman"/>
        </w:rPr>
        <w:t>①</w:t>
      </w:r>
      <w:r>
        <w:rPr>
          <w:rFonts w:hAnsi="宋体"/>
        </w:rPr>
        <w:t xml:space="preserve">②③ </w:t>
      </w:r>
      <w:r>
        <w:rPr>
          <w:rFonts w:hint="eastAsia" w:hAnsi="宋体"/>
        </w:rPr>
        <w:t xml:space="preserve">     </w:t>
      </w:r>
      <w:r>
        <w:rPr>
          <w:rFonts w:hint="eastAsia"/>
          <w:color w:val="000000"/>
        </w:rPr>
        <w:t>D、</w:t>
      </w:r>
      <w:r>
        <w:rPr>
          <w:rFonts w:hint="eastAsia" w:hAnsi="宋体"/>
        </w:rPr>
        <w:t xml:space="preserve"> </w:t>
      </w:r>
      <w:r>
        <w:rPr>
          <w:rFonts w:hAnsi="宋体"/>
        </w:rPr>
        <w:t>②③</w:t>
      </w:r>
    </w:p>
    <w:p>
      <w:pPr>
        <w:pStyle w:val="5"/>
        <w:spacing w:before="0" w:beforeAutospacing="0" w:after="0" w:afterAutospacing="0"/>
        <w:rPr>
          <w:rFonts w:hint="eastAsia"/>
          <w:sz w:val="21"/>
          <w:szCs w:val="21"/>
        </w:rPr>
      </w:pPr>
      <w:r>
        <w:rPr>
          <w:rFonts w:hint="eastAsia"/>
          <w:b/>
          <w:sz w:val="21"/>
          <w:szCs w:val="21"/>
        </w:rPr>
        <w:t>7、</w:t>
      </w:r>
      <w:r>
        <w:rPr>
          <w:rFonts w:hint="eastAsia"/>
          <w:sz w:val="21"/>
          <w:szCs w:val="21"/>
        </w:rPr>
        <w:t>2013年10月13日，以“为实现中国梦-----终身学习.人人成才”为主题的2013年全民终身学习活动周在天津举行。作为学生，响应终身学习的号召应（     ）</w:t>
      </w:r>
    </w:p>
    <w:p>
      <w:pPr>
        <w:pStyle w:val="5"/>
        <w:spacing w:before="0" w:beforeAutospacing="0" w:after="0" w:afterAutospacing="0"/>
        <w:rPr>
          <w:rFonts w:hint="eastAsia"/>
          <w:color w:val="000000"/>
          <w:sz w:val="21"/>
          <w:szCs w:val="21"/>
        </w:rPr>
      </w:pPr>
      <w:r>
        <w:rPr>
          <w:rFonts w:hint="eastAsia"/>
          <w:color w:val="000000"/>
          <w:sz w:val="21"/>
          <w:szCs w:val="21"/>
        </w:rPr>
        <w:t>①珍惜在校学习的机会  ②养成主动学习，持续学习的习惯  ③转变学习方式，学会学习  ④根据自己的兴趣爱好来学习</w:t>
      </w:r>
    </w:p>
    <w:p>
      <w:pPr>
        <w:pStyle w:val="5"/>
        <w:spacing w:before="0" w:beforeAutospacing="0" w:after="0" w:afterAutospacing="0"/>
        <w:rPr>
          <w:rFonts w:hint="eastAsia"/>
          <w:color w:val="000000"/>
          <w:sz w:val="21"/>
          <w:szCs w:val="21"/>
        </w:rPr>
      </w:pPr>
      <w:r>
        <w:rPr>
          <w:rFonts w:hint="eastAsia"/>
          <w:color w:val="000000"/>
          <w:sz w:val="21"/>
          <w:szCs w:val="21"/>
        </w:rPr>
        <w:t>A、①②③   B、②③④    C、①②④    D、①③④</w:t>
      </w:r>
    </w:p>
    <w:p>
      <w:pPr>
        <w:pStyle w:val="5"/>
        <w:spacing w:before="0" w:beforeAutospacing="0" w:after="0" w:afterAutospacing="0"/>
        <w:rPr>
          <w:rFonts w:hint="eastAsia"/>
          <w:sz w:val="21"/>
          <w:szCs w:val="21"/>
        </w:rPr>
      </w:pPr>
      <w:r>
        <w:rPr>
          <w:rFonts w:hint="eastAsia"/>
          <w:b/>
          <w:sz w:val="21"/>
          <w:szCs w:val="21"/>
        </w:rPr>
        <w:t>8、</w:t>
      </w:r>
      <w:r>
        <w:rPr>
          <w:rFonts w:hint="eastAsia"/>
          <w:sz w:val="21"/>
          <w:szCs w:val="21"/>
        </w:rPr>
        <w:t>2013年秋季开始，学生减负的话题又热起来。日前，教育部公开发布《小学生减负十条规定》的征求意见稿。其中，包括“零起点”教学、小学不留书面式家庭作业、均衡编班、一至三年级不搞统一考试等严格要求。这一举措（    ）</w:t>
      </w:r>
    </w:p>
    <w:p>
      <w:pPr>
        <w:pStyle w:val="5"/>
        <w:spacing w:before="0" w:beforeAutospacing="0" w:after="0" w:afterAutospacing="0"/>
        <w:rPr>
          <w:rFonts w:hint="eastAsia"/>
          <w:color w:val="000000"/>
          <w:sz w:val="21"/>
          <w:szCs w:val="21"/>
        </w:rPr>
      </w:pPr>
      <w:r>
        <w:rPr>
          <w:rFonts w:hint="eastAsia"/>
          <w:color w:val="000000"/>
          <w:sz w:val="21"/>
          <w:szCs w:val="21"/>
        </w:rPr>
        <w:t>①有利于维护教育公平  ②有利于解决我国所有的教育问题  ③有利于推进教育的均衡发展  ④有利于构建和谐社会</w:t>
      </w:r>
    </w:p>
    <w:p>
      <w:pPr>
        <w:pStyle w:val="5"/>
        <w:spacing w:before="0" w:beforeAutospacing="0" w:after="0" w:afterAutospacing="0"/>
        <w:rPr>
          <w:rFonts w:hint="eastAsia"/>
          <w:sz w:val="21"/>
          <w:szCs w:val="21"/>
        </w:rPr>
      </w:pPr>
      <w:r>
        <w:rPr>
          <w:rFonts w:hint="eastAsia"/>
          <w:color w:val="000000"/>
          <w:sz w:val="21"/>
          <w:szCs w:val="21"/>
        </w:rPr>
        <w:t xml:space="preserve">Ａ、①②③    Ｂ、②③④    Ｃ、①②④    Ｄ 、①③④ </w:t>
      </w:r>
    </w:p>
    <w:p>
      <w:pPr>
        <w:pStyle w:val="5"/>
        <w:spacing w:before="0" w:beforeAutospacing="0" w:after="0" w:afterAutospacing="0"/>
        <w:rPr>
          <w:rFonts w:hint="eastAsia"/>
          <w:color w:val="000000"/>
          <w:sz w:val="21"/>
          <w:szCs w:val="21"/>
        </w:rPr>
      </w:pPr>
      <w:r>
        <w:rPr>
          <w:rFonts w:hint="eastAsia"/>
          <w:sz w:val="21"/>
          <w:szCs w:val="21"/>
        </w:rPr>
        <w:t>2013年11月7日中央电视台举办的“寻找最美孝心少年”大型公益活动揭晓，来自安徽的黄凤等11位少年荣获年度“最美孝心少年”称号。</w:t>
      </w:r>
      <w:r>
        <w:rPr>
          <w:rFonts w:hint="eastAsia"/>
          <w:color w:val="000000"/>
          <w:sz w:val="21"/>
          <w:szCs w:val="21"/>
        </w:rPr>
        <w:t>最美少年的感人事迹深深感动全国广大民众，社会反响强烈。</w:t>
      </w:r>
    </w:p>
    <w:p>
      <w:pPr>
        <w:pStyle w:val="5"/>
        <w:spacing w:before="0" w:beforeAutospacing="0" w:after="0" w:afterAutospacing="0"/>
        <w:rPr>
          <w:rFonts w:hint="eastAsia"/>
          <w:color w:val="000000"/>
          <w:sz w:val="21"/>
          <w:szCs w:val="21"/>
        </w:rPr>
      </w:pPr>
      <w:r>
        <w:rPr>
          <w:rFonts w:hint="eastAsia"/>
          <w:sz w:val="21"/>
          <w:szCs w:val="21"/>
        </w:rPr>
        <w:t>9、鼓励孩子从身边小事做起，从小播种孝心的种子。</w:t>
      </w:r>
      <w:r>
        <w:rPr>
          <w:rFonts w:hint="eastAsia"/>
          <w:color w:val="000000"/>
          <w:sz w:val="21"/>
          <w:szCs w:val="21"/>
        </w:rPr>
        <w:t>在生活中，孝敬父母我们应（      ）</w:t>
      </w:r>
    </w:p>
    <w:p>
      <w:pPr>
        <w:pStyle w:val="5"/>
        <w:spacing w:before="0" w:beforeAutospacing="0" w:after="0" w:afterAutospacing="0"/>
        <w:rPr>
          <w:rFonts w:hint="eastAsia"/>
          <w:color w:val="000000"/>
          <w:sz w:val="21"/>
          <w:szCs w:val="21"/>
        </w:rPr>
      </w:pPr>
      <w:r>
        <w:rPr>
          <w:rFonts w:hint="eastAsia"/>
          <w:color w:val="000000"/>
          <w:sz w:val="21"/>
          <w:szCs w:val="21"/>
        </w:rPr>
        <w:t>①从生活中的点滴小事做起  ②尊重父母，热爱父母、回报父母  ③对父母有礼貌，听取父母的教诲，体贴父母的辛劳  ④让父母满足自己的一切要求</w:t>
      </w:r>
    </w:p>
    <w:p>
      <w:pPr>
        <w:pStyle w:val="5"/>
        <w:spacing w:before="0" w:beforeAutospacing="0" w:after="0" w:afterAutospacing="0"/>
        <w:rPr>
          <w:rFonts w:hint="eastAsia"/>
          <w:color w:val="000000"/>
          <w:sz w:val="21"/>
          <w:szCs w:val="21"/>
        </w:rPr>
      </w:pPr>
      <w:r>
        <w:rPr>
          <w:rFonts w:hint="eastAsia"/>
          <w:color w:val="000000"/>
          <w:sz w:val="21"/>
          <w:szCs w:val="21"/>
        </w:rPr>
        <w:t>Ａ、①②③  Ｂ、②③④  Ｃ、①②④  Ｄ、①③④</w:t>
      </w:r>
    </w:p>
    <w:p>
      <w:pPr>
        <w:rPr>
          <w:rFonts w:hint="eastAsia"/>
          <w:szCs w:val="21"/>
        </w:rPr>
      </w:pPr>
      <w:r>
        <w:rPr>
          <w:rFonts w:hint="eastAsia"/>
          <w:szCs w:val="21"/>
        </w:rPr>
        <w:t>10、开展这一公益活动             （    ）</w:t>
      </w:r>
    </w:p>
    <w:p>
      <w:pPr>
        <w:rPr>
          <w:rFonts w:hint="eastAsia"/>
          <w:szCs w:val="21"/>
        </w:rPr>
      </w:pPr>
      <w:r>
        <w:rPr>
          <w:rFonts w:hint="eastAsia"/>
          <w:szCs w:val="21"/>
        </w:rPr>
        <w:t>①有利于促进社会主义法制建设</w:t>
      </w:r>
    </w:p>
    <w:p>
      <w:pPr>
        <w:rPr>
          <w:rFonts w:hint="eastAsia"/>
          <w:color w:val="000000"/>
          <w:szCs w:val="21"/>
        </w:rPr>
      </w:pPr>
      <w:r>
        <w:rPr>
          <w:rFonts w:hint="eastAsia"/>
          <w:szCs w:val="21"/>
        </w:rPr>
        <w:t>②有利于促进社会主义精神文明建设、</w:t>
      </w:r>
      <w:r>
        <w:rPr>
          <w:rFonts w:hint="eastAsia"/>
          <w:color w:val="000000"/>
          <w:szCs w:val="21"/>
        </w:rPr>
        <w:t>弘扬中华民族优秀文化和传统美德</w:t>
      </w:r>
    </w:p>
    <w:p>
      <w:pPr>
        <w:rPr>
          <w:rFonts w:hint="eastAsia"/>
          <w:szCs w:val="21"/>
        </w:rPr>
      </w:pPr>
      <w:r>
        <w:rPr>
          <w:rFonts w:hint="eastAsia"/>
          <w:szCs w:val="21"/>
        </w:rPr>
        <w:t>③有利于构建社会主义核心价值体系、</w:t>
      </w:r>
      <w:r>
        <w:rPr>
          <w:rFonts w:hint="eastAsia"/>
          <w:color w:val="000000"/>
          <w:szCs w:val="21"/>
        </w:rPr>
        <w:t>弘扬励志成长、乐观积极的人生态度。</w:t>
      </w:r>
    </w:p>
    <w:p>
      <w:pPr>
        <w:rPr>
          <w:rFonts w:hint="eastAsia"/>
          <w:szCs w:val="21"/>
        </w:rPr>
      </w:pPr>
      <w:r>
        <w:rPr>
          <w:rFonts w:hint="eastAsia"/>
          <w:szCs w:val="21"/>
        </w:rPr>
        <w:t>④有利于形成孝敬父母的良好社会风气</w:t>
      </w:r>
    </w:p>
    <w:p>
      <w:pPr>
        <w:rPr>
          <w:rFonts w:hint="eastAsia"/>
          <w:szCs w:val="21"/>
        </w:rPr>
      </w:pPr>
      <w:r>
        <w:rPr>
          <w:rFonts w:hint="eastAsia"/>
          <w:szCs w:val="21"/>
        </w:rPr>
        <w:t>A ①②④           B ①②③           C ②③④           D ①③④</w:t>
      </w:r>
    </w:p>
    <w:p>
      <w:pPr>
        <w:pStyle w:val="5"/>
        <w:spacing w:before="0" w:beforeAutospacing="0" w:after="0" w:afterAutospacing="0"/>
        <w:rPr>
          <w:rFonts w:hint="eastAsia"/>
          <w:color w:val="000000"/>
          <w:sz w:val="21"/>
          <w:szCs w:val="21"/>
        </w:rPr>
      </w:pPr>
      <w:r>
        <w:rPr>
          <w:rFonts w:hint="eastAsia"/>
          <w:b/>
          <w:sz w:val="21"/>
          <w:szCs w:val="21"/>
        </w:rPr>
        <w:t>11、</w:t>
      </w:r>
      <w:r>
        <w:rPr>
          <w:rFonts w:hint="eastAsia"/>
          <w:color w:val="000000"/>
          <w:sz w:val="21"/>
          <w:szCs w:val="21"/>
        </w:rPr>
        <w:t>2013年8月24日，陕西省临汾市汾西县发生一起震惊全国的伤害儿童恶性案件，6岁的男孩斌斌被伯母残忍地挖掉双眼。伯母侵犯了斌斌的（     ）</w:t>
      </w:r>
    </w:p>
    <w:p>
      <w:pPr>
        <w:pStyle w:val="5"/>
        <w:spacing w:before="0" w:beforeAutospacing="0" w:after="0" w:afterAutospacing="0"/>
        <w:rPr>
          <w:rFonts w:hint="eastAsia"/>
          <w:color w:val="000000"/>
          <w:sz w:val="21"/>
          <w:szCs w:val="21"/>
        </w:rPr>
      </w:pPr>
      <w:r>
        <w:rPr>
          <w:rFonts w:hint="eastAsia"/>
          <w:color w:val="000000"/>
          <w:sz w:val="21"/>
          <w:szCs w:val="21"/>
        </w:rPr>
        <w:t>A、生命健康权   B、人格尊严  C、财产权   D、隐私权</w:t>
      </w:r>
    </w:p>
    <w:p>
      <w:pPr>
        <w:pStyle w:val="5"/>
        <w:spacing w:before="0" w:beforeAutospacing="0" w:after="0" w:afterAutospacing="0"/>
        <w:rPr>
          <w:rFonts w:hint="eastAsia"/>
          <w:color w:val="000000"/>
          <w:sz w:val="21"/>
          <w:szCs w:val="21"/>
        </w:rPr>
      </w:pPr>
      <w:r>
        <w:rPr>
          <w:rFonts w:hint="eastAsia"/>
          <w:b/>
          <w:sz w:val="21"/>
          <w:szCs w:val="21"/>
        </w:rPr>
        <w:t>12、</w:t>
      </w:r>
      <w:r>
        <w:rPr>
          <w:rFonts w:hint="eastAsia"/>
          <w:color w:val="000000"/>
          <w:sz w:val="21"/>
          <w:szCs w:val="21"/>
        </w:rPr>
        <w:t>2013年10月25日，山东省高级人民法院对薄熙来受贿、贪污、滥用职权案二审公开宣判，裁定驳回上诉，维持一审无期徒刑判决的原判。这体现了（    ）</w:t>
      </w:r>
    </w:p>
    <w:p>
      <w:pPr>
        <w:pStyle w:val="5"/>
        <w:spacing w:before="0" w:beforeAutospacing="0" w:after="0" w:afterAutospacing="0"/>
        <w:rPr>
          <w:rFonts w:hint="eastAsia"/>
          <w:color w:val="000000"/>
          <w:sz w:val="21"/>
          <w:szCs w:val="21"/>
        </w:rPr>
      </w:pPr>
      <w:r>
        <w:rPr>
          <w:rFonts w:hint="eastAsia"/>
          <w:color w:val="000000"/>
          <w:sz w:val="21"/>
          <w:szCs w:val="21"/>
        </w:rPr>
        <w:t>①公民在法律面前人人平等  ②法律对高官违法犯罪加重处罚  ③我国法律对全体社会成员具有普遍约束力  ④违法必究是健全社会主义法治的重要保障</w:t>
      </w:r>
    </w:p>
    <w:p>
      <w:pPr>
        <w:pStyle w:val="5"/>
        <w:spacing w:before="0" w:beforeAutospacing="0" w:after="0" w:afterAutospacing="0"/>
        <w:rPr>
          <w:rFonts w:hint="eastAsia"/>
          <w:color w:val="000000"/>
          <w:sz w:val="21"/>
          <w:szCs w:val="21"/>
        </w:rPr>
      </w:pPr>
      <w:r>
        <w:rPr>
          <w:rFonts w:hint="eastAsia"/>
          <w:color w:val="000000"/>
          <w:sz w:val="21"/>
          <w:szCs w:val="21"/>
        </w:rPr>
        <w:t>A、①②</w:t>
      </w:r>
      <w:r>
        <w:rPr>
          <w:rFonts w:hint="eastAsia"/>
          <w:sz w:val="21"/>
          <w:szCs w:val="21"/>
        </w:rPr>
        <w:t xml:space="preserve">③  </w:t>
      </w:r>
      <w:r>
        <w:rPr>
          <w:rFonts w:hint="eastAsia"/>
          <w:color w:val="000000"/>
          <w:sz w:val="21"/>
          <w:szCs w:val="21"/>
        </w:rPr>
        <w:t xml:space="preserve">  B、</w:t>
      </w:r>
      <w:r>
        <w:rPr>
          <w:rFonts w:hint="eastAsia"/>
          <w:sz w:val="21"/>
          <w:szCs w:val="21"/>
        </w:rPr>
        <w:t>①</w:t>
      </w:r>
      <w:r>
        <w:rPr>
          <w:rFonts w:hint="eastAsia"/>
          <w:color w:val="000000"/>
          <w:sz w:val="21"/>
          <w:szCs w:val="21"/>
        </w:rPr>
        <w:t>③④      C、</w:t>
      </w:r>
      <w:r>
        <w:rPr>
          <w:rFonts w:hint="eastAsia"/>
          <w:sz w:val="21"/>
          <w:szCs w:val="21"/>
        </w:rPr>
        <w:t>①</w:t>
      </w:r>
      <w:r>
        <w:rPr>
          <w:rFonts w:hint="eastAsia"/>
          <w:color w:val="000000"/>
          <w:sz w:val="21"/>
          <w:szCs w:val="21"/>
        </w:rPr>
        <w:t>②④      D、①②③④</w:t>
      </w:r>
    </w:p>
    <w:p>
      <w:pPr>
        <w:pStyle w:val="5"/>
        <w:spacing w:before="0" w:beforeAutospacing="0" w:after="0" w:afterAutospacing="0"/>
        <w:rPr>
          <w:rFonts w:hint="eastAsia"/>
          <w:color w:val="000000"/>
          <w:sz w:val="21"/>
          <w:szCs w:val="21"/>
        </w:rPr>
      </w:pPr>
      <w:r>
        <w:rPr>
          <w:rFonts w:hint="eastAsia"/>
          <w:b/>
          <w:sz w:val="21"/>
          <w:szCs w:val="21"/>
        </w:rPr>
        <w:t>13、</w:t>
      </w:r>
      <w:r>
        <w:rPr>
          <w:rFonts w:hint="eastAsia"/>
          <w:color w:val="000000"/>
          <w:sz w:val="21"/>
          <w:szCs w:val="21"/>
        </w:rPr>
        <w:t>2013年9月10日，国务院总理李克强在大连会见出席夏季达沃斯论坛的企业家代表时表示，“总理”和“农民”两岗位无贵贱之分。这启示我们在交往中应该（  ）</w:t>
      </w:r>
    </w:p>
    <w:p>
      <w:pPr>
        <w:pStyle w:val="5"/>
        <w:spacing w:before="0" w:beforeAutospacing="0" w:after="0" w:afterAutospacing="0"/>
        <w:rPr>
          <w:rFonts w:hint="eastAsia"/>
          <w:color w:val="000000"/>
          <w:sz w:val="21"/>
          <w:szCs w:val="21"/>
        </w:rPr>
      </w:pPr>
      <w:r>
        <w:rPr>
          <w:rFonts w:hint="eastAsia"/>
          <w:color w:val="000000"/>
          <w:sz w:val="21"/>
          <w:szCs w:val="21"/>
        </w:rPr>
        <w:t>①平等待人  ②宽容他人  ③尊重他人  ④漠视他人</w:t>
      </w:r>
    </w:p>
    <w:p>
      <w:pPr>
        <w:pStyle w:val="5"/>
        <w:spacing w:before="0" w:beforeAutospacing="0" w:after="0" w:afterAutospacing="0"/>
        <w:rPr>
          <w:rFonts w:hint="eastAsia"/>
          <w:color w:val="000000"/>
          <w:sz w:val="21"/>
          <w:szCs w:val="21"/>
        </w:rPr>
      </w:pPr>
      <w:r>
        <w:rPr>
          <w:rFonts w:hint="eastAsia"/>
          <w:color w:val="000000"/>
          <w:sz w:val="21"/>
          <w:szCs w:val="21"/>
        </w:rPr>
        <w:t>A、①②   B、①③   C、②③   D、③④</w:t>
      </w:r>
    </w:p>
    <w:p>
      <w:pPr>
        <w:pStyle w:val="5"/>
        <w:spacing w:before="0" w:beforeAutospacing="0" w:after="0" w:afterAutospacing="0"/>
        <w:rPr>
          <w:rFonts w:hint="eastAsia"/>
          <w:color w:val="000000"/>
          <w:sz w:val="21"/>
          <w:szCs w:val="21"/>
        </w:rPr>
      </w:pPr>
      <w:r>
        <w:rPr>
          <w:rFonts w:hint="eastAsia"/>
          <w:b/>
          <w:sz w:val="21"/>
          <w:szCs w:val="21"/>
        </w:rPr>
        <w:t>14、</w:t>
      </w:r>
      <w:r>
        <w:rPr>
          <w:rFonts w:hint="eastAsia"/>
          <w:color w:val="000000"/>
          <w:sz w:val="21"/>
          <w:szCs w:val="21"/>
        </w:rPr>
        <w:t>2013年8月11日，林丹在第N次的“林李大战”中取得了最后的胜利，夺取世锦赛第五枚金牌。林丹坦言：感谢伟大的对手，谢谢李宗伟。这告诉我们（   ）</w:t>
      </w:r>
    </w:p>
    <w:p>
      <w:pPr>
        <w:pStyle w:val="5"/>
        <w:spacing w:before="0" w:beforeAutospacing="0" w:after="0" w:afterAutospacing="0"/>
        <w:rPr>
          <w:rFonts w:hint="eastAsia"/>
          <w:color w:val="000000"/>
          <w:sz w:val="21"/>
          <w:szCs w:val="21"/>
        </w:rPr>
      </w:pPr>
      <w:r>
        <w:rPr>
          <w:rFonts w:hint="eastAsia"/>
          <w:color w:val="000000"/>
          <w:sz w:val="21"/>
          <w:szCs w:val="21"/>
        </w:rPr>
        <w:t>①竞争对手对人们有激励作用  ②我们的成绩都是对手给予的  ③我们从对手身上找到了自己的不足  ④竞争对手的存在使我们不敢怠慢</w:t>
      </w:r>
    </w:p>
    <w:p>
      <w:pPr>
        <w:pStyle w:val="5"/>
        <w:spacing w:before="0" w:beforeAutospacing="0" w:after="0" w:afterAutospacing="0"/>
        <w:rPr>
          <w:rFonts w:hint="eastAsia"/>
          <w:color w:val="000000"/>
          <w:sz w:val="21"/>
          <w:szCs w:val="21"/>
        </w:rPr>
      </w:pPr>
      <w:r>
        <w:rPr>
          <w:rFonts w:hint="eastAsia"/>
          <w:color w:val="000000"/>
          <w:sz w:val="21"/>
          <w:szCs w:val="21"/>
        </w:rPr>
        <w:t>A、①②③  B、②③④   C、①③④    D、①②④</w:t>
      </w:r>
    </w:p>
    <w:p>
      <w:pPr>
        <w:pStyle w:val="5"/>
        <w:spacing w:before="0" w:beforeAutospacing="0" w:after="0" w:afterAutospacing="0"/>
        <w:rPr>
          <w:rFonts w:hint="eastAsia"/>
          <w:color w:val="000000"/>
          <w:sz w:val="21"/>
          <w:szCs w:val="21"/>
        </w:rPr>
      </w:pPr>
      <w:r>
        <w:rPr>
          <w:rFonts w:hint="eastAsia"/>
          <w:b/>
          <w:sz w:val="21"/>
          <w:szCs w:val="21"/>
        </w:rPr>
        <w:t>15、</w:t>
      </w:r>
      <w:r>
        <w:rPr>
          <w:rFonts w:hint="eastAsia"/>
          <w:color w:val="000000"/>
          <w:sz w:val="21"/>
          <w:szCs w:val="21"/>
        </w:rPr>
        <w:t>2013年10月10日，是第二十二个世界卫生精神日，据世卫组织公布的数据显示，全球有约4.5亿精神健康障碍患者。专家建议，解决这一病症，应当多参与人际交往活动，这是因为（    ）</w:t>
      </w:r>
    </w:p>
    <w:p>
      <w:pPr>
        <w:pStyle w:val="5"/>
        <w:spacing w:before="0" w:beforeAutospacing="0" w:after="0" w:afterAutospacing="0"/>
        <w:rPr>
          <w:rFonts w:hint="eastAsia"/>
          <w:color w:val="000000"/>
          <w:sz w:val="21"/>
          <w:szCs w:val="21"/>
        </w:rPr>
      </w:pPr>
      <w:r>
        <w:rPr>
          <w:rFonts w:hint="eastAsia"/>
          <w:color w:val="000000"/>
          <w:sz w:val="21"/>
          <w:szCs w:val="21"/>
        </w:rPr>
        <w:t>①与人交往是人的心理上内心的需要   ②积极交往有利于人们的心理与精神健康  ③交往是适应社会发展要求的必备素质  ④积极交往有利于个人的进步和事业成功</w:t>
      </w:r>
    </w:p>
    <w:p>
      <w:pPr>
        <w:pStyle w:val="5"/>
        <w:spacing w:before="0" w:beforeAutospacing="0" w:after="0" w:afterAutospacing="0"/>
        <w:rPr>
          <w:rFonts w:hint="eastAsia"/>
          <w:color w:val="000000"/>
          <w:sz w:val="21"/>
          <w:szCs w:val="21"/>
        </w:rPr>
      </w:pPr>
      <w:r>
        <w:rPr>
          <w:rFonts w:hint="eastAsia"/>
          <w:color w:val="000000"/>
          <w:sz w:val="21"/>
          <w:szCs w:val="21"/>
        </w:rPr>
        <w:t>Ａ、①②③  Ｂ、②③④  Ｃ、①②④   Ｄ、①②③④</w:t>
      </w:r>
    </w:p>
    <w:p>
      <w:pPr>
        <w:rPr>
          <w:rFonts w:hint="eastAsia"/>
          <w:szCs w:val="21"/>
        </w:rPr>
      </w:pPr>
      <w:r>
        <w:rPr>
          <w:rFonts w:hint="eastAsia"/>
          <w:szCs w:val="21"/>
        </w:rPr>
        <w:t>16、孙杨于2013年11月3日14时30分因无证驾驶被行政拘留7天。4日凌晨1:40他发表公开道歉信：“我作为一名运动员和公众人物，应该起到积极的带头作用，但我却没有做好本职工作。为此我深深地表示歉意及深刻的反省。我会加强对法律知识的认识和学习，杜绝此类事件再次发生，也希望大家以此为警戒并给我一次改正错误的机会。”这则材料使我们青少年懂得了：（    ）</w:t>
      </w:r>
    </w:p>
    <w:p>
      <w:pPr>
        <w:rPr>
          <w:rFonts w:hint="eastAsia"/>
          <w:szCs w:val="21"/>
        </w:rPr>
      </w:pPr>
      <w:r>
        <w:rPr>
          <w:rFonts w:hint="eastAsia"/>
          <w:szCs w:val="21"/>
        </w:rPr>
        <w:t>A.勇敢地面对自己的过错, 勇于承担责任    B.名人不需要完善自己，不必在意自己的缺点</w:t>
      </w:r>
    </w:p>
    <w:p>
      <w:pPr>
        <w:rPr>
          <w:rFonts w:hint="eastAsia"/>
          <w:szCs w:val="21"/>
        </w:rPr>
      </w:pPr>
      <w:r>
        <w:rPr>
          <w:rFonts w:hint="eastAsia"/>
          <w:szCs w:val="21"/>
        </w:rPr>
        <w:t>C.孙杨忙于训练，没有时间学习法律知识   D.名人违反了法律可以不承担责任</w:t>
      </w:r>
    </w:p>
    <w:p>
      <w:pPr>
        <w:rPr>
          <w:rFonts w:hint="eastAsia"/>
          <w:szCs w:val="21"/>
        </w:rPr>
      </w:pPr>
      <w:r>
        <w:rPr>
          <w:rFonts w:hint="eastAsia"/>
          <w:szCs w:val="21"/>
        </w:rPr>
        <w:t>17、2014年感动中国十大新闻人物“中国核潜艇之父”黄旭华，抛家舍业，隐姓埋名，为国防事业、为我国核潜艇事业的发展做出了重要贡献。30多年中，8个兄弟姐妹都不知道黄旭华搞核潜艇，父亲临终时也不知他是干什么的。黄旭华的先进事迹启示我们（     ）</w:t>
      </w:r>
    </w:p>
    <w:p>
      <w:pPr>
        <w:rPr>
          <w:rFonts w:hint="eastAsia"/>
          <w:szCs w:val="21"/>
        </w:rPr>
      </w:pPr>
      <w:r>
        <w:rPr>
          <w:rFonts w:hint="eastAsia"/>
          <w:szCs w:val="21"/>
        </w:rPr>
        <w:t xml:space="preserve">①个人利益要服从国家利益        ②维护国家利益必须牺牲个人利益   </w:t>
      </w:r>
    </w:p>
    <w:p>
      <w:pPr>
        <w:rPr>
          <w:rFonts w:hint="eastAsia"/>
          <w:szCs w:val="21"/>
        </w:rPr>
      </w:pPr>
      <w:r>
        <w:rPr>
          <w:rFonts w:hint="eastAsia"/>
          <w:szCs w:val="21"/>
        </w:rPr>
        <w:t>③人生的意义在于对社会的奉献    ④国家利益和个人利益是不一致的</w:t>
      </w:r>
    </w:p>
    <w:p>
      <w:pPr>
        <w:rPr>
          <w:rFonts w:hint="eastAsia" w:ascii="宋体" w:hAnsi="宋体" w:eastAsia="仿宋_GB2312"/>
          <w:szCs w:val="21"/>
        </w:rPr>
      </w:pPr>
      <w:r>
        <w:rPr>
          <w:rFonts w:hint="eastAsia" w:ascii="宋体" w:hAnsi="宋体" w:eastAsia="仿宋_GB2312"/>
          <w:szCs w:val="21"/>
        </w:rPr>
        <w:t>A.①②               B.①③            C.②④          D.③④</w:t>
      </w:r>
    </w:p>
    <w:p>
      <w:pPr>
        <w:rPr>
          <w:rFonts w:hint="eastAsia"/>
          <w:szCs w:val="21"/>
        </w:rPr>
      </w:pPr>
      <w:r>
        <w:rPr>
          <w:rFonts w:hint="eastAsia"/>
          <w:szCs w:val="21"/>
        </w:rPr>
        <w:t>18、某校在开学典礼上对全校学生进行安全教育,教育学生课间不要追逐打闹，有序上下楼梯。这一举措，体现了对未成年人的（     ）</w:t>
      </w:r>
    </w:p>
    <w:p>
      <w:pPr>
        <w:rPr>
          <w:rFonts w:hint="eastAsia"/>
          <w:szCs w:val="21"/>
        </w:rPr>
      </w:pPr>
      <w:r>
        <w:rPr>
          <w:rFonts w:hint="eastAsia"/>
          <w:szCs w:val="21"/>
        </w:rPr>
        <w:t>A.家庭保护         B.学校保护          C.社会保护         D.司法保护</w:t>
      </w:r>
      <w:r>
        <w:rPr>
          <w:rFonts w:hint="eastAsia"/>
          <w:szCs w:val="21"/>
        </w:rPr>
        <w:br w:type="textWrapping"/>
      </w:r>
      <w:r>
        <w:rPr>
          <w:rFonts w:hint="eastAsia"/>
          <w:szCs w:val="21"/>
        </w:rPr>
        <w:t>19、2014年2月10日下午3时许，洛阳小伙刘永银扶起摔倒老太太。当记者问其敢于扶起老人的原因时，他说出这样一句话：“谁家都有老人，要是轮到自己头上，出了意外没人帮，会更心寒。”这个故事告诉我们要（      ） </w:t>
      </w:r>
    </w:p>
    <w:p>
      <w:pPr>
        <w:rPr>
          <w:rFonts w:hint="eastAsia"/>
          <w:szCs w:val="21"/>
        </w:rPr>
      </w:pPr>
      <w:r>
        <w:rPr>
          <w:rFonts w:hint="eastAsia"/>
          <w:szCs w:val="21"/>
        </w:rPr>
        <w:t>①尊老爱幼，关爱他人                 ②保护自己，避免麻烦</w:t>
      </w:r>
    </w:p>
    <w:p>
      <w:pPr>
        <w:rPr>
          <w:rFonts w:hint="eastAsia"/>
          <w:szCs w:val="21"/>
        </w:rPr>
      </w:pPr>
      <w:r>
        <w:rPr>
          <w:rFonts w:hint="eastAsia"/>
          <w:szCs w:val="21"/>
        </w:rPr>
        <w:t>③乐于助人 勇担责任                  ④为出风头，炒作自己，</w:t>
      </w:r>
    </w:p>
    <w:p>
      <w:pPr>
        <w:rPr>
          <w:rFonts w:hint="eastAsia"/>
          <w:szCs w:val="21"/>
        </w:rPr>
      </w:pPr>
      <w:r>
        <w:rPr>
          <w:rFonts w:hint="eastAsia"/>
          <w:szCs w:val="21"/>
        </w:rPr>
        <w:t>A.①②        B.①④                C.②④          D.①③</w:t>
      </w:r>
    </w:p>
    <w:p>
      <w:pPr>
        <w:rPr>
          <w:rFonts w:hint="eastAsia"/>
          <w:szCs w:val="21"/>
        </w:rPr>
      </w:pPr>
      <w:r>
        <w:rPr>
          <w:rFonts w:hint="eastAsia"/>
          <w:szCs w:val="21"/>
        </w:rPr>
        <w:drawing>
          <wp:anchor distT="0" distB="0" distL="114300" distR="114300" simplePos="0" relativeHeight="251658240" behindDoc="0" locked="0" layoutInCell="1" allowOverlap="1">
            <wp:simplePos x="0" y="0"/>
            <wp:positionH relativeFrom="column">
              <wp:posOffset>3045460</wp:posOffset>
            </wp:positionH>
            <wp:positionV relativeFrom="paragraph">
              <wp:posOffset>198120</wp:posOffset>
            </wp:positionV>
            <wp:extent cx="2286000" cy="1882140"/>
            <wp:effectExtent l="19050" t="0" r="0" b="0"/>
            <wp:wrapSquare wrapText="bothSides"/>
            <wp:docPr id="14" name="图片 14" descr="F-11.tif">
              <a:hlinkClick xmlns:a="http://schemas.openxmlformats.org/drawingml/2006/main" r:id="rId10" tooltip="中国教育出版网&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11.tif"/>
                    <pic:cNvPicPr>
                      <a:picLocks noChangeAspect="1" noChangeArrowheads="1"/>
                    </pic:cNvPicPr>
                  </pic:nvPicPr>
                  <pic:blipFill>
                    <a:blip r:embed="rId11" r:link="rId12"/>
                    <a:srcRect/>
                    <a:stretch>
                      <a:fillRect/>
                    </a:stretch>
                  </pic:blipFill>
                  <pic:spPr>
                    <a:xfrm>
                      <a:off x="0" y="0"/>
                      <a:ext cx="2286000" cy="1882140"/>
                    </a:xfrm>
                    <a:prstGeom prst="rect">
                      <a:avLst/>
                    </a:prstGeom>
                    <a:noFill/>
                    <a:ln w="9525">
                      <a:noFill/>
                      <a:miter lim="800000"/>
                      <a:headEnd/>
                      <a:tailEnd/>
                    </a:ln>
                  </pic:spPr>
                </pic:pic>
              </a:graphicData>
            </a:graphic>
          </wp:anchor>
        </w:drawing>
      </w:r>
      <w:r>
        <w:rPr>
          <w:rFonts w:hint="eastAsia"/>
          <w:szCs w:val="21"/>
        </w:rPr>
        <w:t>20、</w:t>
      </w:r>
      <w:r>
        <w:rPr>
          <w:szCs w:val="21"/>
        </w:rPr>
        <w:t>对下面这幅漫画理解不正确的是(　　)</w:t>
      </w:r>
    </w:p>
    <w:p>
      <w:pPr>
        <w:pStyle w:val="2"/>
        <w:snapToGrid w:val="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青少年沉迷网络游戏，容易成为电子游戏的牺牲品</w:t>
      </w:r>
    </w:p>
    <w:p>
      <w:pPr>
        <w:pStyle w:val="2"/>
        <w:snapToGrid w:val="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青少年应该明确自己的学习任务，把主要精力放在学习上</w:t>
      </w:r>
    </w:p>
    <w:p>
      <w:pPr>
        <w:pStyle w:val="2"/>
        <w:snapToGrid w:val="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青少年要以丰富的学习、健身、交友等有益活动来坚决抵制一切诱惑</w:t>
      </w:r>
    </w:p>
    <w:p>
      <w:pPr>
        <w:pStyle w:val="2"/>
        <w:snapToGrid w:val="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青少年沉迷网络游戏，会浪费时间、精力和金钱，甚至会诱发违法犯罪行为</w:t>
      </w:r>
    </w:p>
    <w:p>
      <w:pPr>
        <w:pStyle w:val="2"/>
        <w:rPr>
          <w:rFonts w:hint="eastAsia"/>
        </w:rPr>
      </w:pPr>
      <w:r>
        <w:rPr>
          <w:rFonts w:hint="eastAsia"/>
        </w:rPr>
        <w:t>21、</w:t>
      </w:r>
      <w:r>
        <w:rPr>
          <w:rFonts w:hint="eastAsia" w:hAnsi="宋体" w:cs="宋体"/>
          <w:bCs/>
          <w:kern w:val="36"/>
        </w:rPr>
        <w:t>2014年央视“3.15”晚会曝光</w:t>
      </w:r>
      <w:r>
        <w:rPr>
          <w:rFonts w:hint="eastAsia" w:hAnsi="宋体" w:cs="宋体"/>
          <w:b/>
          <w:bCs/>
          <w:kern w:val="36"/>
        </w:rPr>
        <w:t>：</w:t>
      </w:r>
      <w:r>
        <w:rPr>
          <w:rFonts w:hint="eastAsia" w:hAnsi="宋体" w:cs="宋体"/>
          <w:kern w:val="0"/>
        </w:rPr>
        <w:t>市场上一些橡皮、涂改液经检测机构检验后发现，橡皮当中邻苯二甲酸酯大约超标19倍，涂改液里面甲苯和二甲苯超标34倍，不但会刺激眼睛、呼吸道，如果在密闭空间里，大量吸入，还会造成急性中毒，甚至会致癌......（   ）</w:t>
      </w:r>
    </w:p>
    <w:p>
      <w:pPr>
        <w:pStyle w:val="2"/>
        <w:rPr>
          <w:rFonts w:hint="eastAsia"/>
        </w:rPr>
      </w:pPr>
      <w:r>
        <w:t>A</w:t>
      </w:r>
      <w:r>
        <w:rPr>
          <w:rFonts w:hint="eastAsia"/>
        </w:rPr>
        <w:t>、</w:t>
      </w:r>
      <w:r>
        <w:t>诚实守信既是我们的道德义务也是法定义务</w:t>
      </w:r>
    </w:p>
    <w:p>
      <w:pPr>
        <w:pStyle w:val="2"/>
        <w:rPr>
          <w:rFonts w:hint="eastAsia"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侵犯</w:t>
      </w:r>
      <w:r>
        <w:rPr>
          <w:rFonts w:hint="eastAsia" w:ascii="Times New Roman" w:hAnsi="Times New Roman" w:cs="Times New Roman"/>
        </w:rPr>
        <w:t>未成年人的合法权益</w:t>
      </w:r>
      <w:r>
        <w:rPr>
          <w:rFonts w:ascii="Times New Roman" w:hAnsi="Times New Roman" w:cs="Times New Roman"/>
        </w:rPr>
        <w:t>只是一般违法行为，不属于犯罪</w:t>
      </w:r>
    </w:p>
    <w:p>
      <w:pPr>
        <w:pStyle w:val="2"/>
        <w:rPr>
          <w:rFonts w:hint="eastAsia"/>
        </w:rPr>
      </w:pPr>
      <w:r>
        <w:t>C</w:t>
      </w:r>
      <w:r>
        <w:rPr>
          <w:rFonts w:hint="eastAsia"/>
        </w:rPr>
        <w:t>、</w:t>
      </w:r>
      <w:r>
        <w:t>未成年人的</w:t>
      </w:r>
      <w:r>
        <w:rPr>
          <w:rFonts w:hint="eastAsia"/>
        </w:rPr>
        <w:t>权益</w:t>
      </w:r>
      <w:r>
        <w:t>受到法律的特殊保护</w:t>
      </w:r>
      <w:r>
        <w:rPr>
          <w:rFonts w:hint="eastAsia"/>
        </w:rPr>
        <w:t>，这种行为一定受刑罚处罚</w:t>
      </w:r>
    </w:p>
    <w:p>
      <w:pPr>
        <w:pStyle w:val="2"/>
        <w:rPr>
          <w:rFonts w:hint="eastAsia"/>
        </w:rPr>
      </w:pPr>
      <w:r>
        <w:t>D</w:t>
      </w:r>
      <w:r>
        <w:rPr>
          <w:rFonts w:hint="eastAsia"/>
        </w:rPr>
        <w:t>、这种行为侵犯了公民的生命健康权，</w:t>
      </w:r>
      <w:r>
        <w:t>要</w:t>
      </w:r>
      <w:r>
        <w:rPr>
          <w:rFonts w:hint="eastAsia"/>
        </w:rPr>
        <w:t>依法维护消费者的合法权益</w:t>
      </w:r>
    </w:p>
    <w:p>
      <w:pPr>
        <w:rPr>
          <w:rFonts w:hint="eastAsia"/>
          <w:szCs w:val="21"/>
        </w:rPr>
      </w:pPr>
      <w:r>
        <w:rPr>
          <w:rFonts w:hint="eastAsia"/>
          <w:szCs w:val="21"/>
        </w:rPr>
        <w:t>22、自新泰</w:t>
      </w:r>
      <w:r>
        <w:rPr>
          <w:szCs w:val="21"/>
        </w:rPr>
        <w:t>市政府《民</w:t>
      </w:r>
      <w:r>
        <w:rPr>
          <w:rFonts w:hint="eastAsia"/>
          <w:szCs w:val="21"/>
        </w:rPr>
        <w:t>意通</w:t>
      </w:r>
      <w:r>
        <w:rPr>
          <w:szCs w:val="21"/>
        </w:rPr>
        <w:t>》</w:t>
      </w:r>
      <w:r>
        <w:rPr>
          <w:rFonts w:hint="eastAsia"/>
          <w:szCs w:val="21"/>
        </w:rPr>
        <w:t>网站</w:t>
      </w:r>
      <w:r>
        <w:rPr>
          <w:szCs w:val="21"/>
        </w:rPr>
        <w:t>开办以来，群众反映的问题迅速得到有效解决，深受人民群众的欢迎。《</w:t>
      </w:r>
      <w:r>
        <w:rPr>
          <w:rFonts w:hint="eastAsia"/>
          <w:szCs w:val="21"/>
        </w:rPr>
        <w:t>民意通</w:t>
      </w:r>
      <w:r>
        <w:rPr>
          <w:szCs w:val="21"/>
        </w:rPr>
        <w:t>》</w:t>
      </w:r>
      <w:r>
        <w:rPr>
          <w:rFonts w:hint="eastAsia"/>
          <w:szCs w:val="21"/>
        </w:rPr>
        <w:t>反映了民声民意，也</w:t>
      </w:r>
      <w:r>
        <w:rPr>
          <w:szCs w:val="21"/>
        </w:rPr>
        <w:t>成了密切干群关系的桥</w:t>
      </w:r>
      <w:r>
        <w:rPr>
          <w:rFonts w:hint="eastAsia"/>
          <w:szCs w:val="21"/>
        </w:rPr>
        <w:t>梁纽带</w:t>
      </w:r>
      <w:r>
        <w:rPr>
          <w:szCs w:val="21"/>
        </w:rPr>
        <w:t>。《民</w:t>
      </w:r>
      <w:r>
        <w:rPr>
          <w:rFonts w:hint="eastAsia"/>
          <w:szCs w:val="21"/>
        </w:rPr>
        <w:t>意通</w:t>
      </w:r>
      <w:r>
        <w:rPr>
          <w:szCs w:val="21"/>
        </w:rPr>
        <w:t>》</w:t>
      </w:r>
      <w:r>
        <w:rPr>
          <w:rFonts w:hint="eastAsia"/>
          <w:szCs w:val="21"/>
        </w:rPr>
        <w:t>网站</w:t>
      </w:r>
      <w:r>
        <w:rPr>
          <w:szCs w:val="21"/>
        </w:rPr>
        <w:t>的开办，(　　)</w:t>
      </w:r>
      <w:r>
        <w:rPr>
          <w:color w:val="FFFFFF"/>
          <w:szCs w:val="21"/>
        </w:rPr>
        <w:t>[来源:学+</w:t>
      </w:r>
      <w:r>
        <w:rPr>
          <w:rFonts w:hint="eastAsia"/>
          <w:color w:val="FFFFFF"/>
          <w:szCs w:val="21"/>
        </w:rPr>
        <w:t xml:space="preserve"> </w:t>
      </w:r>
    </w:p>
    <w:p>
      <w:pPr>
        <w:pStyle w:val="2"/>
        <w:tabs>
          <w:tab w:val="left" w:pos="2381"/>
          <w:tab w:val="left" w:pos="4309"/>
          <w:tab w:val="left" w:pos="6299"/>
        </w:tabs>
        <w:snapToGrid w:val="0"/>
        <w:rPr>
          <w:rFonts w:hint="eastAsia" w:hAnsi="宋体" w:cs="Times New Roman"/>
          <w:color w:val="000000"/>
        </w:rPr>
      </w:pPr>
      <w:r>
        <w:rPr>
          <w:rFonts w:hint="eastAsia" w:hAnsi="宋体" w:cs="Times New Roman"/>
          <w:color w:val="000000"/>
        </w:rPr>
        <w:t>①是方便</w:t>
      </w:r>
      <w:r>
        <w:rPr>
          <w:rFonts w:hAnsi="宋体" w:cs="Times New Roman"/>
          <w:color w:val="000000"/>
        </w:rPr>
        <w:t>公民依法行使监督权</w:t>
      </w:r>
      <w:r>
        <w:rPr>
          <w:rFonts w:hint="eastAsia" w:hAnsi="宋体" w:cs="Times New Roman"/>
          <w:color w:val="000000"/>
        </w:rPr>
        <w:t>、批评建议权的一种方式</w:t>
      </w:r>
    </w:p>
    <w:p>
      <w:pPr>
        <w:pStyle w:val="2"/>
        <w:tabs>
          <w:tab w:val="left" w:pos="2381"/>
          <w:tab w:val="left" w:pos="4309"/>
          <w:tab w:val="left" w:pos="6299"/>
        </w:tabs>
        <w:snapToGrid w:val="0"/>
        <w:rPr>
          <w:rFonts w:hint="eastAsia" w:hAnsi="宋体" w:cs="Times New Roman"/>
          <w:color w:val="FFFFFF"/>
        </w:rPr>
      </w:pPr>
      <w:r>
        <w:rPr>
          <w:rFonts w:hint="eastAsia" w:hAnsi="宋体" w:cs="Times New Roman"/>
          <w:color w:val="000000"/>
        </w:rPr>
        <w:t>②</w:t>
      </w:r>
      <w:r>
        <w:rPr>
          <w:rFonts w:hAnsi="宋体" w:cs="Times New Roman"/>
          <w:color w:val="000000"/>
        </w:rPr>
        <w:t>是人民当家作主的重要途径和最高实现形式</w:t>
      </w:r>
      <w:r>
        <w:rPr>
          <w:rFonts w:hAnsi="宋体" w:cs="Times New Roman"/>
          <w:color w:val="FFFFFF"/>
        </w:rPr>
        <w:t>[</w:t>
      </w:r>
      <w:r>
        <w:rPr>
          <w:rFonts w:hint="eastAsia"/>
        </w:rPr>
        <w:t>，有力地保障了人民当家作主</w:t>
      </w:r>
      <w:r>
        <w:rPr>
          <w:rFonts w:hint="eastAsia" w:hAnsi="宋体" w:cs="Times New Roman"/>
          <w:color w:val="FFFFFF"/>
        </w:rPr>
        <w:t xml:space="preserve">，有力的保 </w:t>
      </w:r>
    </w:p>
    <w:p>
      <w:pPr>
        <w:pStyle w:val="2"/>
        <w:tabs>
          <w:tab w:val="left" w:pos="2381"/>
          <w:tab w:val="left" w:pos="4309"/>
          <w:tab w:val="left" w:pos="6299"/>
        </w:tabs>
        <w:snapToGrid w:val="0"/>
        <w:rPr>
          <w:rFonts w:hint="eastAsia" w:hAnsi="宋体" w:cs="Times New Roman"/>
          <w:color w:val="000000"/>
        </w:rPr>
      </w:pPr>
      <w:r>
        <w:rPr>
          <w:rFonts w:hint="eastAsia" w:hAnsi="宋体" w:cs="Times New Roman"/>
          <w:color w:val="000000"/>
        </w:rPr>
        <w:t>③</w:t>
      </w:r>
      <w:r>
        <w:rPr>
          <w:rFonts w:hAnsi="宋体" w:cs="Times New Roman"/>
          <w:color w:val="000000"/>
        </w:rPr>
        <w:t>有利于政府机关接受群众监督，提高办事效率</w:t>
      </w:r>
      <w:r>
        <w:rPr>
          <w:rFonts w:hint="eastAsia" w:hAnsi="宋体" w:cs="Times New Roman"/>
          <w:color w:val="000000"/>
        </w:rPr>
        <w:t>和决策水平</w:t>
      </w:r>
    </w:p>
    <w:p>
      <w:pPr>
        <w:pStyle w:val="2"/>
        <w:tabs>
          <w:tab w:val="left" w:pos="2381"/>
          <w:tab w:val="left" w:pos="4309"/>
          <w:tab w:val="left" w:pos="6299"/>
        </w:tabs>
        <w:snapToGrid w:val="0"/>
        <w:rPr>
          <w:rFonts w:hint="eastAsia" w:hAnsi="宋体" w:cs="Times New Roman"/>
          <w:color w:val="000000"/>
        </w:rPr>
      </w:pPr>
      <w:r>
        <w:rPr>
          <w:rFonts w:hint="eastAsia" w:hAnsi="宋体" w:cs="Times New Roman"/>
          <w:color w:val="000000"/>
        </w:rPr>
        <w:t>④</w:t>
      </w:r>
      <w:r>
        <w:rPr>
          <w:rFonts w:hAnsi="宋体" w:cs="Times New Roman"/>
          <w:color w:val="000000"/>
        </w:rPr>
        <w:t>有利于政府机关加强</w:t>
      </w:r>
      <w:r>
        <w:rPr>
          <w:rFonts w:hint="eastAsia" w:hAnsi="宋体" w:cs="Times New Roman"/>
          <w:color w:val="000000"/>
        </w:rPr>
        <w:t>廉政</w:t>
      </w:r>
      <w:r>
        <w:rPr>
          <w:rFonts w:hAnsi="宋体" w:cs="Times New Roman"/>
          <w:color w:val="000000"/>
        </w:rPr>
        <w:t>建设</w:t>
      </w:r>
      <w:r>
        <w:rPr>
          <w:rFonts w:hint="eastAsia" w:hAnsi="宋体" w:cs="Times New Roman"/>
          <w:color w:val="000000"/>
        </w:rPr>
        <w:t>，严格依法办事</w:t>
      </w:r>
    </w:p>
    <w:p>
      <w:pPr>
        <w:pStyle w:val="2"/>
        <w:tabs>
          <w:tab w:val="left" w:pos="2381"/>
          <w:tab w:val="left" w:pos="4309"/>
          <w:tab w:val="left" w:pos="6299"/>
        </w:tabs>
        <w:snapToGrid w:val="0"/>
        <w:rPr>
          <w:rFonts w:hint="eastAsia" w:hAnsi="宋体" w:cs="Times New Roman"/>
          <w:color w:val="000000"/>
        </w:rPr>
      </w:pPr>
      <w:r>
        <w:rPr>
          <w:rFonts w:hint="eastAsia" w:hAnsi="宋体" w:cs="Times New Roman"/>
          <w:color w:val="000000"/>
        </w:rPr>
        <w:t xml:space="preserve">A、①②③④    B、①②③      C、②③④   D、①③④ </w:t>
      </w:r>
    </w:p>
    <w:p>
      <w:pPr>
        <w:widowControl/>
        <w:shd w:val="clear" w:color="auto" w:fill="F5FAFF"/>
        <w:jc w:val="left"/>
        <w:rPr>
          <w:rFonts w:hint="eastAsia" w:ascii="新宋体" w:hAnsi="新宋体" w:eastAsia="新宋体" w:cs="Times"/>
          <w:bCs/>
          <w:color w:val="222222"/>
          <w:kern w:val="0"/>
          <w:szCs w:val="21"/>
        </w:rPr>
      </w:pPr>
      <w:r>
        <w:rPr>
          <w:rFonts w:hint="eastAsia" w:ascii="新宋体" w:hAnsi="新宋体" w:eastAsia="新宋体" w:cs="Times"/>
          <w:kern w:val="0"/>
          <w:szCs w:val="21"/>
        </w:rPr>
        <w:t>23、</w:t>
      </w:r>
      <w:r>
        <w:rPr>
          <w:rFonts w:hint="eastAsia"/>
          <w:color w:val="000000"/>
          <w:spacing w:val="8"/>
          <w:szCs w:val="21"/>
        </w:rPr>
        <w:t>中华人民共和国第十二届全国人民代表大会第二次会议于2014年3月5日在北京召开。会议的议程是：听取和审议政府工作报告；审查和批准2013年国民经济和社会发展计划执行情况与2014年国民经济和社会发展计划草案的报告，批准2014年国民经济和社会发展计划；审查和批准2013年中央和地方预算执行情况与2014年中央和地方预算草案的报告，批准2014年中央预算；听取和审议全国人民代表大会常务委员会工作报告；听取和审议最高人民法院、最高人民检察院工作报告等</w:t>
      </w:r>
      <w:r>
        <w:rPr>
          <w:rFonts w:hint="eastAsia"/>
          <w:szCs w:val="21"/>
        </w:rPr>
        <w:t>。</w:t>
      </w:r>
      <w:r>
        <w:rPr>
          <w:rFonts w:hint="eastAsia" w:ascii="新宋体" w:hAnsi="新宋体" w:eastAsia="新宋体" w:cs="Times"/>
          <w:bCs/>
          <w:kern w:val="0"/>
          <w:szCs w:val="21"/>
        </w:rPr>
        <w:t>这说</w:t>
      </w:r>
      <w:r>
        <w:rPr>
          <w:rFonts w:hint="eastAsia" w:ascii="新宋体" w:hAnsi="新宋体" w:eastAsia="新宋体" w:cs="Times"/>
          <w:bCs/>
          <w:color w:val="222222"/>
          <w:kern w:val="0"/>
          <w:szCs w:val="21"/>
        </w:rPr>
        <w:t>明（     ）</w:t>
      </w:r>
    </w:p>
    <w:p>
      <w:pPr>
        <w:widowControl/>
        <w:numPr>
          <w:ilvl w:val="0"/>
          <w:numId w:val="1"/>
        </w:numPr>
        <w:shd w:val="clear" w:color="auto" w:fill="F5FAFF"/>
        <w:jc w:val="left"/>
        <w:rPr>
          <w:rFonts w:hint="eastAsia"/>
          <w:szCs w:val="21"/>
        </w:rPr>
      </w:pPr>
      <w:r>
        <w:rPr>
          <w:rFonts w:hint="eastAsia"/>
          <w:szCs w:val="21"/>
        </w:rPr>
        <w:t>我国是人民当家作主的国家，人民是国家的主人</w:t>
      </w:r>
    </w:p>
    <w:p>
      <w:pPr>
        <w:rPr>
          <w:rFonts w:hint="eastAsia"/>
          <w:szCs w:val="21"/>
        </w:rPr>
      </w:pPr>
      <w:r>
        <w:rPr>
          <w:rFonts w:hint="eastAsia"/>
          <w:szCs w:val="21"/>
        </w:rPr>
        <w:t>②人大代表具有最高决定权、最高监督权</w:t>
      </w:r>
    </w:p>
    <w:p>
      <w:pPr>
        <w:widowControl/>
        <w:shd w:val="clear" w:color="auto" w:fill="F5FAFF"/>
        <w:jc w:val="left"/>
        <w:rPr>
          <w:rFonts w:hint="eastAsia" w:ascii="新宋体" w:hAnsi="新宋体" w:eastAsia="新宋体" w:cs="Times"/>
          <w:bCs/>
          <w:color w:val="222222"/>
          <w:kern w:val="0"/>
          <w:szCs w:val="21"/>
        </w:rPr>
      </w:pPr>
      <w:r>
        <w:rPr>
          <w:rFonts w:hint="eastAsia"/>
          <w:szCs w:val="21"/>
        </w:rPr>
        <w:t>③全国人民代表大会是最高国家权力机关，享有最高决定权，最高监督权</w:t>
      </w:r>
    </w:p>
    <w:p>
      <w:pPr>
        <w:rPr>
          <w:rFonts w:hint="eastAsia"/>
          <w:szCs w:val="21"/>
        </w:rPr>
      </w:pPr>
      <w:r>
        <w:rPr>
          <w:rFonts w:hint="eastAsia"/>
          <w:szCs w:val="21"/>
        </w:rPr>
        <w:t>④人民代表大会是我国的根本政治制度</w:t>
      </w:r>
    </w:p>
    <w:p>
      <w:pPr>
        <w:rPr>
          <w:rFonts w:hint="eastAsia"/>
          <w:szCs w:val="21"/>
        </w:rPr>
      </w:pPr>
      <w:r>
        <w:rPr>
          <w:rFonts w:hint="eastAsia"/>
          <w:szCs w:val="21"/>
        </w:rPr>
        <w:t>A、①④       B、①②④      C、①③      D、②③</w:t>
      </w:r>
    </w:p>
    <w:p>
      <w:pPr>
        <w:pStyle w:val="2"/>
        <w:snapToGrid w:val="0"/>
        <w:rPr>
          <w:rFonts w:hAnsi="宋体" w:cs="Times New Roman"/>
          <w:color w:val="FFFFFF"/>
        </w:rPr>
      </w:pPr>
      <w:r>
        <w:rPr>
          <w:rFonts w:hAnsi="宋体" w:cs="Times New Roman"/>
          <w:color w:val="FFFFFF"/>
        </w:rPr>
        <w:t xml:space="preserve"> </w:t>
      </w:r>
      <w:r>
        <w:rPr>
          <w:rFonts w:hint="eastAsia" w:hAnsi="宋体" w:cs="Times New Roman"/>
          <w:color w:val="000000"/>
        </w:rPr>
        <w:t>24、</w:t>
      </w:r>
      <w:r>
        <w:rPr>
          <w:rFonts w:hAnsi="宋体" w:cs="Times New Roman"/>
          <w:color w:val="000000"/>
        </w:rPr>
        <w:t xml:space="preserve"> 改革开放以来，我国非公有制经济以年均20%的增长速度蓬勃发展，提供了75%以上的城镇就业岗位。这表明非公有制经济(　　)</w:t>
      </w:r>
    </w:p>
    <w:p>
      <w:pPr>
        <w:pStyle w:val="2"/>
        <w:tabs>
          <w:tab w:val="left" w:pos="2381"/>
          <w:tab w:val="left" w:pos="4309"/>
          <w:tab w:val="left" w:pos="6299"/>
        </w:tabs>
        <w:snapToGrid w:val="0"/>
        <w:rPr>
          <w:rFonts w:hAnsi="宋体" w:cs="Times New Roman"/>
          <w:color w:val="000000"/>
        </w:rPr>
      </w:pPr>
      <w:r>
        <w:rPr>
          <w:rFonts w:hAnsi="宋体" w:cs="Times New Roman"/>
          <w:color w:val="000000"/>
        </w:rPr>
        <w:t>A</w:t>
      </w:r>
      <w:r>
        <w:rPr>
          <w:rFonts w:hint="eastAsia" w:hAnsi="宋体" w:cs="Times New Roman"/>
          <w:color w:val="000000"/>
        </w:rPr>
        <w:t>、</w:t>
      </w:r>
      <w:r>
        <w:rPr>
          <w:rFonts w:hAnsi="宋体" w:cs="Times New Roman"/>
          <w:color w:val="000000"/>
        </w:rPr>
        <w:t>是我国的基本经济制度</w:t>
      </w:r>
    </w:p>
    <w:p>
      <w:pPr>
        <w:pStyle w:val="2"/>
        <w:tabs>
          <w:tab w:val="left" w:pos="2381"/>
          <w:tab w:val="left" w:pos="4309"/>
          <w:tab w:val="left" w:pos="6299"/>
        </w:tabs>
        <w:snapToGrid w:val="0"/>
        <w:rPr>
          <w:rFonts w:hAnsi="宋体" w:cs="Times New Roman"/>
          <w:color w:val="000000"/>
        </w:rPr>
      </w:pPr>
      <w:r>
        <w:rPr>
          <w:rFonts w:hAnsi="宋体" w:cs="Times New Roman"/>
          <w:color w:val="000000"/>
        </w:rPr>
        <w:t>B</w:t>
      </w:r>
      <w:r>
        <w:rPr>
          <w:rFonts w:hint="eastAsia" w:hAnsi="宋体" w:cs="Times New Roman"/>
          <w:color w:val="000000"/>
        </w:rPr>
        <w:t>、</w:t>
      </w:r>
      <w:r>
        <w:rPr>
          <w:rFonts w:hAnsi="宋体" w:cs="Times New Roman"/>
          <w:color w:val="000000"/>
        </w:rPr>
        <w:t>是我国社会主义市场经济的重要组成部分</w:t>
      </w:r>
    </w:p>
    <w:p>
      <w:pPr>
        <w:pStyle w:val="2"/>
        <w:tabs>
          <w:tab w:val="left" w:pos="2381"/>
          <w:tab w:val="left" w:pos="4309"/>
          <w:tab w:val="left" w:pos="6299"/>
        </w:tabs>
        <w:snapToGrid w:val="0"/>
        <w:rPr>
          <w:rFonts w:hAnsi="宋体" w:cs="Times New Roman"/>
          <w:color w:val="000000"/>
        </w:rPr>
      </w:pPr>
      <w:r>
        <w:rPr>
          <w:rFonts w:hAnsi="宋体" w:cs="Times New Roman"/>
          <w:color w:val="000000"/>
        </w:rPr>
        <w:t>C</w:t>
      </w:r>
      <w:r>
        <w:rPr>
          <w:rFonts w:hint="eastAsia" w:hAnsi="宋体" w:cs="Times New Roman"/>
          <w:color w:val="000000"/>
        </w:rPr>
        <w:t>、</w:t>
      </w:r>
      <w:r>
        <w:rPr>
          <w:rFonts w:hAnsi="宋体" w:cs="Times New Roman"/>
          <w:color w:val="000000"/>
        </w:rPr>
        <w:t>在我国国民经济中占主导地位</w:t>
      </w:r>
    </w:p>
    <w:p>
      <w:pPr>
        <w:pStyle w:val="2"/>
        <w:tabs>
          <w:tab w:val="left" w:pos="2381"/>
          <w:tab w:val="left" w:pos="4309"/>
          <w:tab w:val="left" w:pos="6299"/>
        </w:tabs>
        <w:snapToGrid w:val="0"/>
        <w:rPr>
          <w:rFonts w:hint="eastAsia"/>
        </w:rPr>
      </w:pPr>
      <w:r>
        <w:t>D</w:t>
      </w:r>
      <w:r>
        <w:rPr>
          <w:rFonts w:hint="eastAsia"/>
        </w:rPr>
        <w:t>、</w:t>
      </w:r>
      <w:r>
        <w:t>控制国民经济发展</w:t>
      </w:r>
    </w:p>
    <w:p>
      <w:pPr>
        <w:pStyle w:val="2"/>
        <w:tabs>
          <w:tab w:val="left" w:pos="2381"/>
          <w:tab w:val="left" w:pos="4309"/>
          <w:tab w:val="left" w:pos="6299"/>
        </w:tabs>
        <w:snapToGrid w:val="0"/>
      </w:pPr>
      <w:r>
        <w:rPr>
          <w:rFonts w:hint="eastAsia"/>
        </w:rPr>
        <w:t>25</w:t>
      </w:r>
      <w:r>
        <w:rPr>
          <w:rFonts w:hint="eastAsia"/>
          <w:b/>
          <w:bCs/>
          <w:kern w:val="0"/>
        </w:rPr>
        <w:t>、</w:t>
      </w:r>
      <w:r>
        <w:t>国家主席胡锦涛９日在俄罗斯符拉迪沃斯托克出席亚太经济合作组织第二十次领导人非正式会议并发表题为</w:t>
      </w:r>
      <w:r>
        <w:rPr>
          <w:rFonts w:ascii="Arial" w:hAnsi="Arial" w:cs="Arial"/>
          <w:color w:val="333333"/>
        </w:rPr>
        <w:t>《融合谋发展</w:t>
      </w:r>
      <w:r>
        <w:t>创新促繁荣》的重要讲话。这表明我国(　　)</w:t>
      </w:r>
    </w:p>
    <w:p>
      <w:pPr>
        <w:pStyle w:val="2"/>
        <w:tabs>
          <w:tab w:val="left" w:pos="2381"/>
          <w:tab w:val="left" w:pos="4309"/>
          <w:tab w:val="left" w:pos="6299"/>
        </w:tabs>
        <w:snapToGrid w:val="0"/>
        <w:rPr>
          <w:rFonts w:hAnsi="宋体" w:cs="Times New Roman"/>
          <w:color w:val="000000"/>
        </w:rPr>
      </w:pPr>
      <w:r>
        <w:rPr>
          <w:rFonts w:hAnsi="宋体" w:cs="Times New Roman"/>
          <w:color w:val="000000"/>
        </w:rPr>
        <w:t>A</w:t>
      </w:r>
      <w:r>
        <w:rPr>
          <w:rFonts w:hint="eastAsia" w:hAnsi="宋体" w:cs="Times New Roman"/>
          <w:color w:val="000000"/>
        </w:rPr>
        <w:t>、</w:t>
      </w:r>
      <w:r>
        <w:rPr>
          <w:rFonts w:hAnsi="宋体" w:cs="Times New Roman"/>
          <w:color w:val="000000"/>
        </w:rPr>
        <w:t>综合国力</w:t>
      </w:r>
      <w:r>
        <w:rPr>
          <w:rFonts w:hint="eastAsia" w:hAnsi="宋体" w:cs="Times New Roman"/>
          <w:color w:val="000000"/>
        </w:rPr>
        <w:t>增强</w:t>
      </w:r>
      <w:r>
        <w:rPr>
          <w:rFonts w:hAnsi="宋体" w:cs="Times New Roman"/>
          <w:color w:val="000000"/>
        </w:rPr>
        <w:t>，</w:t>
      </w:r>
      <w:r>
        <w:rPr>
          <w:rFonts w:hint="eastAsia" w:hAnsi="宋体" w:cs="Times New Roman"/>
          <w:color w:val="000000"/>
        </w:rPr>
        <w:t>国际地位提高，</w:t>
      </w:r>
      <w:r>
        <w:rPr>
          <w:rFonts w:hAnsi="宋体" w:cs="Times New Roman"/>
          <w:color w:val="000000"/>
        </w:rPr>
        <w:t>已脐身发达国家行列</w:t>
      </w:r>
    </w:p>
    <w:p>
      <w:pPr>
        <w:pStyle w:val="2"/>
        <w:tabs>
          <w:tab w:val="left" w:pos="2381"/>
          <w:tab w:val="left" w:pos="4309"/>
          <w:tab w:val="left" w:pos="6299"/>
        </w:tabs>
        <w:snapToGrid w:val="0"/>
        <w:rPr>
          <w:rFonts w:hint="eastAsia" w:hAnsi="宋体" w:cs="Times New Roman"/>
          <w:color w:val="000000"/>
        </w:rPr>
      </w:pPr>
      <w:r>
        <w:rPr>
          <w:rFonts w:hAnsi="宋体" w:cs="Times New Roman"/>
          <w:color w:val="000000"/>
        </w:rPr>
        <w:t>B</w:t>
      </w:r>
      <w:r>
        <w:rPr>
          <w:rFonts w:hint="eastAsia" w:hAnsi="宋体" w:cs="Times New Roman"/>
          <w:color w:val="000000"/>
        </w:rPr>
        <w:t>、我国综合国力增强，是推动世界经济发展的重要动力</w:t>
      </w:r>
    </w:p>
    <w:p>
      <w:pPr>
        <w:pStyle w:val="2"/>
        <w:tabs>
          <w:tab w:val="left" w:pos="2381"/>
          <w:tab w:val="left" w:pos="4309"/>
          <w:tab w:val="left" w:pos="6299"/>
        </w:tabs>
        <w:snapToGrid w:val="0"/>
        <w:rPr>
          <w:rFonts w:hAnsi="宋体" w:cs="Times New Roman"/>
          <w:color w:val="000000"/>
        </w:rPr>
      </w:pPr>
      <w:r>
        <w:rPr>
          <w:rFonts w:hAnsi="宋体" w:cs="Times New Roman"/>
          <w:color w:val="000000"/>
        </w:rPr>
        <w:t>C</w:t>
      </w:r>
      <w:r>
        <w:rPr>
          <w:rFonts w:hint="eastAsia" w:hAnsi="宋体" w:cs="Times New Roman"/>
          <w:color w:val="000000"/>
        </w:rPr>
        <w:t>、</w:t>
      </w:r>
      <w:r>
        <w:rPr>
          <w:rFonts w:hAnsi="宋体" w:cs="Times New Roman"/>
          <w:color w:val="000000"/>
        </w:rPr>
        <w:t>愿意承担作为</w:t>
      </w:r>
      <w:r>
        <w:rPr>
          <w:rFonts w:hint="eastAsia" w:hAnsi="宋体" w:cs="Times New Roman"/>
          <w:color w:val="000000"/>
        </w:rPr>
        <w:t>世界</w:t>
      </w:r>
      <w:r>
        <w:rPr>
          <w:rFonts w:hAnsi="宋体" w:cs="Times New Roman"/>
          <w:color w:val="000000"/>
        </w:rPr>
        <w:t>发达国家的职责</w:t>
      </w:r>
    </w:p>
    <w:p>
      <w:pPr>
        <w:pStyle w:val="2"/>
        <w:tabs>
          <w:tab w:val="left" w:pos="2381"/>
          <w:tab w:val="left" w:pos="4309"/>
          <w:tab w:val="left" w:pos="6299"/>
        </w:tabs>
        <w:snapToGrid w:val="0"/>
        <w:rPr>
          <w:rFonts w:hint="eastAsia" w:hAnsi="宋体" w:cs="Times New Roman"/>
          <w:color w:val="000000"/>
        </w:rPr>
      </w:pPr>
      <w:r>
        <w:rPr>
          <w:rFonts w:hAnsi="宋体" w:cs="Times New Roman"/>
          <w:color w:val="000000"/>
        </w:rPr>
        <w:t>D</w:t>
      </w:r>
      <w:r>
        <w:rPr>
          <w:rFonts w:hint="eastAsia" w:hAnsi="宋体" w:cs="Times New Roman"/>
          <w:color w:val="000000"/>
        </w:rPr>
        <w:t>、</w:t>
      </w:r>
      <w:r>
        <w:rPr>
          <w:rFonts w:hAnsi="宋体" w:cs="Times New Roman"/>
          <w:color w:val="000000"/>
        </w:rPr>
        <w:t>坚持对外开放</w:t>
      </w:r>
      <w:r>
        <w:rPr>
          <w:rFonts w:hint="eastAsia" w:hAnsi="宋体" w:cs="Times New Roman"/>
          <w:color w:val="000000"/>
        </w:rPr>
        <w:t>，对国际事务起决定性作用</w:t>
      </w:r>
    </w:p>
    <w:p>
      <w:pPr>
        <w:jc w:val="center"/>
        <w:rPr>
          <w:rFonts w:hint="eastAsia"/>
          <w:b/>
          <w:szCs w:val="21"/>
        </w:rPr>
      </w:pPr>
    </w:p>
    <w:p>
      <w:pPr>
        <w:pStyle w:val="2"/>
        <w:snapToGrid w:val="0"/>
        <w:ind w:firstLine="420" w:firstLineChars="200"/>
        <w:rPr>
          <w:rFonts w:hint="eastAsia" w:ascii="Times New Roman" w:hAnsi="Times New Roman" w:cs="Times New Roman"/>
        </w:rPr>
      </w:pPr>
    </w:p>
    <w:p>
      <w:pPr>
        <w:pStyle w:val="2"/>
        <w:snapToGrid w:val="0"/>
        <w:ind w:firstLine="420" w:firstLineChars="200"/>
        <w:rPr>
          <w:rFonts w:hint="eastAsia" w:ascii="Times New Roman" w:hAnsi="Times New Roman" w:cs="Times New Roman"/>
        </w:rPr>
      </w:pPr>
    </w:p>
    <w:p>
      <w:pPr>
        <w:jc w:val="center"/>
        <w:rPr>
          <w:rFonts w:hint="eastAsia" w:ascii="方正小标宋简体" w:eastAsia="方正小标宋简体"/>
          <w:szCs w:val="21"/>
        </w:rPr>
      </w:pPr>
      <w:r>
        <w:rPr>
          <w:rFonts w:hint="eastAsia" w:ascii="方正小标宋简体" w:eastAsia="方正小标宋简体"/>
          <w:szCs w:val="21"/>
        </w:rPr>
        <w:t>思想品德试题</w:t>
      </w:r>
    </w:p>
    <w:p>
      <w:pPr>
        <w:jc w:val="center"/>
        <w:rPr>
          <w:rFonts w:hint="eastAsia" w:ascii="黑体" w:eastAsia="黑体"/>
          <w:szCs w:val="21"/>
        </w:rPr>
      </w:pPr>
      <w:r>
        <w:rPr>
          <w:rFonts w:hint="eastAsia" w:ascii="黑体" w:eastAsia="黑体"/>
          <w:szCs w:val="21"/>
        </w:rPr>
        <w:t>第Ⅰ卷选择题（每小题2分，共60分）</w:t>
      </w:r>
    </w:p>
    <w:tbl>
      <w:tblPr>
        <w:tblStyle w:val="10"/>
        <w:tblW w:w="8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426"/>
        <w:gridCol w:w="504"/>
        <w:gridCol w:w="504"/>
        <w:gridCol w:w="504"/>
        <w:gridCol w:w="505"/>
        <w:gridCol w:w="505"/>
        <w:gridCol w:w="505"/>
        <w:gridCol w:w="505"/>
        <w:gridCol w:w="505"/>
        <w:gridCol w:w="505"/>
        <w:gridCol w:w="505"/>
        <w:gridCol w:w="505"/>
        <w:gridCol w:w="505"/>
        <w:gridCol w:w="505"/>
        <w:gridCol w:w="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 w:type="dxa"/>
          </w:tcPr>
          <w:p>
            <w:pPr>
              <w:rPr>
                <w:rFonts w:hint="eastAsia"/>
                <w:szCs w:val="21"/>
              </w:rPr>
            </w:pPr>
          </w:p>
        </w:tc>
        <w:tc>
          <w:tcPr>
            <w:tcW w:w="426" w:type="dxa"/>
          </w:tcPr>
          <w:p>
            <w:pPr>
              <w:rPr>
                <w:rFonts w:hint="eastAsia"/>
                <w:szCs w:val="21"/>
              </w:rPr>
            </w:pPr>
            <w:r>
              <w:rPr>
                <w:rFonts w:hint="eastAsia"/>
                <w:szCs w:val="21"/>
              </w:rPr>
              <w:t>1</w:t>
            </w:r>
          </w:p>
        </w:tc>
        <w:tc>
          <w:tcPr>
            <w:tcW w:w="504" w:type="dxa"/>
          </w:tcPr>
          <w:p>
            <w:pPr>
              <w:rPr>
                <w:rFonts w:hint="eastAsia"/>
                <w:szCs w:val="21"/>
              </w:rPr>
            </w:pPr>
            <w:r>
              <w:rPr>
                <w:rFonts w:hint="eastAsia"/>
                <w:szCs w:val="21"/>
              </w:rPr>
              <w:t>2</w:t>
            </w:r>
          </w:p>
        </w:tc>
        <w:tc>
          <w:tcPr>
            <w:tcW w:w="504" w:type="dxa"/>
          </w:tcPr>
          <w:p>
            <w:pPr>
              <w:rPr>
                <w:rFonts w:hint="eastAsia"/>
                <w:szCs w:val="21"/>
              </w:rPr>
            </w:pPr>
            <w:r>
              <w:rPr>
                <w:rFonts w:hint="eastAsia"/>
                <w:szCs w:val="21"/>
              </w:rPr>
              <w:t>3</w:t>
            </w:r>
          </w:p>
        </w:tc>
        <w:tc>
          <w:tcPr>
            <w:tcW w:w="504" w:type="dxa"/>
          </w:tcPr>
          <w:p>
            <w:pPr>
              <w:rPr>
                <w:rFonts w:hint="eastAsia"/>
                <w:szCs w:val="21"/>
              </w:rPr>
            </w:pPr>
            <w:r>
              <w:rPr>
                <w:rFonts w:hint="eastAsia"/>
                <w:szCs w:val="21"/>
              </w:rPr>
              <w:t>4</w:t>
            </w:r>
          </w:p>
        </w:tc>
        <w:tc>
          <w:tcPr>
            <w:tcW w:w="505" w:type="dxa"/>
          </w:tcPr>
          <w:p>
            <w:pPr>
              <w:rPr>
                <w:rFonts w:hint="eastAsia"/>
                <w:szCs w:val="21"/>
              </w:rPr>
            </w:pPr>
            <w:r>
              <w:rPr>
                <w:rFonts w:hint="eastAsia"/>
                <w:szCs w:val="21"/>
              </w:rPr>
              <w:t>5</w:t>
            </w:r>
          </w:p>
        </w:tc>
        <w:tc>
          <w:tcPr>
            <w:tcW w:w="505" w:type="dxa"/>
          </w:tcPr>
          <w:p>
            <w:pPr>
              <w:rPr>
                <w:rFonts w:hint="eastAsia"/>
                <w:szCs w:val="21"/>
              </w:rPr>
            </w:pPr>
            <w:r>
              <w:rPr>
                <w:rFonts w:hint="eastAsia"/>
                <w:szCs w:val="21"/>
              </w:rPr>
              <w:t>6</w:t>
            </w:r>
          </w:p>
        </w:tc>
        <w:tc>
          <w:tcPr>
            <w:tcW w:w="505" w:type="dxa"/>
          </w:tcPr>
          <w:p>
            <w:pPr>
              <w:rPr>
                <w:rFonts w:hint="eastAsia"/>
                <w:szCs w:val="21"/>
              </w:rPr>
            </w:pPr>
            <w:r>
              <w:rPr>
                <w:rFonts w:hint="eastAsia"/>
                <w:szCs w:val="21"/>
              </w:rPr>
              <w:t>7</w:t>
            </w:r>
          </w:p>
        </w:tc>
        <w:tc>
          <w:tcPr>
            <w:tcW w:w="505" w:type="dxa"/>
          </w:tcPr>
          <w:p>
            <w:pPr>
              <w:rPr>
                <w:rFonts w:hint="eastAsia"/>
                <w:szCs w:val="21"/>
              </w:rPr>
            </w:pPr>
            <w:r>
              <w:rPr>
                <w:rFonts w:hint="eastAsia"/>
                <w:szCs w:val="21"/>
              </w:rPr>
              <w:t>8</w:t>
            </w:r>
          </w:p>
        </w:tc>
        <w:tc>
          <w:tcPr>
            <w:tcW w:w="505" w:type="dxa"/>
          </w:tcPr>
          <w:p>
            <w:pPr>
              <w:rPr>
                <w:rFonts w:hint="eastAsia"/>
                <w:szCs w:val="21"/>
              </w:rPr>
            </w:pPr>
            <w:r>
              <w:rPr>
                <w:rFonts w:hint="eastAsia"/>
                <w:szCs w:val="21"/>
              </w:rPr>
              <w:t>9</w:t>
            </w:r>
          </w:p>
        </w:tc>
        <w:tc>
          <w:tcPr>
            <w:tcW w:w="505" w:type="dxa"/>
          </w:tcPr>
          <w:p>
            <w:pPr>
              <w:rPr>
                <w:rFonts w:hint="eastAsia"/>
                <w:szCs w:val="21"/>
              </w:rPr>
            </w:pPr>
            <w:r>
              <w:rPr>
                <w:rFonts w:hint="eastAsia"/>
                <w:szCs w:val="21"/>
              </w:rPr>
              <w:t>10</w:t>
            </w:r>
          </w:p>
        </w:tc>
        <w:tc>
          <w:tcPr>
            <w:tcW w:w="505" w:type="dxa"/>
          </w:tcPr>
          <w:p>
            <w:pPr>
              <w:rPr>
                <w:rFonts w:hint="eastAsia"/>
                <w:szCs w:val="21"/>
              </w:rPr>
            </w:pPr>
            <w:r>
              <w:rPr>
                <w:rFonts w:hint="eastAsia"/>
                <w:szCs w:val="21"/>
              </w:rPr>
              <w:t>11</w:t>
            </w:r>
          </w:p>
        </w:tc>
        <w:tc>
          <w:tcPr>
            <w:tcW w:w="505" w:type="dxa"/>
          </w:tcPr>
          <w:p>
            <w:pPr>
              <w:rPr>
                <w:rFonts w:hint="eastAsia"/>
                <w:szCs w:val="21"/>
              </w:rPr>
            </w:pPr>
            <w:r>
              <w:rPr>
                <w:rFonts w:hint="eastAsia"/>
                <w:szCs w:val="21"/>
              </w:rPr>
              <w:t>12</w:t>
            </w:r>
          </w:p>
        </w:tc>
        <w:tc>
          <w:tcPr>
            <w:tcW w:w="505" w:type="dxa"/>
          </w:tcPr>
          <w:p>
            <w:pPr>
              <w:rPr>
                <w:rFonts w:hint="eastAsia"/>
                <w:szCs w:val="21"/>
              </w:rPr>
            </w:pPr>
            <w:r>
              <w:rPr>
                <w:rFonts w:hint="eastAsia"/>
                <w:szCs w:val="21"/>
              </w:rPr>
              <w:t>13</w:t>
            </w:r>
          </w:p>
        </w:tc>
        <w:tc>
          <w:tcPr>
            <w:tcW w:w="505" w:type="dxa"/>
          </w:tcPr>
          <w:p>
            <w:pPr>
              <w:rPr>
                <w:rFonts w:hint="eastAsia"/>
                <w:szCs w:val="21"/>
              </w:rPr>
            </w:pPr>
            <w:r>
              <w:rPr>
                <w:rFonts w:hint="eastAsia"/>
                <w:szCs w:val="21"/>
              </w:rPr>
              <w:t>14</w:t>
            </w:r>
          </w:p>
        </w:tc>
        <w:tc>
          <w:tcPr>
            <w:tcW w:w="505" w:type="dxa"/>
          </w:tcPr>
          <w:p>
            <w:pPr>
              <w:rPr>
                <w:rFonts w:hint="eastAsia"/>
                <w:szCs w:val="21"/>
              </w:rPr>
            </w:pPr>
            <w:r>
              <w:rPr>
                <w:rFonts w:hint="eastAsia"/>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 w:type="dxa"/>
          </w:tcPr>
          <w:p>
            <w:pPr>
              <w:rPr>
                <w:rFonts w:hint="eastAsia"/>
                <w:szCs w:val="21"/>
              </w:rPr>
            </w:pPr>
            <w:r>
              <w:rPr>
                <w:rFonts w:hint="eastAsia"/>
                <w:szCs w:val="21"/>
              </w:rPr>
              <w:t>答案</w:t>
            </w:r>
          </w:p>
        </w:tc>
        <w:tc>
          <w:tcPr>
            <w:tcW w:w="426" w:type="dxa"/>
          </w:tcPr>
          <w:p>
            <w:pPr>
              <w:rPr>
                <w:rFonts w:hint="eastAsia"/>
                <w:szCs w:val="21"/>
              </w:rPr>
            </w:pPr>
          </w:p>
        </w:tc>
        <w:tc>
          <w:tcPr>
            <w:tcW w:w="504" w:type="dxa"/>
          </w:tcPr>
          <w:p>
            <w:pPr>
              <w:rPr>
                <w:rFonts w:hint="eastAsia"/>
                <w:szCs w:val="21"/>
              </w:rPr>
            </w:pPr>
          </w:p>
        </w:tc>
        <w:tc>
          <w:tcPr>
            <w:tcW w:w="504" w:type="dxa"/>
          </w:tcPr>
          <w:p>
            <w:pPr>
              <w:rPr>
                <w:rFonts w:hint="eastAsia"/>
                <w:szCs w:val="21"/>
              </w:rPr>
            </w:pPr>
          </w:p>
        </w:tc>
        <w:tc>
          <w:tcPr>
            <w:tcW w:w="504"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 w:type="dxa"/>
          </w:tcPr>
          <w:p>
            <w:pPr>
              <w:rPr>
                <w:rFonts w:hint="eastAsia"/>
                <w:szCs w:val="21"/>
              </w:rPr>
            </w:pPr>
            <w:r>
              <w:rPr>
                <w:rFonts w:hint="eastAsia"/>
                <w:szCs w:val="21"/>
              </w:rPr>
              <w:t>题号</w:t>
            </w:r>
          </w:p>
        </w:tc>
        <w:tc>
          <w:tcPr>
            <w:tcW w:w="426" w:type="dxa"/>
          </w:tcPr>
          <w:p>
            <w:pPr>
              <w:rPr>
                <w:rFonts w:hint="eastAsia"/>
                <w:szCs w:val="21"/>
              </w:rPr>
            </w:pPr>
            <w:r>
              <w:rPr>
                <w:rFonts w:hint="eastAsia"/>
                <w:szCs w:val="21"/>
              </w:rPr>
              <w:t>16</w:t>
            </w:r>
          </w:p>
        </w:tc>
        <w:tc>
          <w:tcPr>
            <w:tcW w:w="504" w:type="dxa"/>
          </w:tcPr>
          <w:p>
            <w:pPr>
              <w:rPr>
                <w:rFonts w:hint="eastAsia"/>
                <w:szCs w:val="21"/>
              </w:rPr>
            </w:pPr>
            <w:r>
              <w:rPr>
                <w:rFonts w:hint="eastAsia"/>
                <w:szCs w:val="21"/>
              </w:rPr>
              <w:t>17</w:t>
            </w:r>
          </w:p>
        </w:tc>
        <w:tc>
          <w:tcPr>
            <w:tcW w:w="504" w:type="dxa"/>
          </w:tcPr>
          <w:p>
            <w:pPr>
              <w:rPr>
                <w:rFonts w:hint="eastAsia"/>
                <w:szCs w:val="21"/>
              </w:rPr>
            </w:pPr>
            <w:r>
              <w:rPr>
                <w:rFonts w:hint="eastAsia"/>
                <w:szCs w:val="21"/>
              </w:rPr>
              <w:t>18</w:t>
            </w:r>
          </w:p>
        </w:tc>
        <w:tc>
          <w:tcPr>
            <w:tcW w:w="504" w:type="dxa"/>
          </w:tcPr>
          <w:p>
            <w:pPr>
              <w:rPr>
                <w:rFonts w:hint="eastAsia"/>
                <w:szCs w:val="21"/>
              </w:rPr>
            </w:pPr>
            <w:r>
              <w:rPr>
                <w:rFonts w:hint="eastAsia"/>
                <w:szCs w:val="21"/>
              </w:rPr>
              <w:t>19</w:t>
            </w:r>
          </w:p>
        </w:tc>
        <w:tc>
          <w:tcPr>
            <w:tcW w:w="505" w:type="dxa"/>
          </w:tcPr>
          <w:p>
            <w:pPr>
              <w:rPr>
                <w:rFonts w:hint="eastAsia"/>
                <w:szCs w:val="21"/>
              </w:rPr>
            </w:pPr>
            <w:r>
              <w:rPr>
                <w:rFonts w:hint="eastAsia"/>
                <w:szCs w:val="21"/>
              </w:rPr>
              <w:t>20</w:t>
            </w:r>
          </w:p>
        </w:tc>
        <w:tc>
          <w:tcPr>
            <w:tcW w:w="505" w:type="dxa"/>
          </w:tcPr>
          <w:p>
            <w:pPr>
              <w:rPr>
                <w:rFonts w:hint="eastAsia"/>
                <w:szCs w:val="21"/>
              </w:rPr>
            </w:pPr>
            <w:r>
              <w:rPr>
                <w:rFonts w:hint="eastAsia"/>
                <w:szCs w:val="21"/>
              </w:rPr>
              <w:t>21</w:t>
            </w:r>
          </w:p>
        </w:tc>
        <w:tc>
          <w:tcPr>
            <w:tcW w:w="505" w:type="dxa"/>
          </w:tcPr>
          <w:p>
            <w:pPr>
              <w:rPr>
                <w:rFonts w:hint="eastAsia"/>
                <w:szCs w:val="21"/>
              </w:rPr>
            </w:pPr>
            <w:r>
              <w:rPr>
                <w:rFonts w:hint="eastAsia"/>
                <w:szCs w:val="21"/>
              </w:rPr>
              <w:t>22</w:t>
            </w:r>
          </w:p>
        </w:tc>
        <w:tc>
          <w:tcPr>
            <w:tcW w:w="505" w:type="dxa"/>
          </w:tcPr>
          <w:p>
            <w:pPr>
              <w:rPr>
                <w:rFonts w:hint="eastAsia"/>
                <w:szCs w:val="21"/>
              </w:rPr>
            </w:pPr>
            <w:r>
              <w:rPr>
                <w:rFonts w:hint="eastAsia"/>
                <w:szCs w:val="21"/>
              </w:rPr>
              <w:t>23</w:t>
            </w:r>
          </w:p>
        </w:tc>
        <w:tc>
          <w:tcPr>
            <w:tcW w:w="505" w:type="dxa"/>
          </w:tcPr>
          <w:p>
            <w:pPr>
              <w:rPr>
                <w:rFonts w:hint="eastAsia"/>
                <w:szCs w:val="21"/>
              </w:rPr>
            </w:pPr>
            <w:r>
              <w:rPr>
                <w:rFonts w:hint="eastAsia"/>
                <w:szCs w:val="21"/>
              </w:rPr>
              <w:t>24</w:t>
            </w:r>
          </w:p>
        </w:tc>
        <w:tc>
          <w:tcPr>
            <w:tcW w:w="505" w:type="dxa"/>
          </w:tcPr>
          <w:p>
            <w:pPr>
              <w:rPr>
                <w:rFonts w:hint="eastAsia"/>
                <w:szCs w:val="21"/>
              </w:rPr>
            </w:pPr>
            <w:r>
              <w:rPr>
                <w:rFonts w:hint="eastAsia"/>
                <w:szCs w:val="21"/>
              </w:rPr>
              <w:t>25</w:t>
            </w: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 w:type="dxa"/>
          </w:tcPr>
          <w:p>
            <w:pPr>
              <w:rPr>
                <w:rFonts w:hint="eastAsia"/>
                <w:szCs w:val="21"/>
              </w:rPr>
            </w:pPr>
            <w:r>
              <w:rPr>
                <w:rFonts w:hint="eastAsia"/>
                <w:szCs w:val="21"/>
              </w:rPr>
              <w:t>答案</w:t>
            </w:r>
          </w:p>
        </w:tc>
        <w:tc>
          <w:tcPr>
            <w:tcW w:w="426" w:type="dxa"/>
          </w:tcPr>
          <w:p>
            <w:pPr>
              <w:rPr>
                <w:rFonts w:hint="eastAsia"/>
                <w:szCs w:val="21"/>
              </w:rPr>
            </w:pPr>
          </w:p>
        </w:tc>
        <w:tc>
          <w:tcPr>
            <w:tcW w:w="504" w:type="dxa"/>
          </w:tcPr>
          <w:p>
            <w:pPr>
              <w:rPr>
                <w:rFonts w:hint="eastAsia"/>
                <w:szCs w:val="21"/>
              </w:rPr>
            </w:pPr>
          </w:p>
        </w:tc>
        <w:tc>
          <w:tcPr>
            <w:tcW w:w="504" w:type="dxa"/>
          </w:tcPr>
          <w:p>
            <w:pPr>
              <w:rPr>
                <w:rFonts w:hint="eastAsia"/>
                <w:szCs w:val="21"/>
              </w:rPr>
            </w:pPr>
          </w:p>
        </w:tc>
        <w:tc>
          <w:tcPr>
            <w:tcW w:w="504"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r>
    </w:tbl>
    <w:p>
      <w:pPr>
        <w:jc w:val="center"/>
        <w:rPr>
          <w:rFonts w:hint="eastAsia"/>
          <w:b/>
          <w:szCs w:val="21"/>
        </w:rPr>
      </w:pPr>
      <w:r>
        <w:rPr>
          <w:rFonts w:hint="eastAsia"/>
          <w:b/>
          <w:szCs w:val="21"/>
        </w:rPr>
        <w:t>第Ⅱ卷（非选择题  共40分）</w:t>
      </w:r>
    </w:p>
    <w:p>
      <w:pPr>
        <w:rPr>
          <w:rFonts w:hint="eastAsia"/>
          <w:b/>
          <w:szCs w:val="21"/>
        </w:rPr>
      </w:pPr>
      <w:r>
        <w:rPr>
          <w:rFonts w:hint="eastAsia"/>
          <w:b/>
          <w:szCs w:val="21"/>
        </w:rPr>
        <w:t>注意事项：</w:t>
      </w:r>
    </w:p>
    <w:p>
      <w:pPr>
        <w:rPr>
          <w:rFonts w:hint="eastAsia"/>
          <w:b/>
          <w:szCs w:val="21"/>
        </w:rPr>
      </w:pPr>
      <w:r>
        <w:rPr>
          <w:rFonts w:hint="eastAsia"/>
          <w:b/>
          <w:szCs w:val="21"/>
        </w:rPr>
        <w:t>1、第Ⅱ卷共4个大题，用蓝、黑钢笔或中性笔直接答在试卷中（除题目有特殊规定外）。</w:t>
      </w:r>
    </w:p>
    <w:p>
      <w:pPr>
        <w:rPr>
          <w:rFonts w:hint="eastAsia"/>
          <w:b/>
          <w:szCs w:val="21"/>
        </w:rPr>
      </w:pPr>
      <w:r>
        <w:rPr>
          <w:rFonts w:hint="eastAsia"/>
          <w:b/>
          <w:szCs w:val="21"/>
        </w:rPr>
        <w:t>2、答卷前将座号和密封线的项目填写清楚。</w:t>
      </w:r>
    </w:p>
    <w:p>
      <w:pPr>
        <w:rPr>
          <w:rFonts w:hint="eastAsia" w:ascii="宋体" w:hAnsi="宋体"/>
          <w:szCs w:val="21"/>
        </w:rPr>
      </w:pPr>
      <w:r>
        <w:rPr>
          <w:rFonts w:hint="eastAsia" w:ascii="宋体" w:hAnsi="宋体"/>
          <w:szCs w:val="21"/>
        </w:rPr>
        <w:t>26、</w:t>
      </w:r>
      <w:r>
        <w:rPr>
          <w:rFonts w:hint="eastAsia" w:ascii="宋体" w:hAnsi="宋体" w:cs="Arial"/>
          <w:b/>
          <w:szCs w:val="21"/>
        </w:rPr>
        <w:t>材料一：</w:t>
      </w:r>
      <w:r>
        <w:rPr>
          <w:rFonts w:hint="eastAsia"/>
          <w:szCs w:val="21"/>
        </w:rPr>
        <w:t>新华网北京2013年</w:t>
      </w:r>
      <w:r>
        <w:rPr>
          <w:szCs w:val="21"/>
        </w:rPr>
        <w:t>11</w:t>
      </w:r>
      <w:r>
        <w:rPr>
          <w:rFonts w:hint="eastAsia"/>
          <w:szCs w:val="21"/>
        </w:rPr>
        <w:t>月</w:t>
      </w:r>
      <w:r>
        <w:rPr>
          <w:szCs w:val="21"/>
        </w:rPr>
        <w:t>4</w:t>
      </w:r>
      <w:r>
        <w:rPr>
          <w:rFonts w:hint="eastAsia"/>
          <w:szCs w:val="21"/>
        </w:rPr>
        <w:t>日电，近日</w:t>
      </w:r>
      <w:r>
        <w:rPr>
          <w:rFonts w:hint="eastAsia" w:ascii="Verdana" w:hAnsi="Verdana" w:cs="宋体"/>
          <w:szCs w:val="21"/>
        </w:rPr>
        <w:t>中央党的群众路线教育实践活动领导小组印发《关于开展</w:t>
      </w:r>
      <w:r>
        <w:rPr>
          <w:rFonts w:hint="eastAsia" w:ascii="Verdana" w:hAnsi="Verdana" w:cs="宋体"/>
          <w:color w:val="000000"/>
          <w:szCs w:val="21"/>
        </w:rPr>
        <w:t>“四风”</w:t>
      </w:r>
      <w:r>
        <w:rPr>
          <w:rFonts w:hint="eastAsia" w:ascii="Verdana" w:hAnsi="Verdana" w:cs="宋体"/>
          <w:szCs w:val="21"/>
        </w:rPr>
        <w:t>突出问题专项整治和加强制度建设的通知》，整顿目前群众反映比较强烈的“形式主义”、“官僚主义”、“享乐主义”和“奢靡之风”，强调各地区各部门各单位要把专项整治作为教育实践活动整改落实的重中之重</w:t>
      </w:r>
      <w:r>
        <w:rPr>
          <w:rFonts w:hint="eastAsia" w:ascii="Verdana" w:hAnsi="Verdana" w:cs="宋体"/>
          <w:color w:val="FF0000"/>
          <w:szCs w:val="21"/>
        </w:rPr>
        <w:t>。</w:t>
      </w:r>
    </w:p>
    <w:p>
      <w:pPr>
        <w:pStyle w:val="5"/>
        <w:spacing w:before="0" w:beforeAutospacing="0" w:after="0" w:afterAutospacing="0"/>
        <w:rPr>
          <w:rFonts w:hint="eastAsia"/>
          <w:color w:val="000000"/>
          <w:sz w:val="21"/>
          <w:szCs w:val="21"/>
        </w:rPr>
      </w:pPr>
      <w:r>
        <w:rPr>
          <w:rFonts w:hint="eastAsia"/>
          <w:b/>
          <w:sz w:val="21"/>
          <w:szCs w:val="21"/>
        </w:rPr>
        <w:t>材料二</w:t>
      </w:r>
      <w:r>
        <w:rPr>
          <w:rFonts w:hint="eastAsia"/>
          <w:sz w:val="21"/>
          <w:szCs w:val="21"/>
        </w:rPr>
        <w:t xml:space="preserve">  2013年12月28日中午12点左右，习近平和一行人乘面包车来到庆丰包子店中，分别排队点餐。据悉，他点了二两猪肉大葱馅的包子，共六个，一碗炒肝，一份芥菜，共消费21元。习近平在庆丰包子铺排队买包子，全程自己买单、端盘子、取包子</w:t>
      </w:r>
      <w:r>
        <w:rPr>
          <w:rFonts w:hint="eastAsia"/>
          <w:color w:val="FF0000"/>
          <w:sz w:val="21"/>
          <w:szCs w:val="21"/>
        </w:rPr>
        <w:t>。</w:t>
      </w:r>
    </w:p>
    <w:p>
      <w:pPr>
        <w:widowControl/>
        <w:numPr>
          <w:ilvl w:val="0"/>
          <w:numId w:val="2"/>
        </w:numPr>
        <w:jc w:val="left"/>
        <w:rPr>
          <w:rFonts w:hint="eastAsia" w:ascii="宋体" w:hAnsi="宋体" w:cs="Arial"/>
          <w:szCs w:val="21"/>
        </w:rPr>
      </w:pPr>
      <w:r>
        <w:rPr>
          <w:rFonts w:hint="eastAsia" w:ascii="宋体" w:hAnsi="宋体"/>
          <w:szCs w:val="21"/>
        </w:rPr>
        <w:t>想一想：</w:t>
      </w:r>
      <w:r>
        <w:rPr>
          <w:rFonts w:hint="eastAsia" w:ascii="宋体" w:hAnsi="宋体" w:cs="Arial"/>
          <w:szCs w:val="21"/>
        </w:rPr>
        <w:t>党加强“四风”整治体现了是什么？（</w:t>
      </w:r>
      <w:r>
        <w:rPr>
          <w:rFonts w:ascii="宋体" w:hAnsi="宋体" w:cs="Arial"/>
          <w:szCs w:val="21"/>
        </w:rPr>
        <w:t>4</w:t>
      </w:r>
      <w:r>
        <w:rPr>
          <w:rFonts w:hint="eastAsia" w:ascii="宋体" w:hAnsi="宋体" w:cs="Arial"/>
          <w:szCs w:val="21"/>
        </w:rPr>
        <w:t>分）</w:t>
      </w:r>
    </w:p>
    <w:p>
      <w:pPr>
        <w:pStyle w:val="5"/>
        <w:spacing w:before="0" w:beforeAutospacing="0" w:after="0" w:afterAutospacing="0"/>
        <w:rPr>
          <w:rFonts w:hint="eastAsia"/>
          <w:color w:val="000000"/>
          <w:sz w:val="21"/>
          <w:szCs w:val="21"/>
        </w:rPr>
      </w:pPr>
    </w:p>
    <w:p>
      <w:pPr>
        <w:rPr>
          <w:rFonts w:hint="eastAsia" w:ascii="宋体" w:hAnsi="宋体"/>
          <w:szCs w:val="21"/>
        </w:rPr>
      </w:pPr>
    </w:p>
    <w:p>
      <w:pPr>
        <w:rPr>
          <w:rFonts w:hint="eastAsia"/>
          <w:sz w:val="21"/>
          <w:szCs w:val="21"/>
        </w:rPr>
      </w:pPr>
      <w:r>
        <w:rPr>
          <w:rFonts w:hint="eastAsia" w:ascii="宋体" w:hAnsi="宋体"/>
          <w:szCs w:val="21"/>
        </w:rPr>
        <w:t>⑵以习近平为核心的党中央的一系列的廉政措施和亲民工程，使我们更加拥护党的领导，同时也增强了我们的社会责任感。作为新时代的中学生，请你谈谈政府关注民生工程的意义？（6分）</w:t>
      </w: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r>
        <w:rPr>
          <w:rFonts w:hint="eastAsia"/>
          <w:sz w:val="21"/>
          <w:szCs w:val="21"/>
        </w:rPr>
        <w:t>27、2014年度“感动中国”人物，他们用自己的生命热忱让你我重拾感动与感激之情，拨动你我心灵深处最柔软的那根弦。</w:t>
      </w:r>
    </w:p>
    <w:p>
      <w:pPr>
        <w:pStyle w:val="5"/>
        <w:spacing w:before="0" w:beforeAutospacing="0" w:after="0" w:afterAutospacing="0"/>
        <w:rPr>
          <w:color w:val="000000"/>
          <w:sz w:val="21"/>
          <w:szCs w:val="21"/>
        </w:rPr>
      </w:pPr>
      <w:r>
        <w:rPr>
          <w:rFonts w:hint="eastAsia"/>
          <w:sz w:val="21"/>
          <w:szCs w:val="21"/>
        </w:rPr>
        <w:t>材料一：</w:t>
      </w:r>
      <w:r>
        <w:rPr>
          <w:sz w:val="21"/>
          <w:szCs w:val="21"/>
        </w:rPr>
        <w:t xml:space="preserve">段爱平，山西长治市襄垣县王桥镇返底村党支部书记、村委会主任。为改善生活，她借钱做起了焦炭生意，两年下来赚了几十万元。当时的返底村是个名副其实的穷村，村小学的教室是危房，孩子们没有教师上课。没上过学的段爱平决定出资为村里建一所新小学。上任后，段爱平先后给村里盖了学校，建了养老院。为了建养老院，她没时间陪肝癌晚期的老伴，为了使村民发家致富，她带领村民种植药材，改造全村电网，投资园林建设，栽植树木，而这些项目中段爱平自己就贴了十几万。去年，段爱平被诊断为淋巴癌，经过化疗、电烤，她的脖子已经看不到完整的肌肤，每天就靠葡萄糖和止疼药度日，身体已经到严重透支的地步。就是这样，她也没有离开工作岗位，每天想着的是要尽力再为村民做更多的事。 </w:t>
      </w:r>
    </w:p>
    <w:p>
      <w:pPr>
        <w:pStyle w:val="5"/>
        <w:spacing w:before="0" w:beforeAutospacing="0" w:after="0" w:afterAutospacing="0"/>
        <w:rPr>
          <w:rFonts w:hint="eastAsia"/>
          <w:sz w:val="21"/>
          <w:szCs w:val="21"/>
        </w:rPr>
      </w:pPr>
      <w:r>
        <w:rPr>
          <w:rFonts w:hint="eastAsia"/>
          <w:color w:val="333333"/>
          <w:sz w:val="21"/>
          <w:szCs w:val="21"/>
        </w:rPr>
        <w:t>运用初中思想品德有关知识</w:t>
      </w:r>
      <w:r>
        <w:rPr>
          <w:rFonts w:hint="eastAsia"/>
          <w:sz w:val="21"/>
          <w:szCs w:val="21"/>
        </w:rPr>
        <w:t>回答，材料一、材料二中人物的事迹给你什么启示？（8分）</w:t>
      </w: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p>
    <w:p>
      <w:pPr>
        <w:widowControl/>
        <w:jc w:val="left"/>
        <w:rPr>
          <w:rFonts w:hint="eastAsia" w:ascii="宋体" w:hAnsi="宋体" w:cs="宋体"/>
          <w:kern w:val="0"/>
          <w:szCs w:val="21"/>
        </w:rPr>
      </w:pPr>
      <w:r>
        <w:rPr>
          <w:rFonts w:hint="eastAsia" w:ascii="宋体" w:hAnsi="宋体" w:cs="宋体"/>
          <w:kern w:val="0"/>
          <w:szCs w:val="21"/>
        </w:rPr>
        <w:t>28、材料一：2013年我国雾霾天气发生频率之高、涉及面之广、污染程度之严重前所未有。PM2.5爆表，白天能见度不足几十米，中小学停课，航班停飞，高速公路封闭，公交线路暂停营运等等。雾霾波及25个省份，100多个大中城市，全国平均雾霾天数达到29.9天，创52年来之最。今年中央和地方都出台了很多防雾霾的政策，习近平指出，雾霾两字吸引眼球，PM2.5引起热议，解决环境问题要迈出更大步伐。</w:t>
      </w:r>
    </w:p>
    <w:p>
      <w:pPr>
        <w:rPr>
          <w:rFonts w:hint="eastAsia"/>
          <w:color w:val="000000"/>
          <w:szCs w:val="21"/>
        </w:rPr>
      </w:pPr>
      <w:r>
        <w:rPr>
          <w:rFonts w:hint="eastAsia"/>
          <w:color w:val="000000"/>
          <w:szCs w:val="21"/>
        </w:rPr>
        <w:t>材料二：</w:t>
      </w:r>
      <w:r>
        <w:rPr>
          <w:color w:val="000000"/>
          <w:szCs w:val="21"/>
        </w:rPr>
        <w:t>中共十八届三中全会，于2013年11月9日到11月12日在京召开。全会提出，建设生态文明，必须建立系统完整的生态文明制度体系，用制度保护生态环境。要健全自然资源资产产权制度和用途管制制度，划定生态保护红线，实行资源有偿使用制度和生态补偿制度，改革生态环境保护管理体制。</w:t>
      </w:r>
      <w:r>
        <w:rPr>
          <w:rFonts w:hint="eastAsia"/>
          <w:color w:val="000000"/>
          <w:szCs w:val="21"/>
        </w:rPr>
        <w:t>2014年3月5日李克强总理在</w:t>
      </w:r>
      <w:r>
        <w:rPr>
          <w:rFonts w:hint="eastAsia" w:ascii="Cambria" w:hAnsi="Cambria"/>
          <w:color w:val="000000"/>
          <w:szCs w:val="21"/>
        </w:rPr>
        <w:t>十二届全国人大一次会议《政府工作报告》中指出</w:t>
      </w:r>
      <w:r>
        <w:rPr>
          <w:rFonts w:hint="eastAsia" w:ascii="Calibri" w:hAnsi="Calibri"/>
          <w:color w:val="000000"/>
          <w:szCs w:val="21"/>
        </w:rPr>
        <w:t>要顺应人民群众对美好生活环境的期待，大力加强生态文明建设和环境保护。要坚持节约资源和保护环境的基本国策，着力推进绿色发展、循环发展、低碳发展。</w:t>
      </w:r>
    </w:p>
    <w:p>
      <w:pPr>
        <w:rPr>
          <w:rFonts w:hint="eastAsia" w:ascii="宋体" w:hAnsi="宋体" w:cs="宋体"/>
          <w:kern w:val="0"/>
          <w:szCs w:val="21"/>
        </w:rPr>
      </w:pPr>
      <w:r>
        <w:rPr>
          <w:rFonts w:hint="eastAsia"/>
          <w:color w:val="000000"/>
          <w:szCs w:val="21"/>
        </w:rPr>
        <w:t>⑴结合材料一思考</w:t>
      </w:r>
      <w:r>
        <w:rPr>
          <w:rFonts w:hint="eastAsia" w:ascii="宋体" w:hAnsi="宋体" w:cs="宋体"/>
          <w:kern w:val="0"/>
          <w:szCs w:val="21"/>
        </w:rPr>
        <w:t>中央和地方为什么都高度重视防雾霾？（6分）</w:t>
      </w:r>
    </w:p>
    <w:p>
      <w:pPr>
        <w:rPr>
          <w:rFonts w:hint="eastAsia" w:ascii="宋体" w:hAnsi="宋体" w:cs="宋体"/>
          <w:kern w:val="0"/>
          <w:szCs w:val="21"/>
        </w:rPr>
      </w:pP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r>
        <w:rPr>
          <w:rFonts w:hint="eastAsia"/>
          <w:sz w:val="21"/>
          <w:szCs w:val="21"/>
        </w:rPr>
        <w:t>⑵结合所学知识，说说我们怎样才能抓好生态文明建设，唱响美丽中国？（8分）</w:t>
      </w: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p>
    <w:p>
      <w:pPr>
        <w:rPr>
          <w:rFonts w:hint="eastAsia" w:ascii="宋体" w:hAnsi="宋体"/>
          <w:spacing w:val="-4"/>
          <w:szCs w:val="21"/>
        </w:rPr>
      </w:pPr>
      <w:r>
        <w:rPr>
          <w:rFonts w:hint="eastAsia" w:ascii="宋体" w:hAnsi="宋体"/>
          <w:color w:val="000000"/>
          <w:spacing w:val="-4"/>
          <w:szCs w:val="21"/>
        </w:rPr>
        <w:t>29、2013年12月2日，中国成功将“嫦娥三号”探</w:t>
      </w:r>
      <w:r>
        <w:rPr>
          <w:rFonts w:hint="eastAsia" w:ascii="宋体" w:hAnsi="宋体"/>
          <w:spacing w:val="-4"/>
          <w:szCs w:val="21"/>
        </w:rPr>
        <w:t>测器发射升空，12月14日，嫦娥三号着陆器和“玉兔号”月球车完成第一次互拍。这是中国国旗在地外天体上的第一次“留影”。“两器”互拍成功，标志着嫦娥三号任务取得圆满成功。引起世界各国的关注，据悉嫦娥三号研制团队迎难而上，集智攻关，在六大方面突破并掌握了一大批具有自主知识产权的核心技术和关键技术，为“三姑娘”保驾护航。这次登月任务成功，成为中国太空探索计划的一个里程碑。</w:t>
      </w:r>
    </w:p>
    <w:p>
      <w:pPr>
        <w:ind w:firstLine="404" w:firstLineChars="200"/>
        <w:rPr>
          <w:rFonts w:hint="eastAsia" w:ascii="宋体" w:hAnsi="宋体"/>
          <w:spacing w:val="-4"/>
          <w:szCs w:val="21"/>
        </w:rPr>
      </w:pPr>
      <w:r>
        <w:rPr>
          <w:rFonts w:hint="eastAsia" w:ascii="宋体" w:hAnsi="宋体"/>
          <w:spacing w:val="-4"/>
          <w:szCs w:val="21"/>
        </w:rPr>
        <w:t>（1）、“嫦娥三号”发射成功说明了什么？（4分）</w:t>
      </w:r>
    </w:p>
    <w:p>
      <w:pPr>
        <w:ind w:firstLine="404" w:firstLineChars="200"/>
        <w:rPr>
          <w:rFonts w:hint="eastAsia" w:ascii="宋体" w:hAnsi="宋体"/>
          <w:spacing w:val="-4"/>
          <w:szCs w:val="21"/>
        </w:rPr>
      </w:pPr>
    </w:p>
    <w:p>
      <w:pPr>
        <w:ind w:firstLine="404" w:firstLineChars="200"/>
        <w:rPr>
          <w:rFonts w:hint="eastAsia" w:ascii="宋体" w:hAnsi="宋体"/>
          <w:spacing w:val="-4"/>
          <w:szCs w:val="21"/>
        </w:rPr>
      </w:pPr>
    </w:p>
    <w:p>
      <w:pPr>
        <w:rPr>
          <w:rFonts w:hint="eastAsia" w:ascii="宋体" w:hAnsi="宋体"/>
          <w:spacing w:val="-4"/>
          <w:szCs w:val="21"/>
        </w:rPr>
      </w:pPr>
    </w:p>
    <w:p>
      <w:pPr>
        <w:ind w:firstLine="404" w:firstLineChars="200"/>
        <w:rPr>
          <w:rFonts w:hint="eastAsia" w:ascii="宋体" w:hAnsi="宋体"/>
          <w:spacing w:val="-4"/>
          <w:szCs w:val="21"/>
        </w:rPr>
      </w:pPr>
      <w:r>
        <w:rPr>
          <w:rFonts w:hint="eastAsia" w:ascii="宋体" w:hAnsi="宋体"/>
          <w:spacing w:val="-4"/>
          <w:szCs w:val="21"/>
        </w:rPr>
        <w:t>（2）、“嫦娥三号”发射成功有什么重要意义？（8分）</w:t>
      </w:r>
    </w:p>
    <w:p>
      <w:pPr>
        <w:ind w:firstLine="404" w:firstLineChars="200"/>
        <w:rPr>
          <w:rFonts w:hint="eastAsia" w:ascii="宋体" w:hAnsi="宋体"/>
          <w:spacing w:val="-4"/>
          <w:szCs w:val="21"/>
        </w:rPr>
      </w:pPr>
    </w:p>
    <w:p>
      <w:pPr>
        <w:rPr>
          <w:rFonts w:hint="eastAsia" w:ascii="宋体" w:hAnsi="宋体"/>
          <w:spacing w:val="-4"/>
          <w:szCs w:val="21"/>
        </w:rPr>
      </w:pPr>
    </w:p>
    <w:p>
      <w:pPr>
        <w:ind w:firstLine="404" w:firstLineChars="200"/>
        <w:rPr>
          <w:rFonts w:hint="eastAsia" w:ascii="宋体" w:hAnsi="宋体"/>
          <w:spacing w:val="-4"/>
          <w:szCs w:val="21"/>
        </w:rPr>
      </w:pPr>
    </w:p>
    <w:p>
      <w:pPr>
        <w:ind w:firstLine="404" w:firstLineChars="200"/>
        <w:rPr>
          <w:rFonts w:hint="eastAsia" w:ascii="宋体" w:hAnsi="宋体"/>
          <w:spacing w:val="-4"/>
          <w:szCs w:val="21"/>
        </w:rPr>
      </w:pPr>
      <w:r>
        <w:rPr>
          <w:rFonts w:hint="eastAsia" w:ascii="宋体" w:hAnsi="宋体"/>
          <w:spacing w:val="-4"/>
          <w:szCs w:val="21"/>
        </w:rPr>
        <w:t>（3）、我们应向航天科技工作者学习什么？（6分）</w:t>
      </w: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p>
    <w:p>
      <w:pPr>
        <w:pStyle w:val="5"/>
        <w:spacing w:before="0" w:beforeAutospacing="0" w:after="0" w:afterAutospacing="0"/>
        <w:rPr>
          <w:rFonts w:hint="eastAsia"/>
          <w:sz w:val="21"/>
          <w:szCs w:val="21"/>
        </w:rPr>
      </w:pPr>
    </w:p>
    <w:p>
      <w:pPr>
        <w:pStyle w:val="5"/>
        <w:spacing w:before="0" w:beforeAutospacing="0" w:after="0" w:afterAutospacing="0"/>
        <w:rPr>
          <w:rFonts w:hint="eastAsia"/>
          <w:color w:val="000000"/>
          <w:sz w:val="21"/>
          <w:szCs w:val="21"/>
        </w:rPr>
      </w:pPr>
    </w:p>
    <w:p>
      <w:pPr>
        <w:pStyle w:val="5"/>
        <w:spacing w:before="0" w:beforeAutospacing="0" w:after="0" w:afterAutospacing="0"/>
        <w:rPr>
          <w:rFonts w:hint="eastAsia"/>
          <w:color w:val="000000"/>
          <w:sz w:val="21"/>
          <w:szCs w:val="21"/>
        </w:rPr>
      </w:pPr>
    </w:p>
    <w:p>
      <w:pPr>
        <w:pStyle w:val="5"/>
        <w:spacing w:before="0" w:beforeAutospacing="0" w:after="0" w:afterAutospacing="0"/>
        <w:rPr>
          <w:rFonts w:hint="eastAsia"/>
          <w:color w:val="000000"/>
          <w:sz w:val="21"/>
          <w:szCs w:val="21"/>
        </w:rPr>
      </w:pPr>
    </w:p>
    <w:p>
      <w:pPr>
        <w:pStyle w:val="5"/>
        <w:spacing w:before="0" w:beforeAutospacing="0" w:after="0" w:afterAutospacing="0"/>
        <w:rPr>
          <w:rFonts w:hint="eastAsia"/>
          <w:color w:val="000000"/>
          <w:sz w:val="21"/>
          <w:szCs w:val="21"/>
        </w:rPr>
      </w:pPr>
    </w:p>
    <w:p>
      <w:pPr>
        <w:pStyle w:val="5"/>
        <w:spacing w:before="0" w:beforeAutospacing="0" w:after="0" w:afterAutospacing="0"/>
        <w:rPr>
          <w:rFonts w:hint="eastAsia"/>
          <w:color w:val="000000"/>
          <w:sz w:val="21"/>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p>
    <w:p>
      <w:pPr>
        <w:jc w:val="center"/>
        <w:rPr>
          <w:rFonts w:hint="eastAsia"/>
          <w:b/>
          <w:szCs w:val="21"/>
        </w:rPr>
      </w:pPr>
      <w:bookmarkStart w:id="0" w:name="_GoBack"/>
      <w:bookmarkEnd w:id="0"/>
      <w:r>
        <w:rPr>
          <w:rFonts w:hint="eastAsia"/>
          <w:b/>
          <w:szCs w:val="21"/>
        </w:rPr>
        <w:t>参考答案</w:t>
      </w:r>
    </w:p>
    <w:p>
      <w:pPr>
        <w:jc w:val="center"/>
        <w:rPr>
          <w:rFonts w:hint="eastAsia" w:ascii="方正小标宋简体" w:eastAsia="方正小标宋简体"/>
          <w:szCs w:val="21"/>
        </w:rPr>
      </w:pPr>
      <w:r>
        <w:rPr>
          <w:rFonts w:hint="eastAsia" w:ascii="方正小标宋简体" w:eastAsia="方正小标宋简体"/>
          <w:szCs w:val="21"/>
        </w:rPr>
        <w:t>思想品德试题</w:t>
      </w:r>
    </w:p>
    <w:p>
      <w:pPr>
        <w:spacing w:afterLines="50"/>
        <w:jc w:val="center"/>
        <w:rPr>
          <w:rFonts w:hint="eastAsia" w:ascii="黑体" w:eastAsia="黑体"/>
          <w:szCs w:val="21"/>
        </w:rPr>
      </w:pPr>
      <w:r>
        <w:rPr>
          <w:rFonts w:hint="eastAsia" w:ascii="黑体" w:eastAsia="黑体"/>
          <w:szCs w:val="21"/>
        </w:rPr>
        <w:t>第Ⅰ卷选择题（每小题2分，共60分）</w:t>
      </w:r>
    </w:p>
    <w:tbl>
      <w:tblPr>
        <w:tblStyle w:val="10"/>
        <w:tblW w:w="8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426"/>
        <w:gridCol w:w="504"/>
        <w:gridCol w:w="504"/>
        <w:gridCol w:w="504"/>
        <w:gridCol w:w="505"/>
        <w:gridCol w:w="505"/>
        <w:gridCol w:w="505"/>
        <w:gridCol w:w="505"/>
        <w:gridCol w:w="505"/>
        <w:gridCol w:w="505"/>
        <w:gridCol w:w="505"/>
        <w:gridCol w:w="505"/>
        <w:gridCol w:w="505"/>
        <w:gridCol w:w="505"/>
        <w:gridCol w:w="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 w:type="dxa"/>
          </w:tcPr>
          <w:p>
            <w:pPr>
              <w:rPr>
                <w:rFonts w:hint="eastAsia"/>
                <w:szCs w:val="21"/>
              </w:rPr>
            </w:pPr>
          </w:p>
        </w:tc>
        <w:tc>
          <w:tcPr>
            <w:tcW w:w="426" w:type="dxa"/>
          </w:tcPr>
          <w:p>
            <w:pPr>
              <w:rPr>
                <w:rFonts w:hint="eastAsia"/>
                <w:szCs w:val="21"/>
              </w:rPr>
            </w:pPr>
            <w:r>
              <w:rPr>
                <w:rFonts w:hint="eastAsia"/>
                <w:szCs w:val="21"/>
              </w:rPr>
              <w:t>1</w:t>
            </w:r>
          </w:p>
        </w:tc>
        <w:tc>
          <w:tcPr>
            <w:tcW w:w="504" w:type="dxa"/>
          </w:tcPr>
          <w:p>
            <w:pPr>
              <w:rPr>
                <w:rFonts w:hint="eastAsia"/>
                <w:szCs w:val="21"/>
              </w:rPr>
            </w:pPr>
            <w:r>
              <w:rPr>
                <w:rFonts w:hint="eastAsia"/>
                <w:szCs w:val="21"/>
              </w:rPr>
              <w:t>2</w:t>
            </w:r>
          </w:p>
        </w:tc>
        <w:tc>
          <w:tcPr>
            <w:tcW w:w="504" w:type="dxa"/>
          </w:tcPr>
          <w:p>
            <w:pPr>
              <w:rPr>
                <w:rFonts w:hint="eastAsia"/>
                <w:szCs w:val="21"/>
              </w:rPr>
            </w:pPr>
            <w:r>
              <w:rPr>
                <w:rFonts w:hint="eastAsia"/>
                <w:szCs w:val="21"/>
              </w:rPr>
              <w:t>3</w:t>
            </w:r>
          </w:p>
        </w:tc>
        <w:tc>
          <w:tcPr>
            <w:tcW w:w="504" w:type="dxa"/>
          </w:tcPr>
          <w:p>
            <w:pPr>
              <w:rPr>
                <w:rFonts w:hint="eastAsia"/>
                <w:szCs w:val="21"/>
              </w:rPr>
            </w:pPr>
            <w:r>
              <w:rPr>
                <w:rFonts w:hint="eastAsia"/>
                <w:szCs w:val="21"/>
              </w:rPr>
              <w:t>4</w:t>
            </w:r>
          </w:p>
        </w:tc>
        <w:tc>
          <w:tcPr>
            <w:tcW w:w="505" w:type="dxa"/>
          </w:tcPr>
          <w:p>
            <w:pPr>
              <w:rPr>
                <w:rFonts w:hint="eastAsia"/>
                <w:szCs w:val="21"/>
              </w:rPr>
            </w:pPr>
            <w:r>
              <w:rPr>
                <w:rFonts w:hint="eastAsia"/>
                <w:szCs w:val="21"/>
              </w:rPr>
              <w:t>5</w:t>
            </w:r>
          </w:p>
        </w:tc>
        <w:tc>
          <w:tcPr>
            <w:tcW w:w="505" w:type="dxa"/>
          </w:tcPr>
          <w:p>
            <w:pPr>
              <w:rPr>
                <w:rFonts w:hint="eastAsia"/>
                <w:szCs w:val="21"/>
              </w:rPr>
            </w:pPr>
            <w:r>
              <w:rPr>
                <w:rFonts w:hint="eastAsia"/>
                <w:szCs w:val="21"/>
              </w:rPr>
              <w:t>6</w:t>
            </w:r>
          </w:p>
        </w:tc>
        <w:tc>
          <w:tcPr>
            <w:tcW w:w="505" w:type="dxa"/>
          </w:tcPr>
          <w:p>
            <w:pPr>
              <w:rPr>
                <w:rFonts w:hint="eastAsia"/>
                <w:szCs w:val="21"/>
              </w:rPr>
            </w:pPr>
            <w:r>
              <w:rPr>
                <w:rFonts w:hint="eastAsia"/>
                <w:szCs w:val="21"/>
              </w:rPr>
              <w:t>7</w:t>
            </w:r>
          </w:p>
        </w:tc>
        <w:tc>
          <w:tcPr>
            <w:tcW w:w="505" w:type="dxa"/>
          </w:tcPr>
          <w:p>
            <w:pPr>
              <w:rPr>
                <w:rFonts w:hint="eastAsia"/>
                <w:szCs w:val="21"/>
              </w:rPr>
            </w:pPr>
            <w:r>
              <w:rPr>
                <w:rFonts w:hint="eastAsia"/>
                <w:szCs w:val="21"/>
              </w:rPr>
              <w:t>8</w:t>
            </w:r>
          </w:p>
        </w:tc>
        <w:tc>
          <w:tcPr>
            <w:tcW w:w="505" w:type="dxa"/>
          </w:tcPr>
          <w:p>
            <w:pPr>
              <w:rPr>
                <w:rFonts w:hint="eastAsia"/>
                <w:szCs w:val="21"/>
              </w:rPr>
            </w:pPr>
            <w:r>
              <w:rPr>
                <w:rFonts w:hint="eastAsia"/>
                <w:szCs w:val="21"/>
              </w:rPr>
              <w:t>9</w:t>
            </w:r>
          </w:p>
        </w:tc>
        <w:tc>
          <w:tcPr>
            <w:tcW w:w="505" w:type="dxa"/>
          </w:tcPr>
          <w:p>
            <w:pPr>
              <w:rPr>
                <w:rFonts w:hint="eastAsia"/>
                <w:szCs w:val="21"/>
              </w:rPr>
            </w:pPr>
            <w:r>
              <w:rPr>
                <w:rFonts w:hint="eastAsia"/>
                <w:szCs w:val="21"/>
              </w:rPr>
              <w:t>10</w:t>
            </w:r>
          </w:p>
        </w:tc>
        <w:tc>
          <w:tcPr>
            <w:tcW w:w="505" w:type="dxa"/>
          </w:tcPr>
          <w:p>
            <w:pPr>
              <w:rPr>
                <w:rFonts w:hint="eastAsia"/>
                <w:szCs w:val="21"/>
              </w:rPr>
            </w:pPr>
            <w:r>
              <w:rPr>
                <w:rFonts w:hint="eastAsia"/>
                <w:szCs w:val="21"/>
              </w:rPr>
              <w:t>11</w:t>
            </w:r>
          </w:p>
        </w:tc>
        <w:tc>
          <w:tcPr>
            <w:tcW w:w="505" w:type="dxa"/>
          </w:tcPr>
          <w:p>
            <w:pPr>
              <w:rPr>
                <w:rFonts w:hint="eastAsia"/>
                <w:szCs w:val="21"/>
              </w:rPr>
            </w:pPr>
            <w:r>
              <w:rPr>
                <w:rFonts w:hint="eastAsia"/>
                <w:szCs w:val="21"/>
              </w:rPr>
              <w:t>12</w:t>
            </w:r>
          </w:p>
        </w:tc>
        <w:tc>
          <w:tcPr>
            <w:tcW w:w="505" w:type="dxa"/>
          </w:tcPr>
          <w:p>
            <w:pPr>
              <w:rPr>
                <w:rFonts w:hint="eastAsia"/>
                <w:szCs w:val="21"/>
              </w:rPr>
            </w:pPr>
            <w:r>
              <w:rPr>
                <w:rFonts w:hint="eastAsia"/>
                <w:szCs w:val="21"/>
              </w:rPr>
              <w:t>13</w:t>
            </w:r>
          </w:p>
        </w:tc>
        <w:tc>
          <w:tcPr>
            <w:tcW w:w="505" w:type="dxa"/>
          </w:tcPr>
          <w:p>
            <w:pPr>
              <w:rPr>
                <w:rFonts w:hint="eastAsia"/>
                <w:szCs w:val="21"/>
              </w:rPr>
            </w:pPr>
            <w:r>
              <w:rPr>
                <w:rFonts w:hint="eastAsia"/>
                <w:szCs w:val="21"/>
              </w:rPr>
              <w:t>14</w:t>
            </w:r>
          </w:p>
        </w:tc>
        <w:tc>
          <w:tcPr>
            <w:tcW w:w="505" w:type="dxa"/>
          </w:tcPr>
          <w:p>
            <w:pPr>
              <w:rPr>
                <w:rFonts w:hint="eastAsia"/>
                <w:szCs w:val="21"/>
              </w:rPr>
            </w:pPr>
            <w:r>
              <w:rPr>
                <w:rFonts w:hint="eastAsia"/>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 w:type="dxa"/>
          </w:tcPr>
          <w:p>
            <w:pPr>
              <w:rPr>
                <w:rFonts w:hint="eastAsia"/>
                <w:szCs w:val="21"/>
              </w:rPr>
            </w:pPr>
            <w:r>
              <w:rPr>
                <w:rFonts w:hint="eastAsia"/>
                <w:szCs w:val="21"/>
              </w:rPr>
              <w:t>答案</w:t>
            </w:r>
          </w:p>
        </w:tc>
        <w:tc>
          <w:tcPr>
            <w:tcW w:w="426" w:type="dxa"/>
          </w:tcPr>
          <w:p>
            <w:pPr>
              <w:rPr>
                <w:rFonts w:hint="eastAsia"/>
                <w:szCs w:val="21"/>
              </w:rPr>
            </w:pPr>
            <w:r>
              <w:rPr>
                <w:rFonts w:hint="eastAsia"/>
                <w:szCs w:val="21"/>
              </w:rPr>
              <w:t>B</w:t>
            </w:r>
          </w:p>
        </w:tc>
        <w:tc>
          <w:tcPr>
            <w:tcW w:w="504" w:type="dxa"/>
          </w:tcPr>
          <w:p>
            <w:pPr>
              <w:rPr>
                <w:rFonts w:hint="eastAsia"/>
                <w:szCs w:val="21"/>
              </w:rPr>
            </w:pPr>
            <w:r>
              <w:rPr>
                <w:rFonts w:hint="eastAsia"/>
                <w:szCs w:val="21"/>
              </w:rPr>
              <w:t>C</w:t>
            </w:r>
          </w:p>
        </w:tc>
        <w:tc>
          <w:tcPr>
            <w:tcW w:w="504" w:type="dxa"/>
          </w:tcPr>
          <w:p>
            <w:pPr>
              <w:rPr>
                <w:rFonts w:hint="eastAsia"/>
                <w:szCs w:val="21"/>
              </w:rPr>
            </w:pPr>
            <w:r>
              <w:rPr>
                <w:rFonts w:hint="eastAsia"/>
                <w:szCs w:val="21"/>
              </w:rPr>
              <w:t>C</w:t>
            </w:r>
          </w:p>
        </w:tc>
        <w:tc>
          <w:tcPr>
            <w:tcW w:w="504" w:type="dxa"/>
          </w:tcPr>
          <w:p>
            <w:pPr>
              <w:rPr>
                <w:rFonts w:hint="eastAsia"/>
                <w:szCs w:val="21"/>
              </w:rPr>
            </w:pPr>
            <w:r>
              <w:rPr>
                <w:rFonts w:hint="eastAsia"/>
                <w:szCs w:val="21"/>
              </w:rPr>
              <w:t>B</w:t>
            </w:r>
          </w:p>
        </w:tc>
        <w:tc>
          <w:tcPr>
            <w:tcW w:w="505" w:type="dxa"/>
          </w:tcPr>
          <w:p>
            <w:pPr>
              <w:rPr>
                <w:rFonts w:hint="eastAsia"/>
                <w:szCs w:val="21"/>
              </w:rPr>
            </w:pPr>
            <w:r>
              <w:rPr>
                <w:rFonts w:hint="eastAsia"/>
                <w:szCs w:val="21"/>
              </w:rPr>
              <w:t>B</w:t>
            </w:r>
          </w:p>
        </w:tc>
        <w:tc>
          <w:tcPr>
            <w:tcW w:w="505" w:type="dxa"/>
          </w:tcPr>
          <w:p>
            <w:pPr>
              <w:rPr>
                <w:rFonts w:hint="eastAsia"/>
                <w:szCs w:val="21"/>
              </w:rPr>
            </w:pPr>
            <w:r>
              <w:rPr>
                <w:rFonts w:hint="eastAsia"/>
                <w:szCs w:val="21"/>
              </w:rPr>
              <w:t>C</w:t>
            </w:r>
          </w:p>
        </w:tc>
        <w:tc>
          <w:tcPr>
            <w:tcW w:w="505" w:type="dxa"/>
          </w:tcPr>
          <w:p>
            <w:pPr>
              <w:rPr>
                <w:rFonts w:hint="eastAsia"/>
                <w:szCs w:val="21"/>
              </w:rPr>
            </w:pPr>
            <w:r>
              <w:rPr>
                <w:rFonts w:hint="eastAsia"/>
                <w:szCs w:val="21"/>
              </w:rPr>
              <w:t>A</w:t>
            </w:r>
          </w:p>
        </w:tc>
        <w:tc>
          <w:tcPr>
            <w:tcW w:w="505" w:type="dxa"/>
          </w:tcPr>
          <w:p>
            <w:pPr>
              <w:rPr>
                <w:rFonts w:hint="eastAsia"/>
                <w:szCs w:val="21"/>
              </w:rPr>
            </w:pPr>
            <w:r>
              <w:rPr>
                <w:rFonts w:hint="eastAsia"/>
                <w:szCs w:val="21"/>
              </w:rPr>
              <w:t>D</w:t>
            </w:r>
          </w:p>
        </w:tc>
        <w:tc>
          <w:tcPr>
            <w:tcW w:w="505" w:type="dxa"/>
          </w:tcPr>
          <w:p>
            <w:pPr>
              <w:rPr>
                <w:rFonts w:hint="eastAsia"/>
                <w:szCs w:val="21"/>
              </w:rPr>
            </w:pPr>
            <w:r>
              <w:rPr>
                <w:rFonts w:hint="eastAsia"/>
                <w:szCs w:val="21"/>
              </w:rPr>
              <w:t>A</w:t>
            </w:r>
          </w:p>
        </w:tc>
        <w:tc>
          <w:tcPr>
            <w:tcW w:w="505" w:type="dxa"/>
          </w:tcPr>
          <w:p>
            <w:pPr>
              <w:rPr>
                <w:rFonts w:hint="eastAsia"/>
                <w:szCs w:val="21"/>
              </w:rPr>
            </w:pPr>
            <w:r>
              <w:rPr>
                <w:rFonts w:hint="eastAsia"/>
                <w:szCs w:val="21"/>
              </w:rPr>
              <w:t>C</w:t>
            </w:r>
          </w:p>
        </w:tc>
        <w:tc>
          <w:tcPr>
            <w:tcW w:w="505" w:type="dxa"/>
          </w:tcPr>
          <w:p>
            <w:pPr>
              <w:rPr>
                <w:rFonts w:hint="eastAsia"/>
                <w:szCs w:val="21"/>
              </w:rPr>
            </w:pPr>
            <w:r>
              <w:rPr>
                <w:rFonts w:hint="eastAsia"/>
                <w:szCs w:val="21"/>
              </w:rPr>
              <w:t>A</w:t>
            </w:r>
          </w:p>
        </w:tc>
        <w:tc>
          <w:tcPr>
            <w:tcW w:w="505" w:type="dxa"/>
          </w:tcPr>
          <w:p>
            <w:pPr>
              <w:rPr>
                <w:rFonts w:hint="eastAsia"/>
                <w:szCs w:val="21"/>
              </w:rPr>
            </w:pPr>
            <w:r>
              <w:rPr>
                <w:rFonts w:hint="eastAsia"/>
                <w:szCs w:val="21"/>
              </w:rPr>
              <w:t>B</w:t>
            </w:r>
          </w:p>
        </w:tc>
        <w:tc>
          <w:tcPr>
            <w:tcW w:w="505" w:type="dxa"/>
          </w:tcPr>
          <w:p>
            <w:pPr>
              <w:rPr>
                <w:rFonts w:hint="eastAsia"/>
                <w:szCs w:val="21"/>
              </w:rPr>
            </w:pPr>
            <w:r>
              <w:rPr>
                <w:rFonts w:hint="eastAsia"/>
                <w:szCs w:val="21"/>
              </w:rPr>
              <w:t>B</w:t>
            </w:r>
          </w:p>
        </w:tc>
        <w:tc>
          <w:tcPr>
            <w:tcW w:w="505" w:type="dxa"/>
          </w:tcPr>
          <w:p>
            <w:pPr>
              <w:rPr>
                <w:rFonts w:hint="eastAsia"/>
                <w:szCs w:val="21"/>
              </w:rPr>
            </w:pPr>
            <w:r>
              <w:rPr>
                <w:rFonts w:hint="eastAsia"/>
                <w:szCs w:val="21"/>
              </w:rPr>
              <w:t>C</w:t>
            </w:r>
          </w:p>
        </w:tc>
        <w:tc>
          <w:tcPr>
            <w:tcW w:w="505" w:type="dxa"/>
          </w:tcPr>
          <w:p>
            <w:pPr>
              <w:rPr>
                <w:rFonts w:hint="eastAsia"/>
                <w:szCs w:val="21"/>
              </w:rPr>
            </w:pPr>
            <w:r>
              <w:rPr>
                <w:rFonts w:hint="eastAsia"/>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 w:type="dxa"/>
          </w:tcPr>
          <w:p>
            <w:pPr>
              <w:rPr>
                <w:rFonts w:hint="eastAsia"/>
                <w:szCs w:val="21"/>
              </w:rPr>
            </w:pPr>
            <w:r>
              <w:rPr>
                <w:rFonts w:hint="eastAsia"/>
                <w:szCs w:val="21"/>
              </w:rPr>
              <w:t>题号</w:t>
            </w:r>
          </w:p>
        </w:tc>
        <w:tc>
          <w:tcPr>
            <w:tcW w:w="426" w:type="dxa"/>
          </w:tcPr>
          <w:p>
            <w:pPr>
              <w:rPr>
                <w:rFonts w:hint="eastAsia"/>
                <w:szCs w:val="21"/>
              </w:rPr>
            </w:pPr>
            <w:r>
              <w:rPr>
                <w:rFonts w:hint="eastAsia"/>
                <w:szCs w:val="21"/>
              </w:rPr>
              <w:t>16</w:t>
            </w:r>
          </w:p>
        </w:tc>
        <w:tc>
          <w:tcPr>
            <w:tcW w:w="504" w:type="dxa"/>
          </w:tcPr>
          <w:p>
            <w:pPr>
              <w:rPr>
                <w:rFonts w:hint="eastAsia"/>
                <w:szCs w:val="21"/>
              </w:rPr>
            </w:pPr>
            <w:r>
              <w:rPr>
                <w:rFonts w:hint="eastAsia"/>
                <w:szCs w:val="21"/>
              </w:rPr>
              <w:t>17</w:t>
            </w:r>
          </w:p>
        </w:tc>
        <w:tc>
          <w:tcPr>
            <w:tcW w:w="504" w:type="dxa"/>
          </w:tcPr>
          <w:p>
            <w:pPr>
              <w:rPr>
                <w:rFonts w:hint="eastAsia"/>
                <w:szCs w:val="21"/>
              </w:rPr>
            </w:pPr>
            <w:r>
              <w:rPr>
                <w:rFonts w:hint="eastAsia"/>
                <w:szCs w:val="21"/>
              </w:rPr>
              <w:t>18</w:t>
            </w:r>
          </w:p>
        </w:tc>
        <w:tc>
          <w:tcPr>
            <w:tcW w:w="504" w:type="dxa"/>
          </w:tcPr>
          <w:p>
            <w:pPr>
              <w:rPr>
                <w:rFonts w:hint="eastAsia"/>
                <w:szCs w:val="21"/>
              </w:rPr>
            </w:pPr>
            <w:r>
              <w:rPr>
                <w:rFonts w:hint="eastAsia"/>
                <w:szCs w:val="21"/>
              </w:rPr>
              <w:t>19</w:t>
            </w:r>
          </w:p>
        </w:tc>
        <w:tc>
          <w:tcPr>
            <w:tcW w:w="505" w:type="dxa"/>
          </w:tcPr>
          <w:p>
            <w:pPr>
              <w:rPr>
                <w:rFonts w:hint="eastAsia"/>
                <w:szCs w:val="21"/>
              </w:rPr>
            </w:pPr>
            <w:r>
              <w:rPr>
                <w:rFonts w:hint="eastAsia"/>
                <w:szCs w:val="21"/>
              </w:rPr>
              <w:t>20</w:t>
            </w:r>
          </w:p>
        </w:tc>
        <w:tc>
          <w:tcPr>
            <w:tcW w:w="505" w:type="dxa"/>
          </w:tcPr>
          <w:p>
            <w:pPr>
              <w:rPr>
                <w:rFonts w:hint="eastAsia"/>
                <w:szCs w:val="21"/>
              </w:rPr>
            </w:pPr>
            <w:r>
              <w:rPr>
                <w:rFonts w:hint="eastAsia"/>
                <w:szCs w:val="21"/>
              </w:rPr>
              <w:t>21</w:t>
            </w:r>
          </w:p>
        </w:tc>
        <w:tc>
          <w:tcPr>
            <w:tcW w:w="505" w:type="dxa"/>
          </w:tcPr>
          <w:p>
            <w:pPr>
              <w:rPr>
                <w:rFonts w:hint="eastAsia"/>
                <w:szCs w:val="21"/>
              </w:rPr>
            </w:pPr>
            <w:r>
              <w:rPr>
                <w:rFonts w:hint="eastAsia"/>
                <w:szCs w:val="21"/>
              </w:rPr>
              <w:t>22</w:t>
            </w:r>
          </w:p>
        </w:tc>
        <w:tc>
          <w:tcPr>
            <w:tcW w:w="505" w:type="dxa"/>
          </w:tcPr>
          <w:p>
            <w:pPr>
              <w:rPr>
                <w:rFonts w:hint="eastAsia"/>
                <w:szCs w:val="21"/>
              </w:rPr>
            </w:pPr>
            <w:r>
              <w:rPr>
                <w:rFonts w:hint="eastAsia"/>
                <w:szCs w:val="21"/>
              </w:rPr>
              <w:t>23</w:t>
            </w:r>
          </w:p>
        </w:tc>
        <w:tc>
          <w:tcPr>
            <w:tcW w:w="505" w:type="dxa"/>
          </w:tcPr>
          <w:p>
            <w:pPr>
              <w:rPr>
                <w:rFonts w:hint="eastAsia"/>
                <w:szCs w:val="21"/>
              </w:rPr>
            </w:pPr>
            <w:r>
              <w:rPr>
                <w:rFonts w:hint="eastAsia"/>
                <w:szCs w:val="21"/>
              </w:rPr>
              <w:t>24</w:t>
            </w:r>
          </w:p>
        </w:tc>
        <w:tc>
          <w:tcPr>
            <w:tcW w:w="505" w:type="dxa"/>
          </w:tcPr>
          <w:p>
            <w:pPr>
              <w:rPr>
                <w:rFonts w:hint="eastAsia"/>
                <w:szCs w:val="21"/>
              </w:rPr>
            </w:pPr>
            <w:r>
              <w:rPr>
                <w:rFonts w:hint="eastAsia"/>
                <w:szCs w:val="21"/>
              </w:rPr>
              <w:t>25</w:t>
            </w: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2" w:type="dxa"/>
          </w:tcPr>
          <w:p>
            <w:pPr>
              <w:rPr>
                <w:rFonts w:hint="eastAsia"/>
                <w:szCs w:val="21"/>
              </w:rPr>
            </w:pPr>
            <w:r>
              <w:rPr>
                <w:rFonts w:hint="eastAsia"/>
                <w:szCs w:val="21"/>
              </w:rPr>
              <w:t>答案</w:t>
            </w:r>
          </w:p>
        </w:tc>
        <w:tc>
          <w:tcPr>
            <w:tcW w:w="426" w:type="dxa"/>
          </w:tcPr>
          <w:p>
            <w:pPr>
              <w:rPr>
                <w:rFonts w:hint="eastAsia"/>
                <w:szCs w:val="21"/>
              </w:rPr>
            </w:pPr>
            <w:r>
              <w:rPr>
                <w:rFonts w:hint="eastAsia"/>
                <w:szCs w:val="21"/>
              </w:rPr>
              <w:t>A</w:t>
            </w:r>
          </w:p>
        </w:tc>
        <w:tc>
          <w:tcPr>
            <w:tcW w:w="504" w:type="dxa"/>
          </w:tcPr>
          <w:p>
            <w:pPr>
              <w:rPr>
                <w:rFonts w:hint="eastAsia"/>
                <w:szCs w:val="21"/>
              </w:rPr>
            </w:pPr>
            <w:r>
              <w:rPr>
                <w:rFonts w:hint="eastAsia"/>
                <w:szCs w:val="21"/>
              </w:rPr>
              <w:t>B</w:t>
            </w:r>
          </w:p>
        </w:tc>
        <w:tc>
          <w:tcPr>
            <w:tcW w:w="504" w:type="dxa"/>
          </w:tcPr>
          <w:p>
            <w:pPr>
              <w:rPr>
                <w:rFonts w:hint="eastAsia"/>
                <w:szCs w:val="21"/>
              </w:rPr>
            </w:pPr>
            <w:r>
              <w:rPr>
                <w:rFonts w:hint="eastAsia"/>
                <w:szCs w:val="21"/>
              </w:rPr>
              <w:t>B</w:t>
            </w:r>
          </w:p>
        </w:tc>
        <w:tc>
          <w:tcPr>
            <w:tcW w:w="504" w:type="dxa"/>
          </w:tcPr>
          <w:p>
            <w:pPr>
              <w:rPr>
                <w:rFonts w:hint="eastAsia"/>
                <w:szCs w:val="21"/>
              </w:rPr>
            </w:pPr>
            <w:r>
              <w:rPr>
                <w:rFonts w:hint="eastAsia"/>
                <w:szCs w:val="21"/>
              </w:rPr>
              <w:t>D</w:t>
            </w:r>
          </w:p>
        </w:tc>
        <w:tc>
          <w:tcPr>
            <w:tcW w:w="505" w:type="dxa"/>
          </w:tcPr>
          <w:p>
            <w:pPr>
              <w:rPr>
                <w:rFonts w:hint="eastAsia"/>
                <w:szCs w:val="21"/>
              </w:rPr>
            </w:pPr>
            <w:r>
              <w:rPr>
                <w:rFonts w:hint="eastAsia"/>
                <w:szCs w:val="21"/>
              </w:rPr>
              <w:t>C</w:t>
            </w:r>
          </w:p>
        </w:tc>
        <w:tc>
          <w:tcPr>
            <w:tcW w:w="505" w:type="dxa"/>
          </w:tcPr>
          <w:p>
            <w:pPr>
              <w:rPr>
                <w:rFonts w:hint="eastAsia"/>
                <w:szCs w:val="21"/>
              </w:rPr>
            </w:pPr>
            <w:r>
              <w:rPr>
                <w:rFonts w:hint="eastAsia"/>
                <w:szCs w:val="21"/>
              </w:rPr>
              <w:t>D</w:t>
            </w:r>
          </w:p>
        </w:tc>
        <w:tc>
          <w:tcPr>
            <w:tcW w:w="505" w:type="dxa"/>
          </w:tcPr>
          <w:p>
            <w:pPr>
              <w:rPr>
                <w:rFonts w:hint="eastAsia"/>
                <w:szCs w:val="21"/>
              </w:rPr>
            </w:pPr>
            <w:r>
              <w:rPr>
                <w:rFonts w:hint="eastAsia"/>
                <w:szCs w:val="21"/>
              </w:rPr>
              <w:t>D</w:t>
            </w:r>
          </w:p>
        </w:tc>
        <w:tc>
          <w:tcPr>
            <w:tcW w:w="505" w:type="dxa"/>
          </w:tcPr>
          <w:p>
            <w:pPr>
              <w:rPr>
                <w:rFonts w:hint="eastAsia"/>
                <w:szCs w:val="21"/>
              </w:rPr>
            </w:pPr>
            <w:r>
              <w:rPr>
                <w:rFonts w:hint="eastAsia"/>
                <w:szCs w:val="21"/>
              </w:rPr>
              <w:t>C</w:t>
            </w:r>
          </w:p>
        </w:tc>
        <w:tc>
          <w:tcPr>
            <w:tcW w:w="505" w:type="dxa"/>
          </w:tcPr>
          <w:p>
            <w:pPr>
              <w:rPr>
                <w:rFonts w:hint="eastAsia"/>
                <w:szCs w:val="21"/>
              </w:rPr>
            </w:pPr>
            <w:r>
              <w:rPr>
                <w:rFonts w:hint="eastAsia"/>
                <w:szCs w:val="21"/>
              </w:rPr>
              <w:t>B</w:t>
            </w:r>
          </w:p>
        </w:tc>
        <w:tc>
          <w:tcPr>
            <w:tcW w:w="505" w:type="dxa"/>
          </w:tcPr>
          <w:p>
            <w:pPr>
              <w:rPr>
                <w:rFonts w:hint="eastAsia"/>
                <w:szCs w:val="21"/>
              </w:rPr>
            </w:pPr>
            <w:r>
              <w:rPr>
                <w:rFonts w:hint="eastAsia"/>
                <w:szCs w:val="21"/>
              </w:rPr>
              <w:t>B</w:t>
            </w: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c>
          <w:tcPr>
            <w:tcW w:w="505" w:type="dxa"/>
          </w:tcPr>
          <w:p>
            <w:pPr>
              <w:rPr>
                <w:rFonts w:hint="eastAsia"/>
                <w:szCs w:val="21"/>
              </w:rPr>
            </w:pPr>
          </w:p>
        </w:tc>
      </w:tr>
    </w:tbl>
    <w:p>
      <w:pPr>
        <w:jc w:val="center"/>
        <w:rPr>
          <w:rFonts w:hint="eastAsia"/>
          <w:b/>
          <w:szCs w:val="21"/>
        </w:rPr>
      </w:pPr>
      <w:r>
        <w:rPr>
          <w:rFonts w:hint="eastAsia"/>
          <w:b/>
          <w:szCs w:val="21"/>
        </w:rPr>
        <w:t>第Ⅱ卷（非选择题  共40分）</w:t>
      </w:r>
    </w:p>
    <w:p>
      <w:pPr>
        <w:rPr>
          <w:rFonts w:hint="eastAsia"/>
          <w:b/>
          <w:szCs w:val="21"/>
        </w:rPr>
      </w:pPr>
      <w:r>
        <w:rPr>
          <w:rFonts w:hint="eastAsia"/>
          <w:b/>
          <w:szCs w:val="21"/>
        </w:rPr>
        <w:t>注意事项：</w:t>
      </w:r>
    </w:p>
    <w:p>
      <w:pPr>
        <w:rPr>
          <w:rFonts w:hint="eastAsia"/>
          <w:b/>
          <w:szCs w:val="21"/>
        </w:rPr>
      </w:pPr>
      <w:r>
        <w:rPr>
          <w:rFonts w:hint="eastAsia"/>
          <w:b/>
          <w:szCs w:val="21"/>
        </w:rPr>
        <w:t>1、第Ⅱ卷共4个大题，用蓝、黑钢笔或中性笔直接答在试卷中（除题目有特殊规定外）。</w:t>
      </w:r>
    </w:p>
    <w:p>
      <w:pPr>
        <w:rPr>
          <w:rFonts w:hint="eastAsia"/>
          <w:b/>
          <w:szCs w:val="21"/>
        </w:rPr>
      </w:pPr>
      <w:r>
        <w:rPr>
          <w:rFonts w:hint="eastAsia"/>
          <w:b/>
          <w:szCs w:val="21"/>
        </w:rPr>
        <w:t>2、答卷前将座号和密封线的项目填写清楚。</w:t>
      </w:r>
    </w:p>
    <w:p>
      <w:pPr>
        <w:rPr>
          <w:rFonts w:hint="eastAsia" w:ascii="宋体" w:hAnsi="宋体"/>
          <w:szCs w:val="21"/>
        </w:rPr>
      </w:pPr>
      <w:r>
        <w:rPr>
          <w:rFonts w:hint="eastAsia" w:ascii="宋体" w:hAnsi="宋体"/>
          <w:szCs w:val="21"/>
        </w:rPr>
        <w:t xml:space="preserve">26、（1）党高度重视党风廉政建设； </w:t>
      </w:r>
    </w:p>
    <w:p>
      <w:pPr>
        <w:rPr>
          <w:rFonts w:hint="eastAsia" w:ascii="宋体" w:hAnsi="宋体"/>
          <w:szCs w:val="21"/>
        </w:rPr>
      </w:pPr>
      <w:r>
        <w:rPr>
          <w:rFonts w:hint="eastAsia" w:ascii="宋体" w:hAnsi="宋体"/>
          <w:szCs w:val="21"/>
        </w:rPr>
        <w:t>党是我们的领导核心，是社会主义现代化建设的重要保证</w:t>
      </w:r>
    </w:p>
    <w:p>
      <w:pPr>
        <w:rPr>
          <w:rFonts w:hint="eastAsia" w:ascii="宋体" w:hAnsi="宋体"/>
          <w:color w:val="FF0000"/>
          <w:szCs w:val="21"/>
        </w:rPr>
      </w:pPr>
      <w:r>
        <w:rPr>
          <w:rFonts w:hint="eastAsia" w:ascii="宋体" w:hAnsi="宋体"/>
          <w:szCs w:val="21"/>
        </w:rPr>
        <w:t xml:space="preserve"> 党贯彻“三个代表”的重要思想，始终代表最广大人民根本利益；</w:t>
      </w:r>
      <w:r>
        <w:rPr>
          <w:rFonts w:hint="eastAsia" w:ascii="宋体" w:hAnsi="宋体"/>
          <w:color w:val="FF0000"/>
          <w:szCs w:val="21"/>
        </w:rPr>
        <w:t xml:space="preserve"> </w:t>
      </w:r>
    </w:p>
    <w:p>
      <w:pPr>
        <w:rPr>
          <w:rFonts w:hint="eastAsia" w:ascii="宋体" w:hAnsi="宋体"/>
          <w:szCs w:val="21"/>
        </w:rPr>
      </w:pPr>
      <w:r>
        <w:rPr>
          <w:rFonts w:hint="eastAsia" w:ascii="宋体" w:hAnsi="宋体"/>
          <w:szCs w:val="21"/>
        </w:rPr>
        <w:t xml:space="preserve">党坚持以人为本的科学发展观； </w:t>
      </w:r>
    </w:p>
    <w:p>
      <w:pPr>
        <w:rPr>
          <w:rFonts w:hint="eastAsia" w:ascii="宋体" w:hAnsi="宋体"/>
          <w:szCs w:val="21"/>
        </w:rPr>
      </w:pPr>
      <w:r>
        <w:rPr>
          <w:rFonts w:hint="eastAsia" w:ascii="宋体" w:hAnsi="宋体"/>
          <w:szCs w:val="21"/>
        </w:rPr>
        <w:t xml:space="preserve"> 党始终关心民生。</w:t>
      </w:r>
    </w:p>
    <w:p>
      <w:pPr>
        <w:rPr>
          <w:rFonts w:hint="eastAsia" w:ascii="宋体" w:hAnsi="宋体"/>
          <w:szCs w:val="21"/>
        </w:rPr>
      </w:pPr>
      <w:r>
        <w:rPr>
          <w:rFonts w:hint="eastAsia" w:ascii="宋体" w:hAnsi="宋体"/>
          <w:szCs w:val="21"/>
        </w:rPr>
        <w:t xml:space="preserve">（2） 食品安全问题。  </w:t>
      </w:r>
    </w:p>
    <w:p>
      <w:pPr>
        <w:rPr>
          <w:rFonts w:hint="eastAsia" w:ascii="宋体" w:hAnsi="宋体"/>
          <w:szCs w:val="21"/>
        </w:rPr>
      </w:pPr>
      <w:r>
        <w:rPr>
          <w:rFonts w:hint="eastAsia" w:ascii="宋体" w:hAnsi="宋体"/>
          <w:szCs w:val="21"/>
        </w:rPr>
        <w:t>①加大立法执法和监管力度，严惩生产销售问题食品企业；</w:t>
      </w:r>
    </w:p>
    <w:p>
      <w:pPr>
        <w:rPr>
          <w:rFonts w:hint="eastAsia" w:ascii="宋体" w:hAnsi="宋体"/>
          <w:szCs w:val="21"/>
        </w:rPr>
      </w:pPr>
      <w:r>
        <w:rPr>
          <w:rFonts w:hint="eastAsia" w:ascii="宋体" w:hAnsi="宋体"/>
          <w:szCs w:val="21"/>
        </w:rPr>
        <w:t>②加大宣传力度，提高消费者自我保护意识和识别伪劣食品的能力等。</w:t>
      </w:r>
    </w:p>
    <w:p>
      <w:pPr>
        <w:rPr>
          <w:rFonts w:hint="eastAsia" w:ascii="华文行楷" w:eastAsia="华文行楷"/>
          <w:szCs w:val="21"/>
        </w:rPr>
      </w:pPr>
      <w:r>
        <w:rPr>
          <w:rFonts w:hint="eastAsia"/>
          <w:szCs w:val="21"/>
        </w:rPr>
        <w:t>27、</w:t>
      </w:r>
      <w:r>
        <w:rPr>
          <w:rFonts w:hint="eastAsia" w:ascii="华文行楷" w:eastAsia="华文行楷"/>
          <w:szCs w:val="21"/>
        </w:rPr>
        <w:t>①她们在奉献中实现自己的人生价值；人生的价值在于学习创造和奉献；我们要从现在做起，从小事做起，在学习创造奉献中实现自己的人生价值。</w:t>
      </w:r>
    </w:p>
    <w:p>
      <w:pPr>
        <w:ind w:firstLine="420" w:firstLineChars="200"/>
        <w:rPr>
          <w:rFonts w:hint="eastAsia" w:ascii="华文行楷" w:eastAsia="华文行楷"/>
          <w:szCs w:val="21"/>
        </w:rPr>
      </w:pPr>
      <w:r>
        <w:rPr>
          <w:rFonts w:hint="eastAsia" w:ascii="华文行楷" w:eastAsia="华文行楷"/>
          <w:szCs w:val="21"/>
        </w:rPr>
        <w:t>②她们珍爱生热爱生活，生命是宝贵的，只有一次，也是短暂的；我们要珍惜爱护自己和他人的生命。</w:t>
      </w:r>
    </w:p>
    <w:p>
      <w:pPr>
        <w:ind w:firstLine="420" w:firstLineChars="200"/>
        <w:rPr>
          <w:rFonts w:hint="eastAsia"/>
          <w:szCs w:val="21"/>
        </w:rPr>
      </w:pPr>
      <w:r>
        <w:rPr>
          <w:rFonts w:hint="eastAsia"/>
          <w:szCs w:val="21"/>
        </w:rPr>
        <w:t>③她们具有强烈的社会责任感，积极承担社会责任；承担责任是做人的基本要求，有利于建立良好的人际关系和稳定和谐的社会秩序，促进社会的文明进步和发展；我们要树立强烈的社会责任感，积极承担社会责任。</w:t>
      </w:r>
    </w:p>
    <w:p>
      <w:pPr>
        <w:ind w:firstLine="420" w:firstLineChars="200"/>
        <w:rPr>
          <w:rFonts w:hint="eastAsia"/>
          <w:szCs w:val="21"/>
        </w:rPr>
      </w:pPr>
      <w:r>
        <w:rPr>
          <w:rFonts w:hint="eastAsia"/>
          <w:szCs w:val="21"/>
        </w:rPr>
        <w:t>④她们积极参与社会公益活动，服务社会、奉献社会，养成亲社会行为。</w:t>
      </w:r>
    </w:p>
    <w:p>
      <w:pPr>
        <w:ind w:firstLine="420" w:firstLineChars="200"/>
        <w:rPr>
          <w:rFonts w:hint="eastAsia"/>
          <w:szCs w:val="21"/>
        </w:rPr>
      </w:pPr>
      <w:r>
        <w:rPr>
          <w:rFonts w:hint="eastAsia"/>
          <w:szCs w:val="21"/>
        </w:rPr>
        <w:t>⑤她们关爱帮助他人，助人为乐、与人为善。等等</w:t>
      </w:r>
    </w:p>
    <w:p>
      <w:pPr>
        <w:rPr>
          <w:rFonts w:hint="eastAsia"/>
          <w:bCs/>
          <w:szCs w:val="21"/>
        </w:rPr>
      </w:pPr>
      <w:r>
        <w:rPr>
          <w:rFonts w:hint="eastAsia"/>
          <w:szCs w:val="21"/>
        </w:rPr>
        <w:t>28、⑴</w:t>
      </w:r>
      <w:r>
        <w:rPr>
          <w:rFonts w:hint="eastAsia"/>
          <w:bCs/>
          <w:szCs w:val="21"/>
        </w:rPr>
        <w:t>必要性：（</w:t>
      </w:r>
    </w:p>
    <w:p>
      <w:pPr>
        <w:rPr>
          <w:rFonts w:hint="eastAsia"/>
          <w:bCs/>
          <w:szCs w:val="21"/>
        </w:rPr>
      </w:pPr>
      <w:r>
        <w:rPr>
          <w:rFonts w:hint="eastAsia"/>
          <w:bCs/>
          <w:szCs w:val="21"/>
        </w:rPr>
        <w:t>⑴现状：我国面临严峻的资源环境形势，资源总量大种类多，但人均资源占有量少。资源相对短缺，再加上开发不合理，利用率低，资源浪费严重，更加剧了资源的严峻性。我国环境状况不容乐观，总体在恶化，局部在改善，治理能力远远赶不上破坏的速度，生态赤字逐步扩大。</w:t>
      </w:r>
    </w:p>
    <w:p>
      <w:pPr>
        <w:rPr>
          <w:bCs/>
          <w:szCs w:val="21"/>
        </w:rPr>
      </w:pPr>
      <w:r>
        <w:rPr>
          <w:rFonts w:hint="eastAsia"/>
          <w:bCs/>
          <w:szCs w:val="21"/>
        </w:rPr>
        <w:t>⑵影响：资源的过度开发和环境破坏，威胁生态平衡，危害人们健康，制约了经济社会可持续发展，。</w:t>
      </w:r>
    </w:p>
    <w:p>
      <w:pPr>
        <w:rPr>
          <w:rFonts w:hint="eastAsia" w:ascii="宋体" w:hAnsi="宋体"/>
          <w:bCs/>
          <w:szCs w:val="21"/>
        </w:rPr>
      </w:pPr>
      <w:r>
        <w:rPr>
          <w:rFonts w:hint="eastAsia"/>
          <w:bCs/>
          <w:szCs w:val="21"/>
        </w:rPr>
        <w:t>重要性：</w:t>
      </w:r>
    </w:p>
    <w:p>
      <w:pPr>
        <w:rPr>
          <w:rFonts w:hint="eastAsia" w:ascii="宋体" w:hAnsi="宋体"/>
          <w:bCs/>
          <w:szCs w:val="21"/>
        </w:rPr>
      </w:pPr>
      <w:r>
        <w:rPr>
          <w:rFonts w:hint="eastAsia"/>
          <w:bCs/>
          <w:szCs w:val="21"/>
        </w:rPr>
        <w:t>⑴、有利于节约资源、保护环境，缓解我国严峻的资源环境形势。</w:t>
      </w:r>
    </w:p>
    <w:p>
      <w:pPr>
        <w:rPr>
          <w:rFonts w:hint="eastAsia" w:ascii="宋体" w:hAnsi="宋体"/>
          <w:bCs/>
          <w:szCs w:val="21"/>
        </w:rPr>
      </w:pPr>
      <w:r>
        <w:rPr>
          <w:rFonts w:hint="eastAsia"/>
          <w:bCs/>
          <w:szCs w:val="21"/>
        </w:rPr>
        <w:t>⑵、有利于增强人们的环保节能意识，，牢固树立生态文明观念。</w:t>
      </w:r>
    </w:p>
    <w:p>
      <w:pPr>
        <w:rPr>
          <w:rFonts w:hint="eastAsia" w:ascii="宋体" w:hAnsi="宋体"/>
          <w:bCs/>
          <w:szCs w:val="21"/>
        </w:rPr>
      </w:pPr>
      <w:r>
        <w:rPr>
          <w:rFonts w:hint="eastAsia"/>
          <w:bCs/>
          <w:szCs w:val="21"/>
        </w:rPr>
        <w:t>⑶、有利于实施可持续发展战略，落实保护环境合理利用资源的基本国策，建设生态文明，落实科学发展观。</w:t>
      </w:r>
    </w:p>
    <w:p>
      <w:pPr>
        <w:rPr>
          <w:rFonts w:hint="eastAsia" w:ascii="宋体" w:hAnsi="宋体"/>
          <w:bCs/>
          <w:szCs w:val="21"/>
        </w:rPr>
      </w:pPr>
      <w:r>
        <w:rPr>
          <w:rFonts w:hint="eastAsia"/>
          <w:bCs/>
          <w:szCs w:val="21"/>
        </w:rPr>
        <w:t>⑷、有利于建设资源节约型、环境友好型社会。</w:t>
      </w:r>
    </w:p>
    <w:p>
      <w:pPr>
        <w:rPr>
          <w:rFonts w:hint="eastAsia" w:ascii="宋体" w:hAnsi="宋体"/>
          <w:bCs/>
          <w:szCs w:val="21"/>
        </w:rPr>
      </w:pPr>
      <w:r>
        <w:rPr>
          <w:rFonts w:hint="eastAsia"/>
          <w:bCs/>
          <w:szCs w:val="21"/>
        </w:rPr>
        <w:t>⑸、有利于解决好我国人口、资源、环境和经济发展的关系，促进经济又好又快发展。</w:t>
      </w:r>
    </w:p>
    <w:p>
      <w:pPr>
        <w:rPr>
          <w:rFonts w:hint="eastAsia"/>
          <w:szCs w:val="21"/>
        </w:rPr>
      </w:pPr>
      <w:r>
        <w:rPr>
          <w:rFonts w:hint="eastAsia"/>
          <w:szCs w:val="21"/>
        </w:rPr>
        <w:t>⑵国家的做法：</w:t>
      </w:r>
    </w:p>
    <w:p>
      <w:pPr>
        <w:ind w:firstLine="315" w:firstLineChars="150"/>
        <w:rPr>
          <w:rFonts w:hint="eastAsia" w:ascii="宋体" w:hAnsi="宋体"/>
          <w:bCs/>
          <w:szCs w:val="21"/>
        </w:rPr>
      </w:pPr>
      <w:r>
        <w:rPr>
          <w:rFonts w:hint="eastAsia"/>
          <w:bCs/>
          <w:szCs w:val="21"/>
        </w:rPr>
        <w:t>①正确处理人口资源环境与经济发展的关系，走可持续发展之路，落实以人为本全面协调可持续的科学发展观，走生产发展、生活富裕、生态良好的文明发展之路。</w:t>
      </w:r>
    </w:p>
    <w:p>
      <w:pPr>
        <w:ind w:firstLine="315" w:firstLineChars="150"/>
        <w:rPr>
          <w:rFonts w:hint="eastAsia" w:ascii="宋体" w:hAnsi="宋体"/>
          <w:bCs/>
          <w:szCs w:val="21"/>
        </w:rPr>
      </w:pPr>
      <w:r>
        <w:rPr>
          <w:rFonts w:hint="eastAsia"/>
          <w:bCs/>
          <w:szCs w:val="21"/>
        </w:rPr>
        <w:t>②实施可持续发展战略，坚持保护环境、合理利用资源的基本国策。</w:t>
      </w:r>
    </w:p>
    <w:p>
      <w:pPr>
        <w:ind w:firstLine="315" w:firstLineChars="150"/>
        <w:rPr>
          <w:rFonts w:hint="eastAsia" w:ascii="宋体" w:hAnsi="宋体"/>
          <w:bCs/>
          <w:szCs w:val="21"/>
        </w:rPr>
      </w:pPr>
      <w:r>
        <w:rPr>
          <w:rFonts w:hint="eastAsia"/>
          <w:bCs/>
          <w:szCs w:val="21"/>
        </w:rPr>
        <w:t>③加强立法工作，完善法律法规，为节能环保提供法律依据。相关部门加大执法力度，严厉打击破坏环境浪费资源的违法行为。</w:t>
      </w:r>
    </w:p>
    <w:p>
      <w:pPr>
        <w:ind w:firstLine="420" w:firstLineChars="200"/>
        <w:rPr>
          <w:rFonts w:hint="eastAsia" w:ascii="宋体" w:hAnsi="宋体"/>
          <w:bCs/>
          <w:szCs w:val="21"/>
        </w:rPr>
      </w:pPr>
      <w:r>
        <w:rPr>
          <w:rFonts w:hint="eastAsia"/>
          <w:bCs/>
          <w:szCs w:val="21"/>
        </w:rPr>
        <w:t>④国家加大宣传教育力度，增强人们的环保节能意识。</w:t>
      </w:r>
    </w:p>
    <w:p>
      <w:pPr>
        <w:ind w:firstLine="420" w:firstLineChars="200"/>
        <w:rPr>
          <w:rFonts w:hint="eastAsia" w:ascii="宋体" w:hAnsi="宋体"/>
          <w:bCs/>
          <w:szCs w:val="21"/>
        </w:rPr>
      </w:pPr>
      <w:r>
        <w:rPr>
          <w:rFonts w:hint="eastAsia"/>
          <w:bCs/>
          <w:szCs w:val="21"/>
        </w:rPr>
        <w:t>⑤坚持经济建设与环境保护协调发展的原则，实现国民经济又好又快发展。</w:t>
      </w:r>
    </w:p>
    <w:p>
      <w:pPr>
        <w:ind w:firstLine="420" w:firstLineChars="200"/>
        <w:rPr>
          <w:rFonts w:hint="eastAsia"/>
          <w:bCs/>
          <w:szCs w:val="21"/>
        </w:rPr>
      </w:pPr>
      <w:r>
        <w:rPr>
          <w:rFonts w:hint="eastAsia"/>
          <w:bCs/>
          <w:szCs w:val="21"/>
        </w:rPr>
        <w:t>⑥实施科教兴国人才强国战略，提高自主创新能力，依靠科技创新提高防污治污能力。</w:t>
      </w:r>
    </w:p>
    <w:p>
      <w:pPr>
        <w:tabs>
          <w:tab w:val="left" w:pos="2175"/>
        </w:tabs>
        <w:rPr>
          <w:rFonts w:hint="eastAsia"/>
          <w:bCs/>
          <w:szCs w:val="21"/>
        </w:rPr>
      </w:pPr>
      <w:r>
        <w:rPr>
          <w:rFonts w:hint="eastAsia"/>
          <w:bCs/>
          <w:szCs w:val="21"/>
        </w:rPr>
        <w:t>⑵青少年做法：</w:t>
      </w:r>
      <w:r>
        <w:rPr>
          <w:bCs/>
          <w:szCs w:val="21"/>
        </w:rPr>
        <w:tab/>
      </w:r>
    </w:p>
    <w:p>
      <w:pPr>
        <w:ind w:firstLine="420" w:firstLineChars="200"/>
        <w:rPr>
          <w:rFonts w:hint="eastAsia"/>
          <w:bCs/>
          <w:szCs w:val="21"/>
        </w:rPr>
      </w:pPr>
      <w:r>
        <w:rPr>
          <w:rFonts w:hint="eastAsia"/>
          <w:bCs/>
          <w:szCs w:val="21"/>
        </w:rPr>
        <w:t>①我们学习我国资源环境的科学知识，增强节能环保意识。</w:t>
      </w:r>
    </w:p>
    <w:p>
      <w:pPr>
        <w:ind w:firstLine="420" w:firstLineChars="200"/>
        <w:rPr>
          <w:rFonts w:hint="eastAsia"/>
          <w:bCs/>
          <w:szCs w:val="21"/>
        </w:rPr>
      </w:pPr>
      <w:r>
        <w:rPr>
          <w:rFonts w:hint="eastAsia"/>
          <w:bCs/>
          <w:szCs w:val="21"/>
        </w:rPr>
        <w:t>②我们学习我国资源环境的法律知识，增强节能环保法制观念。</w:t>
      </w:r>
    </w:p>
    <w:p>
      <w:pPr>
        <w:ind w:firstLine="420" w:firstLineChars="200"/>
        <w:rPr>
          <w:rFonts w:hint="eastAsia"/>
          <w:bCs/>
          <w:szCs w:val="21"/>
        </w:rPr>
      </w:pPr>
      <w:r>
        <w:rPr>
          <w:rFonts w:hint="eastAsia"/>
          <w:bCs/>
          <w:szCs w:val="21"/>
        </w:rPr>
        <w:t>③我们从现在开始树立可持续发展观念，积极向公众宣传保护环境和合理利用资源的基本国策。</w:t>
      </w:r>
    </w:p>
    <w:p>
      <w:pPr>
        <w:ind w:firstLine="420" w:firstLineChars="200"/>
        <w:rPr>
          <w:rFonts w:hint="eastAsia"/>
          <w:bCs/>
          <w:szCs w:val="21"/>
        </w:rPr>
      </w:pPr>
      <w:r>
        <w:rPr>
          <w:rFonts w:hint="eastAsia"/>
          <w:bCs/>
          <w:szCs w:val="21"/>
        </w:rPr>
        <w:t>④从身边小事做起，培养保护环境、节约资源的习惯，为国家的可持续发展做贡献。</w:t>
      </w:r>
    </w:p>
    <w:p>
      <w:pPr>
        <w:ind w:firstLine="420" w:firstLineChars="200"/>
        <w:rPr>
          <w:rFonts w:hint="eastAsia"/>
          <w:bCs/>
          <w:szCs w:val="21"/>
        </w:rPr>
      </w:pPr>
      <w:r>
        <w:rPr>
          <w:rFonts w:hint="eastAsia"/>
          <w:bCs/>
          <w:szCs w:val="21"/>
        </w:rPr>
        <w:t>⑤反对制止破坏环境浪费资源的行为，敢于同违反可持续发展的行为作斗争。</w:t>
      </w:r>
    </w:p>
    <w:p>
      <w:pPr>
        <w:ind w:firstLine="420" w:firstLineChars="200"/>
        <w:rPr>
          <w:rFonts w:hint="eastAsia"/>
          <w:bCs/>
          <w:szCs w:val="21"/>
        </w:rPr>
      </w:pPr>
      <w:r>
        <w:rPr>
          <w:rFonts w:hint="eastAsia"/>
          <w:bCs/>
          <w:szCs w:val="21"/>
        </w:rPr>
        <w:t>⑥向有关部门提出保护环境、节约资源、走可持续发展之路的合理化的建议。</w:t>
      </w:r>
    </w:p>
    <w:p>
      <w:pPr>
        <w:ind w:firstLine="210" w:firstLineChars="100"/>
        <w:rPr>
          <w:rFonts w:hint="eastAsia"/>
          <w:szCs w:val="21"/>
        </w:rPr>
      </w:pPr>
      <w:r>
        <w:rPr>
          <w:rFonts w:hint="eastAsia"/>
          <w:szCs w:val="21"/>
        </w:rPr>
        <w:t>（只要从国家和青少年两个角度作答，各写出3条即可，每条2分）</w:t>
      </w:r>
    </w:p>
    <w:p>
      <w:pPr>
        <w:rPr>
          <w:rFonts w:hint="eastAsia" w:ascii="宋体" w:hAnsi="宋体"/>
          <w:spacing w:val="-4"/>
          <w:szCs w:val="21"/>
        </w:rPr>
      </w:pPr>
      <w:r>
        <w:rPr>
          <w:rFonts w:hint="eastAsia" w:ascii="宋体" w:hAnsi="宋体"/>
          <w:spacing w:val="-4"/>
          <w:szCs w:val="21"/>
        </w:rPr>
        <w:t>29、（1）</w:t>
      </w:r>
      <w:r>
        <w:rPr>
          <w:rFonts w:hint="eastAsia"/>
          <w:color w:val="000000"/>
          <w:szCs w:val="21"/>
        </w:rPr>
        <w:t>①</w:t>
      </w:r>
      <w:r>
        <w:rPr>
          <w:rFonts w:hint="eastAsia" w:ascii="宋体" w:hAnsi="宋体"/>
          <w:spacing w:val="-4"/>
          <w:szCs w:val="21"/>
        </w:rPr>
        <w:t>说明了我国综合国力增强，国际地位不断提高；</w:t>
      </w:r>
    </w:p>
    <w:p>
      <w:pPr>
        <w:ind w:firstLine="420" w:firstLineChars="200"/>
        <w:rPr>
          <w:rFonts w:hint="eastAsia" w:ascii="宋体" w:hAnsi="宋体"/>
          <w:spacing w:val="-4"/>
          <w:szCs w:val="21"/>
        </w:rPr>
      </w:pPr>
      <w:r>
        <w:rPr>
          <w:rFonts w:hint="eastAsia"/>
          <w:color w:val="000000"/>
          <w:szCs w:val="21"/>
        </w:rPr>
        <w:t>②</w:t>
      </w:r>
      <w:r>
        <w:rPr>
          <w:rFonts w:hint="eastAsia" w:ascii="宋体" w:hAnsi="宋体"/>
          <w:spacing w:val="-4"/>
          <w:szCs w:val="21"/>
        </w:rPr>
        <w:t>我国一些科技水平已步入世界先进行列，科技创新能力不断提高；</w:t>
      </w:r>
    </w:p>
    <w:p>
      <w:pPr>
        <w:ind w:firstLine="420" w:firstLineChars="200"/>
        <w:rPr>
          <w:rFonts w:hint="eastAsia" w:ascii="宋体" w:hAnsi="宋体"/>
          <w:spacing w:val="-4"/>
          <w:szCs w:val="21"/>
        </w:rPr>
      </w:pPr>
      <w:r>
        <w:rPr>
          <w:rFonts w:hint="eastAsia"/>
          <w:color w:val="000000"/>
          <w:szCs w:val="21"/>
        </w:rPr>
        <w:t>③</w:t>
      </w:r>
      <w:r>
        <w:rPr>
          <w:rFonts w:hint="eastAsia" w:ascii="宋体" w:hAnsi="宋体"/>
          <w:spacing w:val="-4"/>
          <w:szCs w:val="21"/>
        </w:rPr>
        <w:t>我国的科教兴国战略和人才强国战略取得了重大成果</w:t>
      </w:r>
    </w:p>
    <w:p>
      <w:pPr>
        <w:ind w:firstLine="404" w:firstLineChars="200"/>
        <w:rPr>
          <w:rFonts w:hint="eastAsia" w:ascii="宋体" w:hAnsi="宋体"/>
          <w:spacing w:val="-4"/>
          <w:szCs w:val="21"/>
        </w:rPr>
      </w:pPr>
      <w:r>
        <w:rPr>
          <w:rFonts w:hint="eastAsia" w:ascii="宋体" w:hAnsi="宋体"/>
          <w:spacing w:val="-4"/>
          <w:szCs w:val="21"/>
        </w:rPr>
        <w:t>④社会主义制度具有强大的生命力和无比的优越性；</w:t>
      </w:r>
    </w:p>
    <w:p>
      <w:pPr>
        <w:ind w:firstLine="404" w:firstLineChars="200"/>
        <w:rPr>
          <w:rFonts w:hint="eastAsia" w:ascii="宋体" w:hAnsi="宋体"/>
          <w:spacing w:val="-4"/>
          <w:szCs w:val="21"/>
        </w:rPr>
      </w:pPr>
      <w:r>
        <w:rPr>
          <w:rFonts w:hint="eastAsia" w:ascii="宋体" w:hAnsi="宋体"/>
          <w:spacing w:val="-4"/>
          <w:szCs w:val="21"/>
        </w:rPr>
        <w:t>⑤航天科技工作者发扬了艰苦奋斗、开拓创新的精神；（共4分）</w:t>
      </w:r>
    </w:p>
    <w:p>
      <w:pPr>
        <w:rPr>
          <w:rFonts w:hint="eastAsia" w:ascii="宋体" w:hAnsi="宋体"/>
          <w:spacing w:val="-4"/>
          <w:szCs w:val="21"/>
        </w:rPr>
      </w:pPr>
      <w:r>
        <w:rPr>
          <w:rFonts w:hint="eastAsia" w:ascii="宋体" w:hAnsi="宋体"/>
          <w:spacing w:val="-4"/>
          <w:szCs w:val="21"/>
        </w:rPr>
        <w:t>（2）</w:t>
      </w:r>
      <w:r>
        <w:rPr>
          <w:rFonts w:hint="eastAsia"/>
          <w:color w:val="000000"/>
          <w:szCs w:val="21"/>
        </w:rPr>
        <w:t>①</w:t>
      </w:r>
      <w:r>
        <w:rPr>
          <w:rFonts w:hint="eastAsia" w:ascii="宋体" w:hAnsi="宋体"/>
          <w:spacing w:val="-4"/>
          <w:szCs w:val="21"/>
        </w:rPr>
        <w:t>“嫦娥三号”发射成功体现了我国强大的综合国力，提升了我国的国际地位，有利于维护世界和平；</w:t>
      </w:r>
    </w:p>
    <w:p>
      <w:pPr>
        <w:rPr>
          <w:rFonts w:hint="eastAsia" w:ascii="宋体" w:hAnsi="宋体"/>
          <w:spacing w:val="-4"/>
          <w:szCs w:val="21"/>
        </w:rPr>
      </w:pPr>
      <w:r>
        <w:rPr>
          <w:rFonts w:hint="eastAsia"/>
          <w:color w:val="000000"/>
          <w:szCs w:val="21"/>
        </w:rPr>
        <w:t xml:space="preserve"> ②</w:t>
      </w:r>
      <w:r>
        <w:rPr>
          <w:rFonts w:hint="eastAsia" w:ascii="宋体" w:hAnsi="宋体"/>
          <w:spacing w:val="-4"/>
          <w:szCs w:val="21"/>
        </w:rPr>
        <w:t>进一步增强了我们的民族自尊心、自信心和自豪感，振奋了我们的民族精神；</w:t>
      </w:r>
    </w:p>
    <w:p>
      <w:pPr>
        <w:rPr>
          <w:rFonts w:hint="eastAsia" w:ascii="宋体" w:hAnsi="宋体"/>
          <w:bCs/>
          <w:szCs w:val="21"/>
        </w:rPr>
      </w:pPr>
      <w:r>
        <w:rPr>
          <w:rFonts w:hint="eastAsia"/>
          <w:bCs/>
          <w:szCs w:val="21"/>
        </w:rPr>
        <w:t>③有利于实施科教兴国战略和人才强国战略，提高国际竞争力。</w:t>
      </w:r>
    </w:p>
    <w:p>
      <w:pPr>
        <w:rPr>
          <w:rFonts w:hint="eastAsia" w:ascii="宋体" w:hAnsi="宋体"/>
          <w:bCs/>
          <w:szCs w:val="21"/>
        </w:rPr>
      </w:pPr>
      <w:r>
        <w:rPr>
          <w:rFonts w:hint="eastAsia"/>
          <w:bCs/>
          <w:szCs w:val="21"/>
        </w:rPr>
        <w:t>④有利于在全社会形成尊重知识、尊重人才、尊重劳动的良好风尚。</w:t>
      </w:r>
    </w:p>
    <w:p>
      <w:pPr>
        <w:rPr>
          <w:rFonts w:hint="eastAsia" w:ascii="宋体" w:hAnsi="宋体"/>
          <w:bCs/>
          <w:szCs w:val="21"/>
        </w:rPr>
      </w:pPr>
      <w:r>
        <w:rPr>
          <w:rFonts w:hint="eastAsia"/>
          <w:bCs/>
          <w:szCs w:val="21"/>
        </w:rPr>
        <w:t>⑤有利于促进社会主义精神文明建设，提高社会的文明程度。</w:t>
      </w:r>
    </w:p>
    <w:p>
      <w:pPr>
        <w:rPr>
          <w:rFonts w:hint="eastAsia"/>
          <w:bCs/>
          <w:szCs w:val="21"/>
        </w:rPr>
      </w:pPr>
      <w:r>
        <w:rPr>
          <w:rFonts w:hint="eastAsia"/>
          <w:bCs/>
          <w:szCs w:val="21"/>
        </w:rPr>
        <w:t>⑥</w:t>
      </w:r>
      <w:r>
        <w:rPr>
          <w:rFonts w:hint="eastAsia" w:ascii="宋体" w:hAnsi="宋体"/>
          <w:spacing w:val="-4"/>
          <w:szCs w:val="21"/>
        </w:rPr>
        <w:t>将促进我国航天技术实现跨越式发展，带动我国信息、材料、能源等其他新技术的研究和开发；</w:t>
      </w:r>
    </w:p>
    <w:p>
      <w:pPr>
        <w:numPr>
          <w:ilvl w:val="0"/>
          <w:numId w:val="3"/>
        </w:numPr>
        <w:rPr>
          <w:rFonts w:hint="eastAsia" w:ascii="宋体" w:hAnsi="宋体"/>
          <w:spacing w:val="-4"/>
          <w:szCs w:val="21"/>
        </w:rPr>
      </w:pPr>
      <w:r>
        <w:rPr>
          <w:rFonts w:hint="eastAsia"/>
          <w:bCs/>
          <w:szCs w:val="21"/>
        </w:rPr>
        <w:t>有利于贯彻“三个代表”重要思想、落实科学发展观、全面建成小康社会、构建社会主义和谐社会</w:t>
      </w:r>
    </w:p>
    <w:p>
      <w:pPr>
        <w:snapToGrid w:val="0"/>
        <w:rPr>
          <w:rFonts w:hint="eastAsia" w:ascii="宋体" w:hAnsi="宋体"/>
          <w:szCs w:val="21"/>
        </w:rPr>
      </w:pPr>
      <w:r>
        <w:rPr>
          <w:rFonts w:hint="eastAsia" w:ascii="宋体" w:hAnsi="宋体"/>
          <w:spacing w:val="-4"/>
          <w:szCs w:val="21"/>
        </w:rPr>
        <w:t xml:space="preserve">（3） </w:t>
      </w:r>
      <w:r>
        <w:rPr>
          <w:rFonts w:hint="eastAsia" w:ascii="宋体" w:hAnsi="宋体"/>
          <w:szCs w:val="21"/>
        </w:rPr>
        <w:t>①树立远大理想，肩负历史使命。</w:t>
      </w:r>
    </w:p>
    <w:p>
      <w:pPr>
        <w:snapToGrid w:val="0"/>
        <w:rPr>
          <w:rFonts w:hint="eastAsia" w:ascii="宋体" w:hAnsi="宋体"/>
          <w:szCs w:val="21"/>
        </w:rPr>
      </w:pPr>
      <w:r>
        <w:rPr>
          <w:rFonts w:hint="eastAsia" w:ascii="宋体" w:hAnsi="宋体"/>
          <w:szCs w:val="21"/>
        </w:rPr>
        <w:t xml:space="preserve">  ②增强社会责任感，积极承担社会责任，关注国家发展，服务社会奉献社会。</w:t>
      </w:r>
    </w:p>
    <w:p>
      <w:pPr>
        <w:snapToGrid w:val="0"/>
        <w:ind w:left="420" w:hanging="420" w:hangingChars="200"/>
        <w:rPr>
          <w:rFonts w:hint="eastAsia" w:ascii="宋体" w:hAnsi="宋体"/>
          <w:szCs w:val="21"/>
        </w:rPr>
      </w:pPr>
      <w:r>
        <w:rPr>
          <w:rFonts w:hint="eastAsia" w:ascii="宋体" w:hAnsi="宋体"/>
          <w:szCs w:val="21"/>
        </w:rPr>
        <w:t xml:space="preserve">  ③珍惜受教育的权利，履行受教育的义务，努力学习，勤于实践，勇于创新，全面提高自身素质，立志成才，准备将来投身到现代化建设中去，为国家的发展贡献力量。</w:t>
      </w:r>
    </w:p>
    <w:p>
      <w:pPr>
        <w:snapToGrid w:val="0"/>
        <w:ind w:left="420" w:hanging="420" w:hangingChars="200"/>
        <w:rPr>
          <w:rFonts w:hint="eastAsia" w:ascii="宋体" w:hAnsi="宋体"/>
          <w:szCs w:val="21"/>
        </w:rPr>
      </w:pPr>
      <w:r>
        <w:rPr>
          <w:rFonts w:hint="eastAsia" w:ascii="宋体" w:hAnsi="宋体"/>
          <w:szCs w:val="21"/>
        </w:rPr>
        <w:t xml:space="preserve">  ④弘扬伟大的民族精神，发扬艰苦奋斗的精神和爱国主义精神。</w:t>
      </w:r>
    </w:p>
    <w:p>
      <w:pPr>
        <w:snapToGrid w:val="0"/>
        <w:ind w:left="420" w:hanging="420" w:hangingChars="200"/>
        <w:rPr>
          <w:rFonts w:hint="eastAsia" w:ascii="宋体" w:hAnsi="宋体"/>
          <w:szCs w:val="21"/>
        </w:rPr>
      </w:pPr>
      <w:r>
        <w:rPr>
          <w:rFonts w:hint="eastAsia" w:ascii="宋体" w:hAnsi="宋体"/>
          <w:szCs w:val="21"/>
        </w:rPr>
        <w:t xml:space="preserve">  ⑤树立团结合作意识</w:t>
      </w:r>
    </w:p>
    <w:p>
      <w:pPr>
        <w:snapToGrid w:val="0"/>
        <w:ind w:left="420" w:hanging="420" w:hangingChars="200"/>
        <w:rPr>
          <w:rFonts w:hint="eastAsia" w:ascii="宋体" w:hAnsi="宋体"/>
          <w:szCs w:val="21"/>
        </w:rPr>
      </w:pPr>
      <w:r>
        <w:rPr>
          <w:rFonts w:hint="eastAsia" w:ascii="宋体" w:hAnsi="宋体"/>
          <w:szCs w:val="21"/>
        </w:rPr>
        <w:t xml:space="preserve">  ⑥从现在做起，从点滴小事做起，在学习、创造、奉献中实现自己的人生价值。</w:t>
      </w:r>
    </w:p>
    <w:p>
      <w:pPr>
        <w:ind w:firstLine="406" w:firstLineChars="200"/>
        <w:rPr>
          <w:rFonts w:hint="eastAsia" w:ascii="宋体" w:hAnsi="宋体"/>
          <w:b/>
          <w:spacing w:val="-4"/>
          <w:szCs w:val="21"/>
        </w:rPr>
      </w:pPr>
    </w:p>
    <w:p>
      <w:pPr>
        <w:ind w:firstLine="435"/>
        <w:rPr>
          <w:rFonts w:hint="eastAsia"/>
          <w:szCs w:val="21"/>
        </w:rPr>
      </w:pPr>
    </w:p>
    <w:p>
      <w:pPr>
        <w:pStyle w:val="5"/>
        <w:spacing w:before="0" w:beforeAutospacing="0" w:after="0" w:afterAutospacing="0"/>
        <w:rPr>
          <w:rFonts w:hint="eastAsia"/>
          <w:color w:val="000000"/>
          <w:sz w:val="21"/>
          <w:szCs w:val="21"/>
        </w:rPr>
      </w:pPr>
    </w:p>
    <w:sectPr>
      <w:headerReference r:id="rId5" w:type="first"/>
      <w:footerReference r:id="rId8" w:type="first"/>
      <w:headerReference r:id="rId3" w:type="default"/>
      <w:footerReference r:id="rId6" w:type="default"/>
      <w:headerReference r:id="rId4" w:type="even"/>
      <w:footerReference r:id="rId7" w:type="even"/>
      <w:pgSz w:w="11907" w:h="16840"/>
      <w:pgMar w:top="1440" w:right="1797" w:bottom="1440" w:left="1797" w:header="851" w:footer="992" w:gutter="0"/>
      <w:cols w:space="420" w:num="1"/>
      <w:docGrid w:type="lines" w:linePitch="312" w:charSpace="463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ˎ̥ Arial Verdana">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83" w:usb1="288F0000" w:usb2="00000006" w:usb3="00000000" w:csb0="00040001" w:csb1="00000000"/>
  </w:font>
  <w:font w:name="Times">
    <w:altName w:val="Times New Roman"/>
    <w:panose1 w:val="02020603050405020304"/>
    <w:charset w:val="00"/>
    <w:family w:val="roman"/>
    <w:pitch w:val="default"/>
    <w:sig w:usb0="00000000" w:usb1="00000000" w:usb2="00000008"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小标宋简体">
    <w:altName w:val="黑体"/>
    <w:panose1 w:val="00000000000000000000"/>
    <w:charset w:val="86"/>
    <w:family w:val="script"/>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9</w:t>
    </w:r>
    <w:r>
      <w:rPr>
        <w:rStyle w:val="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136B6"/>
    <w:multiLevelType w:val="multilevel"/>
    <w:tmpl w:val="1CD136B6"/>
    <w:lvl w:ilvl="0" w:tentative="0">
      <w:start w:val="1"/>
      <w:numFmt w:val="decimalEnclosedCircle"/>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B3640B1"/>
    <w:multiLevelType w:val="multilevel"/>
    <w:tmpl w:val="3B3640B1"/>
    <w:lvl w:ilvl="0" w:tentative="0">
      <w:start w:val="7"/>
      <w:numFmt w:val="decimalEnclosedCircle"/>
      <w:lvlText w:val="%1"/>
      <w:lvlJc w:val="left"/>
      <w:pPr>
        <w:tabs>
          <w:tab w:val="left" w:pos="360"/>
        </w:tabs>
        <w:ind w:left="360" w:hanging="360"/>
      </w:pPr>
      <w:rPr>
        <w:rFonts w:hint="default" w:ascii="Times New Roman" w:hAnsi="Times New Roman"/>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B406F7"/>
    <w:multiLevelType w:val="multilevel"/>
    <w:tmpl w:val="4BB406F7"/>
    <w:lvl w:ilvl="0" w:tentative="0">
      <w:start w:val="1"/>
      <w:numFmt w:val="decimalEnclosedParen"/>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HorizontalSpacing w:val="218"/>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26EE0"/>
    <w:rsid w:val="00026B16"/>
    <w:rsid w:val="000308FB"/>
    <w:rsid w:val="0004345B"/>
    <w:rsid w:val="0004491A"/>
    <w:rsid w:val="00061549"/>
    <w:rsid w:val="000A2353"/>
    <w:rsid w:val="000A47A2"/>
    <w:rsid w:val="000A6070"/>
    <w:rsid w:val="000A6D79"/>
    <w:rsid w:val="000C74A8"/>
    <w:rsid w:val="000D27FF"/>
    <w:rsid w:val="000D46B0"/>
    <w:rsid w:val="000F2D46"/>
    <w:rsid w:val="000F70BC"/>
    <w:rsid w:val="00101E6A"/>
    <w:rsid w:val="00111380"/>
    <w:rsid w:val="0015379C"/>
    <w:rsid w:val="00175D94"/>
    <w:rsid w:val="001820CF"/>
    <w:rsid w:val="001A0AB5"/>
    <w:rsid w:val="001E7AA2"/>
    <w:rsid w:val="001F7C0A"/>
    <w:rsid w:val="00202B62"/>
    <w:rsid w:val="00210C28"/>
    <w:rsid w:val="00211539"/>
    <w:rsid w:val="002121D4"/>
    <w:rsid w:val="0021717C"/>
    <w:rsid w:val="002223C5"/>
    <w:rsid w:val="0023731C"/>
    <w:rsid w:val="00241FDA"/>
    <w:rsid w:val="0026253D"/>
    <w:rsid w:val="002664E7"/>
    <w:rsid w:val="002913E2"/>
    <w:rsid w:val="002A115A"/>
    <w:rsid w:val="002A2637"/>
    <w:rsid w:val="002B1B36"/>
    <w:rsid w:val="002B347B"/>
    <w:rsid w:val="002E762F"/>
    <w:rsid w:val="00300212"/>
    <w:rsid w:val="003241E5"/>
    <w:rsid w:val="00337A1F"/>
    <w:rsid w:val="0034533C"/>
    <w:rsid w:val="0038175C"/>
    <w:rsid w:val="0038482C"/>
    <w:rsid w:val="00385D2F"/>
    <w:rsid w:val="00391DA5"/>
    <w:rsid w:val="003A3D7E"/>
    <w:rsid w:val="003A7EF8"/>
    <w:rsid w:val="003B4579"/>
    <w:rsid w:val="003C42B8"/>
    <w:rsid w:val="003D3965"/>
    <w:rsid w:val="003D61E9"/>
    <w:rsid w:val="003E4C18"/>
    <w:rsid w:val="00423D55"/>
    <w:rsid w:val="004404A1"/>
    <w:rsid w:val="00444524"/>
    <w:rsid w:val="004503A5"/>
    <w:rsid w:val="00451B7C"/>
    <w:rsid w:val="00475585"/>
    <w:rsid w:val="004B0494"/>
    <w:rsid w:val="004C2A9F"/>
    <w:rsid w:val="004D473D"/>
    <w:rsid w:val="004E5509"/>
    <w:rsid w:val="005036CA"/>
    <w:rsid w:val="00510C77"/>
    <w:rsid w:val="00517A06"/>
    <w:rsid w:val="00531ECB"/>
    <w:rsid w:val="00560D80"/>
    <w:rsid w:val="005727DE"/>
    <w:rsid w:val="005A31B2"/>
    <w:rsid w:val="005D0280"/>
    <w:rsid w:val="005F5F84"/>
    <w:rsid w:val="00603868"/>
    <w:rsid w:val="006048F9"/>
    <w:rsid w:val="006208E4"/>
    <w:rsid w:val="00624406"/>
    <w:rsid w:val="00624480"/>
    <w:rsid w:val="00634790"/>
    <w:rsid w:val="00635A52"/>
    <w:rsid w:val="00644E0C"/>
    <w:rsid w:val="006533FB"/>
    <w:rsid w:val="00656E14"/>
    <w:rsid w:val="006677CD"/>
    <w:rsid w:val="00681BC2"/>
    <w:rsid w:val="00682347"/>
    <w:rsid w:val="00684D55"/>
    <w:rsid w:val="006B0477"/>
    <w:rsid w:val="006B07D3"/>
    <w:rsid w:val="006B77C1"/>
    <w:rsid w:val="006C72D2"/>
    <w:rsid w:val="006E39A7"/>
    <w:rsid w:val="006F37F6"/>
    <w:rsid w:val="006F59C6"/>
    <w:rsid w:val="007009AA"/>
    <w:rsid w:val="00702DE2"/>
    <w:rsid w:val="007061C4"/>
    <w:rsid w:val="0071747E"/>
    <w:rsid w:val="007227D4"/>
    <w:rsid w:val="00723703"/>
    <w:rsid w:val="007255F8"/>
    <w:rsid w:val="00740A8E"/>
    <w:rsid w:val="00744273"/>
    <w:rsid w:val="007448EE"/>
    <w:rsid w:val="00752337"/>
    <w:rsid w:val="00792838"/>
    <w:rsid w:val="007A6272"/>
    <w:rsid w:val="007C2E02"/>
    <w:rsid w:val="007C6F34"/>
    <w:rsid w:val="007E002B"/>
    <w:rsid w:val="007E1385"/>
    <w:rsid w:val="007F29FD"/>
    <w:rsid w:val="007F66B2"/>
    <w:rsid w:val="007F7CF1"/>
    <w:rsid w:val="00803992"/>
    <w:rsid w:val="008101D7"/>
    <w:rsid w:val="00813670"/>
    <w:rsid w:val="00815739"/>
    <w:rsid w:val="008162F6"/>
    <w:rsid w:val="00817A9A"/>
    <w:rsid w:val="00817D0F"/>
    <w:rsid w:val="0083165E"/>
    <w:rsid w:val="00832D38"/>
    <w:rsid w:val="008422BA"/>
    <w:rsid w:val="00863A7C"/>
    <w:rsid w:val="008656E9"/>
    <w:rsid w:val="00876E75"/>
    <w:rsid w:val="00881360"/>
    <w:rsid w:val="008C3BDA"/>
    <w:rsid w:val="008D2E5F"/>
    <w:rsid w:val="008D359D"/>
    <w:rsid w:val="008D53A6"/>
    <w:rsid w:val="008D7970"/>
    <w:rsid w:val="008E0F7B"/>
    <w:rsid w:val="008F089F"/>
    <w:rsid w:val="00910114"/>
    <w:rsid w:val="0092463A"/>
    <w:rsid w:val="00996520"/>
    <w:rsid w:val="009A3929"/>
    <w:rsid w:val="009A3F17"/>
    <w:rsid w:val="009B5FEE"/>
    <w:rsid w:val="009D1B19"/>
    <w:rsid w:val="009F64FD"/>
    <w:rsid w:val="009F7DBE"/>
    <w:rsid w:val="00A06FD5"/>
    <w:rsid w:val="00A25E9D"/>
    <w:rsid w:val="00A40558"/>
    <w:rsid w:val="00A44E7E"/>
    <w:rsid w:val="00A53A19"/>
    <w:rsid w:val="00A73F8C"/>
    <w:rsid w:val="00A7738C"/>
    <w:rsid w:val="00A8060B"/>
    <w:rsid w:val="00A81DA9"/>
    <w:rsid w:val="00A82B67"/>
    <w:rsid w:val="00A84CDB"/>
    <w:rsid w:val="00A87037"/>
    <w:rsid w:val="00AA31B8"/>
    <w:rsid w:val="00AF096C"/>
    <w:rsid w:val="00AF7086"/>
    <w:rsid w:val="00B31821"/>
    <w:rsid w:val="00B3704F"/>
    <w:rsid w:val="00B406C1"/>
    <w:rsid w:val="00B45E24"/>
    <w:rsid w:val="00B561F9"/>
    <w:rsid w:val="00B74A2A"/>
    <w:rsid w:val="00B820BF"/>
    <w:rsid w:val="00B83204"/>
    <w:rsid w:val="00B90AC1"/>
    <w:rsid w:val="00BA50E6"/>
    <w:rsid w:val="00BB51EB"/>
    <w:rsid w:val="00BD7381"/>
    <w:rsid w:val="00BF3695"/>
    <w:rsid w:val="00C1179E"/>
    <w:rsid w:val="00C32EAE"/>
    <w:rsid w:val="00C46D17"/>
    <w:rsid w:val="00C47D68"/>
    <w:rsid w:val="00C54C02"/>
    <w:rsid w:val="00C60B79"/>
    <w:rsid w:val="00C71FAE"/>
    <w:rsid w:val="00C7382D"/>
    <w:rsid w:val="00C81760"/>
    <w:rsid w:val="00C81F38"/>
    <w:rsid w:val="00C8317F"/>
    <w:rsid w:val="00C90D8C"/>
    <w:rsid w:val="00C96F91"/>
    <w:rsid w:val="00CB4D16"/>
    <w:rsid w:val="00CE33E0"/>
    <w:rsid w:val="00CE353F"/>
    <w:rsid w:val="00CF1B9A"/>
    <w:rsid w:val="00CF4044"/>
    <w:rsid w:val="00D0362B"/>
    <w:rsid w:val="00D04810"/>
    <w:rsid w:val="00D11C98"/>
    <w:rsid w:val="00D26EE0"/>
    <w:rsid w:val="00D65DAA"/>
    <w:rsid w:val="00D669B4"/>
    <w:rsid w:val="00D937E0"/>
    <w:rsid w:val="00DB09C8"/>
    <w:rsid w:val="00DC063F"/>
    <w:rsid w:val="00DE0402"/>
    <w:rsid w:val="00DE159E"/>
    <w:rsid w:val="00DE5495"/>
    <w:rsid w:val="00DE6319"/>
    <w:rsid w:val="00E0326B"/>
    <w:rsid w:val="00E3220D"/>
    <w:rsid w:val="00E32BB5"/>
    <w:rsid w:val="00E35902"/>
    <w:rsid w:val="00E36236"/>
    <w:rsid w:val="00E6703B"/>
    <w:rsid w:val="00E934E3"/>
    <w:rsid w:val="00E95CD9"/>
    <w:rsid w:val="00EA77B0"/>
    <w:rsid w:val="00EB5673"/>
    <w:rsid w:val="00EC35DD"/>
    <w:rsid w:val="00EC7879"/>
    <w:rsid w:val="00EE5BED"/>
    <w:rsid w:val="00EF5417"/>
    <w:rsid w:val="00EF6231"/>
    <w:rsid w:val="00F22BAD"/>
    <w:rsid w:val="00F2311D"/>
    <w:rsid w:val="00F60E62"/>
    <w:rsid w:val="00F97D3D"/>
    <w:rsid w:val="00FB5B79"/>
    <w:rsid w:val="00FC6AD2"/>
    <w:rsid w:val="00FD6F25"/>
    <w:rsid w:val="00FD703A"/>
    <w:rsid w:val="00FF68DE"/>
    <w:rsid w:val="01C30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page number"/>
    <w:basedOn w:val="6"/>
    <w:uiPriority w:val="0"/>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0"/>
    <w:rPr>
      <w:rFonts w:eastAsia="宋体"/>
      <w:kern w:val="2"/>
      <w:sz w:val="18"/>
      <w:szCs w:val="18"/>
      <w:lang w:val="en-US" w:eastAsia="zh-CN" w:bidi="ar-SA"/>
    </w:rPr>
  </w:style>
  <w:style w:type="paragraph" w:customStyle="1" w:styleId="12">
    <w:name w:val="reader-word-layer reader-word-s2-9"/>
    <w:basedOn w:val="1"/>
    <w:uiPriority w:val="0"/>
    <w:pPr>
      <w:widowControl/>
      <w:spacing w:before="100" w:beforeAutospacing="1" w:after="100" w:afterAutospacing="1"/>
      <w:jc w:val="left"/>
    </w:pPr>
    <w:rPr>
      <w:rFonts w:ascii="宋体" w:hAnsi="宋体" w:cs="宋体"/>
      <w:kern w:val="0"/>
      <w:sz w:val="24"/>
    </w:rPr>
  </w:style>
  <w:style w:type="paragraph" w:customStyle="1" w:styleId="13">
    <w:name w:val="reader-word-layer reader-word-s2-8"/>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file:///D:\360&#20113;&#30424;\&#26032;&#27888;\&#25919;&#21490;\&#23665;&#19996;&#30465;&#27888;&#23433;&#24066;&#26032;&#27888;&#23454;&#39564;&#20013;&#23398;2014&#24180;&#25919;&#27835;&#27169;&#25311;&#35797;&#39064;\F-11.tif" TargetMode="External"/><Relationship Id="rId11" Type="http://schemas.openxmlformats.org/officeDocument/2006/relationships/image" Target="media/image1.png"/><Relationship Id="rId10" Type="http://schemas.openxmlformats.org/officeDocument/2006/relationships/hyperlink" Target="http://www.zzstep.com/"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1408</Words>
  <Characters>8031</Characters>
  <Lines>66</Lines>
  <Paragraphs>18</Paragraphs>
  <TotalTime>1</TotalTime>
  <ScaleCrop>false</ScaleCrop>
  <LinksUpToDate>false</LinksUpToDate>
  <CharactersWithSpaces>9421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2015-02-27T08:03:00Z</dcterms:created>
  <dc:creator>微软用户</dc:creator>
  <cp:lastModifiedBy>什么</cp:lastModifiedBy>
  <dcterms:modified xsi:type="dcterms:W3CDTF">2018-09-29T06:35:22Z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