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9641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84pt;margin-top:807pt;mso-position-horizontal-relative:page;mso-position-vertical-relative:top-margin-area;position:absolute;width:28pt;z-index:251658240">
            <v:imagedata r:id="rId4" o:title=""/>
          </v:shape>
        </w:pict>
      </w:r>
      <w:r>
        <w:rPr>
          <w:noProof/>
        </w:rPr>
        <w:drawing>
          <wp:inline distT="0" distB="0" distL="0" distR="0">
            <wp:extent cx="5274310" cy="7455535"/>
            <wp:effectExtent l="19050" t="0" r="2540" b="0"/>
            <wp:docPr id="1" name="图片 0" descr="菏泽市2018初中学业水平考试思想品德全真模拟试题（四）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菏泽市2018初中学业水平考试思想品德全真模拟试题（四）0001.jp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455535"/>
            <wp:effectExtent l="19050" t="0" r="2540" b="0"/>
            <wp:docPr id="2" name="图片 1" descr="菏泽市2018初中学业水平考试思想品德全真模拟试题（四）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菏泽市2018初中学业水平考试思想品德全真模拟试题（四）0002.jp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455535"/>
            <wp:effectExtent l="19050" t="0" r="2540" b="0"/>
            <wp:docPr id="3" name="图片 2" descr="菏泽市2018初中学业水平考试思想品德全真模拟试题（四）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菏泽市2018初中学业水平考试思想品德全真模拟试题（四）0003.jp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455535"/>
            <wp:effectExtent l="19050" t="0" r="2540" b="0"/>
            <wp:docPr id="4" name="图片 3" descr="菏泽市2018初中学业水平考试思想品德全真模拟试题（四）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菏泽市2018初中学业水平考试思想品德全真模拟试题（四）0004.jp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896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41E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14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144D3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14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144D3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D144D3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D144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0</Words>
  <Characters>4</Characters>
  <Application>Microsoft Office Word</Application>
  <DocSecurity>0</DocSecurity>
  <Lines>1</Lines>
  <Paragraphs>1</Paragraphs>
  <ScaleCrop>false</ScaleCrop>
  <Company>中国石油大学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杨如思</dc:creator>
  <cp:lastModifiedBy>杨如思</cp:lastModifiedBy>
  <cp:revision>2</cp:revision>
  <dcterms:created xsi:type="dcterms:W3CDTF">2018-06-01T14:44:00Z</dcterms:created>
  <dcterms:modified xsi:type="dcterms:W3CDTF">2018-06-01T14:45:00Z</dcterms:modified>
</cp:coreProperties>
</file>