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88" w:lineRule="auto"/>
        <w:jc w:val="center"/>
        <w:rPr>
          <w:rFonts w:ascii="Times New Roman" w:hAnsi="Times New Roman" w:cs="Times New Roman"/>
        </w:rPr>
      </w:pPr>
      <w:r>
        <w:rPr>
          <w:rFonts w:hint="eastAsia" w:ascii="Times New Roman" w:hAnsi="Times New Roman" w:cs="Times New Roman"/>
        </w:rPr>
        <w:pict>
          <v:shape id="_x0000_s1025" o:spid="_x0000_s1025" o:spt="75" type="#_x0000_t75" style="position:absolute;left:0pt;margin-left:932pt;margin-top:981pt;height:38pt;width:3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imes New Roman" w:hAnsi="Times New Roman" w:cs="Times New Roman"/>
        </w:rPr>
        <w:t>2017-2018学年上学期六中珠江中学初三年级10月检测问卷</w:t>
      </w:r>
    </w:p>
    <w:p>
      <w:pPr>
        <w:snapToGrid w:val="0"/>
        <w:spacing w:line="288" w:lineRule="auto"/>
        <w:jc w:val="center"/>
        <w:rPr>
          <w:rFonts w:ascii="Times New Roman" w:hAnsi="Times New Roman" w:cs="Times New Roman"/>
        </w:rPr>
      </w:pPr>
      <w:r>
        <w:rPr>
          <w:rFonts w:hint="eastAsia" w:ascii="Times New Roman" w:hAnsi="Times New Roman" w:cs="Times New Roman"/>
        </w:rPr>
        <w:t>语文</w:t>
      </w:r>
    </w:p>
    <w:p>
      <w:pPr>
        <w:snapToGrid w:val="0"/>
        <w:spacing w:line="288" w:lineRule="auto"/>
        <w:jc w:val="left"/>
        <w:rPr>
          <w:rFonts w:ascii="Times New Roman" w:hAnsi="Times New Roman" w:cs="Times New Roman"/>
        </w:rPr>
      </w:pPr>
      <w:bookmarkStart w:id="0" w:name="_GoBack"/>
      <w:bookmarkEnd w:id="0"/>
      <w:r>
        <w:rPr>
          <w:rFonts w:ascii="Times New Roman" w:hAnsi="Times New Roman" w:cs="Times New Roman"/>
        </w:rPr>
        <w:t>注意事项：</w:t>
      </w:r>
    </w:p>
    <w:p>
      <w:pPr>
        <w:snapToGrid w:val="0"/>
        <w:spacing w:line="288" w:lineRule="auto"/>
        <w:ind w:left="638" w:leftChars="150" w:hanging="323" w:hangingChars="154"/>
        <w:jc w:val="left"/>
        <w:rPr>
          <w:rFonts w:ascii="Times New Roman" w:hAnsi="Times New Roman" w:cs="Times New Roman"/>
        </w:rPr>
      </w:pPr>
      <w:r>
        <w:rPr>
          <w:rFonts w:ascii="Times New Roman" w:hAnsi="Times New Roman" w:cs="Times New Roman"/>
        </w:rPr>
        <w:t>1．答卷前，考生务必用黑色字迹的钢笔或签字笔将自己的姓名</w:t>
      </w:r>
      <w:r>
        <w:rPr>
          <w:rFonts w:hint="eastAsia" w:ascii="Times New Roman" w:hAnsi="Times New Roman" w:cs="Times New Roman"/>
        </w:rPr>
        <w:t>、班级及学号</w:t>
      </w:r>
      <w:r>
        <w:rPr>
          <w:rFonts w:ascii="Times New Roman" w:hAnsi="Times New Roman" w:cs="Times New Roman"/>
        </w:rPr>
        <w:t>填写在答题卡上。</w:t>
      </w:r>
      <w:r>
        <w:rPr>
          <w:rFonts w:hint="eastAsia" w:ascii="Times New Roman" w:hAnsi="Times New Roman" w:cs="Times New Roman"/>
        </w:rPr>
        <w:t>用2B铅笔将学号填涂在答题卡相应位置上。</w:t>
      </w:r>
    </w:p>
    <w:p>
      <w:pPr>
        <w:snapToGrid w:val="0"/>
        <w:spacing w:line="288" w:lineRule="auto"/>
        <w:ind w:left="638" w:leftChars="150" w:hanging="323" w:hangingChars="154"/>
        <w:jc w:val="left"/>
        <w:rPr>
          <w:rFonts w:ascii="Times New Roman" w:hAnsi="Times New Roman" w:cs="Times New Roman"/>
        </w:rPr>
      </w:pPr>
      <w:r>
        <w:rPr>
          <w:rFonts w:ascii="Times New Roman" w:hAnsi="Times New Roman" w:cs="Times New Roman"/>
        </w:rPr>
        <w:t>2．选择题每小题选出答案后，用2B铅笔把答题卡上对应题目选项的答案信息点涂黑；如需改动，用橡皮擦干净后，再选涂其他答案。答案不能答在试卷上。</w:t>
      </w:r>
    </w:p>
    <w:p>
      <w:pPr>
        <w:snapToGrid w:val="0"/>
        <w:spacing w:line="288" w:lineRule="auto"/>
        <w:ind w:left="638" w:leftChars="150" w:hanging="323" w:hangingChars="154"/>
        <w:jc w:val="left"/>
        <w:rPr>
          <w:rFonts w:ascii="Times New Roman" w:hAnsi="Times New Roman" w:cs="Times New Roman"/>
        </w:rPr>
      </w:pPr>
      <w:r>
        <w:rPr>
          <w:rFonts w:ascii="Times New Roman" w:hAnsi="Times New Roman" w:cs="Times New Roman"/>
        </w:rPr>
        <w:t>3．非选择题必须用黑色字迹的钢笔或签字笔作答，答案必须写在答题卡各题目指定区域</w:t>
      </w:r>
      <w:r>
        <w:rPr>
          <w:rFonts w:hint="eastAsia" w:ascii="Times New Roman" w:hAnsi="Times New Roman" w:cs="Times New Roman"/>
        </w:rPr>
        <w:t>内</w:t>
      </w:r>
      <w:r>
        <w:rPr>
          <w:rFonts w:ascii="Times New Roman" w:hAnsi="Times New Roman" w:cs="Times New Roman"/>
        </w:rPr>
        <w:t>相应位置上；如需改动，先划掉原来的答案，然后再写上新的答案；不准使用铅笔和涂改液。不按以上要求作答的答案无效。</w:t>
      </w:r>
    </w:p>
    <w:p>
      <w:pPr>
        <w:snapToGrid w:val="0"/>
        <w:spacing w:line="288" w:lineRule="auto"/>
        <w:ind w:left="638" w:leftChars="150" w:hanging="323" w:hangingChars="154"/>
        <w:jc w:val="left"/>
        <w:rPr>
          <w:rFonts w:ascii="Times New Roman" w:hAnsi="Times New Roman" w:cs="Times New Roman"/>
        </w:rPr>
      </w:pPr>
      <w:r>
        <w:rPr>
          <w:rFonts w:ascii="Times New Roman" w:hAnsi="Times New Roman" w:cs="Times New Roman"/>
        </w:rPr>
        <w:t>4．考生必须保持答题卡的整洁。</w:t>
      </w:r>
    </w:p>
    <w:p>
      <w:pPr>
        <w:snapToGrid w:val="0"/>
        <w:spacing w:line="288" w:lineRule="auto"/>
        <w:jc w:val="center"/>
        <w:rPr>
          <w:rFonts w:ascii="Times New Roman" w:hAnsi="Times New Roman" w:cs="Times New Roman"/>
        </w:rPr>
      </w:pPr>
      <w:r>
        <w:rPr>
          <w:rFonts w:hint="eastAsia" w:ascii="Times New Roman" w:hAnsi="Times New Roman" w:cs="Times New Roman"/>
        </w:rPr>
        <w:t>第一部分  积累与运用（共35分）</w:t>
      </w:r>
    </w:p>
    <w:p>
      <w:pPr>
        <w:snapToGrid w:val="0"/>
        <w:spacing w:line="288" w:lineRule="auto"/>
        <w:jc w:val="left"/>
        <w:rPr>
          <w:rFonts w:ascii="Times New Roman" w:hAnsi="Times New Roman" w:cs="Times New Roman"/>
        </w:rPr>
      </w:pPr>
      <w:r>
        <w:rPr>
          <w:rFonts w:hint="eastAsia" w:ascii="Times New Roman" w:hAnsi="Times New Roman" w:cs="Times New Roman"/>
        </w:rPr>
        <w:t>一、（6小题，20分）</w:t>
      </w:r>
    </w:p>
    <w:p>
      <w:pPr>
        <w:snapToGrid w:val="0"/>
        <w:spacing w:line="288" w:lineRule="auto"/>
        <w:jc w:val="left"/>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w:t>
      </w:r>
      <w:r>
        <w:rPr>
          <w:rFonts w:hint="eastAsia" w:ascii="Times New Roman" w:hAnsi="Times New Roman" w:cs="Times New Roman"/>
        </w:rPr>
        <w:t>下列词语中，每对加粗字的读音都相同的一项是（    ）（3分）</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书</w:t>
      </w:r>
      <w:r>
        <w:rPr>
          <w:rFonts w:hint="eastAsia" w:ascii="Times New Roman" w:hAnsi="Times New Roman" w:cs="Times New Roman"/>
          <w:b/>
          <w:em w:val="dot"/>
        </w:rPr>
        <w:t>籍</w:t>
      </w:r>
      <w:r>
        <w:rPr>
          <w:rFonts w:hint="eastAsia" w:ascii="Times New Roman" w:hAnsi="Times New Roman" w:cs="Times New Roman"/>
        </w:rPr>
        <w:t>/一片狼</w:t>
      </w:r>
      <w:r>
        <w:rPr>
          <w:rFonts w:hint="eastAsia" w:ascii="Times New Roman" w:hAnsi="Times New Roman" w:cs="Times New Roman"/>
          <w:b/>
          <w:em w:val="dot"/>
        </w:rPr>
        <w:t>藉</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b/>
          <w:em w:val="dot"/>
        </w:rPr>
        <w:t>吭</w:t>
      </w:r>
      <w:r>
        <w:rPr>
          <w:rFonts w:hint="eastAsia" w:ascii="Times New Roman" w:hAnsi="Times New Roman" w:cs="Times New Roman"/>
        </w:rPr>
        <w:t>声/引</w:t>
      </w:r>
      <w:r>
        <w:rPr>
          <w:rFonts w:hint="eastAsia" w:ascii="Times New Roman" w:hAnsi="Times New Roman" w:cs="Times New Roman"/>
          <w:b/>
          <w:em w:val="dot"/>
        </w:rPr>
        <w:t>吭</w:t>
      </w:r>
      <w:r>
        <w:rPr>
          <w:rFonts w:hint="eastAsia" w:ascii="Times New Roman" w:hAnsi="Times New Roman" w:cs="Times New Roman"/>
        </w:rPr>
        <w:t>高歌</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B．</w:t>
      </w:r>
      <w:r>
        <w:rPr>
          <w:rFonts w:hint="eastAsia" w:ascii="Times New Roman" w:hAnsi="Times New Roman" w:cs="Times New Roman"/>
          <w:b/>
          <w:em w:val="dot"/>
        </w:rPr>
        <w:t>缔</w:t>
      </w:r>
      <w:r>
        <w:rPr>
          <w:rFonts w:hint="eastAsia" w:ascii="Times New Roman" w:hAnsi="Times New Roman" w:cs="Times New Roman"/>
        </w:rPr>
        <w:t>造/根深</w:t>
      </w:r>
      <w:r>
        <w:rPr>
          <w:rFonts w:hint="eastAsia" w:ascii="Times New Roman" w:hAnsi="Times New Roman" w:cs="Times New Roman"/>
          <w:b/>
          <w:em w:val="dot"/>
        </w:rPr>
        <w:t>蒂</w:t>
      </w:r>
      <w:r>
        <w:rPr>
          <w:rFonts w:hint="eastAsia" w:ascii="Times New Roman" w:hAnsi="Times New Roman" w:cs="Times New Roman"/>
        </w:rPr>
        <w:t>固</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记</w:t>
      </w:r>
      <w:r>
        <w:rPr>
          <w:rFonts w:hint="eastAsia" w:ascii="Times New Roman" w:hAnsi="Times New Roman" w:cs="Times New Roman"/>
          <w:b/>
          <w:em w:val="dot"/>
        </w:rPr>
        <w:t>载</w:t>
      </w:r>
      <w:r>
        <w:rPr>
          <w:rFonts w:hint="eastAsia" w:ascii="Times New Roman" w:hAnsi="Times New Roman" w:cs="Times New Roman"/>
        </w:rPr>
        <w:t>/</w:t>
      </w:r>
      <w:r>
        <w:rPr>
          <w:rFonts w:hint="eastAsia" w:ascii="Times New Roman" w:hAnsi="Times New Roman" w:cs="Times New Roman"/>
          <w:b/>
          <w:em w:val="dot"/>
        </w:rPr>
        <w:t>载</w:t>
      </w:r>
      <w:r>
        <w:rPr>
          <w:rFonts w:hint="eastAsia" w:ascii="Times New Roman" w:hAnsi="Times New Roman" w:cs="Times New Roman"/>
        </w:rPr>
        <w:t>歌载舞</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C．</w:t>
      </w:r>
      <w:r>
        <w:rPr>
          <w:rFonts w:hint="eastAsia" w:ascii="Times New Roman" w:hAnsi="Times New Roman" w:cs="Times New Roman"/>
          <w:b/>
          <w:em w:val="dot"/>
        </w:rPr>
        <w:t>恻</w:t>
      </w:r>
      <w:r>
        <w:rPr>
          <w:rFonts w:hint="eastAsia" w:ascii="Times New Roman" w:hAnsi="Times New Roman" w:cs="Times New Roman"/>
        </w:rPr>
        <w:t>隐/深不可</w:t>
      </w:r>
      <w:r>
        <w:rPr>
          <w:rFonts w:hint="eastAsia" w:ascii="Times New Roman" w:hAnsi="Times New Roman" w:cs="Times New Roman"/>
          <w:b/>
          <w:em w:val="dot"/>
        </w:rPr>
        <w:t>测</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b/>
          <w:em w:val="dot"/>
        </w:rPr>
        <w:t>伫</w:t>
      </w:r>
      <w:r>
        <w:rPr>
          <w:rFonts w:hint="eastAsia" w:ascii="Times New Roman" w:hAnsi="Times New Roman" w:cs="Times New Roman"/>
        </w:rPr>
        <w:t>立/</w:t>
      </w:r>
      <w:r>
        <w:rPr>
          <w:rFonts w:hint="eastAsia" w:ascii="Times New Roman" w:hAnsi="Times New Roman" w:cs="Times New Roman"/>
          <w:b/>
          <w:em w:val="dot"/>
        </w:rPr>
        <w:t>贮</w:t>
      </w:r>
      <w:r>
        <w:rPr>
          <w:rFonts w:hint="eastAsia" w:ascii="Times New Roman" w:hAnsi="Times New Roman" w:cs="Times New Roman"/>
        </w:rPr>
        <w:t>蓄能量</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D．</w:t>
      </w:r>
      <w:r>
        <w:rPr>
          <w:rFonts w:hint="eastAsia" w:ascii="Times New Roman" w:hAnsi="Times New Roman" w:cs="Times New Roman"/>
          <w:b/>
          <w:em w:val="dot"/>
        </w:rPr>
        <w:t>缜</w:t>
      </w:r>
      <w:r>
        <w:rPr>
          <w:rFonts w:hint="eastAsia" w:ascii="Times New Roman" w:hAnsi="Times New Roman" w:cs="Times New Roman"/>
        </w:rPr>
        <w:t>密/小心谨</w:t>
      </w:r>
      <w:r>
        <w:rPr>
          <w:rFonts w:hint="eastAsia" w:ascii="Times New Roman" w:hAnsi="Times New Roman" w:cs="Times New Roman"/>
          <w:b/>
          <w:em w:val="dot"/>
        </w:rPr>
        <w:t>慎</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b/>
          <w:em w:val="dot"/>
        </w:rPr>
        <w:t>累</w:t>
      </w:r>
      <w:r>
        <w:rPr>
          <w:rFonts w:hint="eastAsia" w:ascii="Times New Roman" w:hAnsi="Times New Roman" w:cs="Times New Roman"/>
        </w:rPr>
        <w:t>计/果实</w:t>
      </w:r>
      <w:r>
        <w:rPr>
          <w:rFonts w:hint="eastAsia" w:ascii="Times New Roman" w:hAnsi="Times New Roman" w:cs="Times New Roman"/>
          <w:b/>
          <w:em w:val="dot"/>
        </w:rPr>
        <w:t>累累</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【答案】C</w:t>
      </w:r>
    </w:p>
    <w:p>
      <w:pPr>
        <w:snapToGrid w:val="0"/>
        <w:spacing w:line="288" w:lineRule="auto"/>
        <w:jc w:val="left"/>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w:t>
      </w:r>
      <w:r>
        <w:rPr>
          <w:rFonts w:hint="eastAsia" w:ascii="Times New Roman" w:hAnsi="Times New Roman" w:cs="Times New Roman"/>
        </w:rPr>
        <w:t>下列词语中，错别字最多的一项是（    ）（3分）</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更胜一筹</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鳞次栉比</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义愤填膺</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锋芒必露</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齐心协力</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迫不及待</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锐不可当</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因地制宜</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正襟危坐</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盛气临人</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长途跋涉</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强聒不舍</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相形见拙</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断壁残垣</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汗流夹背</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相得益彰</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【答案】D</w:t>
      </w:r>
    </w:p>
    <w:p>
      <w:pPr>
        <w:snapToGrid w:val="0"/>
        <w:spacing w:line="288" w:lineRule="auto"/>
        <w:jc w:val="left"/>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w:t>
      </w:r>
      <w:r>
        <w:rPr>
          <w:rFonts w:hint="eastAsia" w:ascii="Times New Roman" w:hAnsi="Times New Roman" w:cs="Times New Roman"/>
        </w:rPr>
        <w:t>依次填入下列句子横线处的词语，最恰当的一项是（    ）（3分）</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①生病期间，父母对他___________的照顾，使他感触良多。</w:t>
      </w:r>
    </w:p>
    <w:p>
      <w:pPr>
        <w:snapToGrid w:val="0"/>
        <w:spacing w:line="288" w:lineRule="auto"/>
        <w:ind w:left="525" w:leftChars="150" w:hanging="210" w:hangingChars="100"/>
        <w:jc w:val="left"/>
        <w:rPr>
          <w:rFonts w:ascii="Times New Roman" w:hAnsi="Times New Roman" w:cs="Times New Roman"/>
        </w:rPr>
      </w:pPr>
      <w:r>
        <w:rPr>
          <w:rFonts w:hint="eastAsia" w:ascii="Times New Roman" w:hAnsi="Times New Roman" w:cs="Times New Roman"/>
        </w:rPr>
        <w:t>②语文学习没有捷径可走，语文成绩的提高也不是___________的，需要我们长期的坚持和积累。</w:t>
      </w:r>
    </w:p>
    <w:p>
      <w:pPr>
        <w:snapToGrid w:val="0"/>
        <w:spacing w:line="288" w:lineRule="auto"/>
        <w:ind w:left="525" w:leftChars="150" w:hanging="210" w:hangingChars="100"/>
        <w:rPr>
          <w:rFonts w:ascii="Times New Roman" w:hAnsi="Times New Roman" w:cs="Times New Roman"/>
        </w:rPr>
      </w:pPr>
      <w:r>
        <w:rPr>
          <w:rFonts w:hint="eastAsia" w:ascii="Times New Roman" w:hAnsi="Times New Roman" w:cs="Times New Roman"/>
        </w:rPr>
        <w:t>③《人民的名义》一经热播便得到了广大民众的好评，陆毅出演的侯亮平更是成了___________的人物。</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无所不至  一蹴而就  家喻户晓</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w:t>
      </w:r>
      <w:r>
        <w:rPr>
          <w:rFonts w:hint="eastAsia" w:ascii="Times New Roman" w:hAnsi="Times New Roman" w:cs="Times New Roman"/>
        </w:rPr>
        <w:t>无微不至  一挥而就  路人皆知</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无所不至  一挥而就  路人皆知</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w:t>
      </w:r>
      <w:r>
        <w:rPr>
          <w:rFonts w:hint="eastAsia" w:ascii="Times New Roman" w:hAnsi="Times New Roman" w:cs="Times New Roman"/>
        </w:rPr>
        <w:t>无微不至  一蹴而就  家喻户晓</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答案】D（无所不至：没有达不到的地方。凡能做的都做到了（多用于坏事）。无微不至：没有一年细微的地方不照顾到，形容关怀、照顾得非常细心周到。一蹴而说：比喻事情轻而易举，一下子就成功。一挥而就：一动笔就写成了。形容写字、写文章、画画快。家喻户晓：家家户户都知道。形容人所共知。路人皆知：比喻人所共知的野心，贬义。）</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w:t>
      </w:r>
      <w:r>
        <w:rPr>
          <w:rFonts w:hint="eastAsia" w:ascii="Times New Roman" w:hAnsi="Times New Roman" w:cs="Times New Roman"/>
        </w:rPr>
        <w:t>下列句子中</w:t>
      </w:r>
      <w:r>
        <w:rPr>
          <w:rFonts w:hint="eastAsia" w:ascii="Times New Roman" w:hAnsi="Times New Roman" w:cs="Times New Roman"/>
          <w:em w:val="dot"/>
        </w:rPr>
        <w:t>没有</w:t>
      </w:r>
      <w:r>
        <w:rPr>
          <w:rFonts w:hint="eastAsia" w:ascii="Times New Roman" w:hAnsi="Times New Roman" w:cs="Times New Roman"/>
        </w:rPr>
        <w:t>语病的一项是（    ）（3分）</w:t>
      </w:r>
    </w:p>
    <w:p>
      <w:pPr>
        <w:snapToGrid w:val="0"/>
        <w:spacing w:line="288" w:lineRule="auto"/>
        <w:ind w:left="630" w:leftChars="150" w:hanging="315" w:hangingChars="150"/>
        <w:jc w:val="left"/>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近日，教育部等九部门印发《关于防治中小学生欺凌和暴力的指导意见》，旨在防止校园欺凌和暴力行为再发生。</w:t>
      </w:r>
    </w:p>
    <w:p>
      <w:pPr>
        <w:snapToGrid w:val="0"/>
        <w:spacing w:line="288" w:lineRule="auto"/>
        <w:ind w:left="630" w:leftChars="150" w:hanging="315" w:hangingChars="150"/>
        <w:jc w:val="left"/>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为进一步做好学校的传染病防控工作，提高同学们的病毒防控知识，防疫站的医生们给师生们开展了一场关于“预防诺如病毒”的健康知识讲座。</w:t>
      </w:r>
    </w:p>
    <w:p>
      <w:pPr>
        <w:snapToGrid w:val="0"/>
        <w:spacing w:line="288" w:lineRule="auto"/>
        <w:ind w:left="630" w:leftChars="150" w:hanging="315" w:hangingChars="150"/>
        <w:jc w:val="left"/>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为了博眼球、抢版面，媒体对某些热门明星大肆吹捧，过分的溢美之词滋生了他们的骄傲情绪。</w:t>
      </w:r>
    </w:p>
    <w:p>
      <w:pPr>
        <w:snapToGrid w:val="0"/>
        <w:spacing w:line="288" w:lineRule="auto"/>
        <w:ind w:left="630" w:leftChars="150" w:hanging="315" w:hangingChars="150"/>
        <w:jc w:val="left"/>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通过《中国诗词大会》现场一百余位诗词达人的比赛，使全国电视观众重温经典古诗词，传承中华民族传统文化之美。</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【答案】A（B项搭配不当，提高……的意识；C项语意重复，溢美之词已有“过分”之意；D项缺主语，划去“通过”或“使”。）</w:t>
      </w:r>
    </w:p>
    <w:p>
      <w:pPr>
        <w:snapToGrid w:val="0"/>
        <w:spacing w:line="288" w:lineRule="auto"/>
        <w:jc w:val="left"/>
        <w:rPr>
          <w:rFonts w:ascii="Times New Roman" w:hAnsi="Times New Roman" w:cs="Times New Roman"/>
        </w:rPr>
      </w:pPr>
      <w:r>
        <w:rPr>
          <w:rFonts w:hint="eastAsia" w:ascii="Times New Roman" w:hAnsi="Times New Roman" w:cs="Times New Roman"/>
        </w:rPr>
        <w:t>5</w:t>
      </w:r>
      <w:r>
        <w:rPr>
          <w:rFonts w:ascii="Times New Roman" w:hAnsi="Times New Roman" w:cs="Times New Roman"/>
        </w:rPr>
        <w:t>．</w:t>
      </w:r>
      <w:r>
        <w:rPr>
          <w:rFonts w:hint="eastAsia" w:ascii="Times New Roman" w:hAnsi="Times New Roman" w:cs="Times New Roman"/>
        </w:rPr>
        <w:t>下面的情境中，用语</w:t>
      </w:r>
      <w:r>
        <w:rPr>
          <w:rFonts w:hint="eastAsia" w:ascii="Times New Roman" w:hAnsi="Times New Roman" w:cs="Times New Roman"/>
          <w:em w:val="dot"/>
        </w:rPr>
        <w:t>不得体</w:t>
      </w:r>
      <w:r>
        <w:rPr>
          <w:rFonts w:hint="eastAsia" w:ascii="Times New Roman" w:hAnsi="Times New Roman" w:cs="Times New Roman"/>
        </w:rPr>
        <w:t>的一项是（    ）（3分）</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学校的艺术表演，同学们推荐小明当导演写剧本，他说：“既然大家如此信任，当尽我</w:t>
      </w:r>
      <w:r>
        <w:rPr>
          <w:rFonts w:hint="eastAsia" w:ascii="楷体_GB2312" w:hAnsi="楷体_GB2312" w:eastAsia="楷体_GB2312" w:cs="楷体_GB2312"/>
          <w:em w:val="dot"/>
        </w:rPr>
        <w:t>绵薄之力</w:t>
      </w:r>
      <w:r>
        <w:rPr>
          <w:rFonts w:hint="eastAsia" w:ascii="楷体_GB2312" w:hAnsi="楷体_GB2312" w:eastAsia="楷体_GB2312" w:cs="楷体_GB2312"/>
        </w:rPr>
        <w:t>。”剧本完成后，他请老师和同学们来看：“鄙人不才，欢迎大家批评</w:t>
      </w:r>
      <w:r>
        <w:rPr>
          <w:rFonts w:hint="eastAsia" w:ascii="楷体_GB2312" w:hAnsi="楷体_GB2312" w:eastAsia="楷体_GB2312" w:cs="楷体_GB2312"/>
          <w:em w:val="dot"/>
        </w:rPr>
        <w:t>指正</w:t>
      </w:r>
      <w:r>
        <w:rPr>
          <w:rFonts w:hint="eastAsia" w:ascii="楷体_GB2312" w:hAnsi="楷体_GB2312" w:eastAsia="楷体_GB2312" w:cs="楷体_GB2312"/>
        </w:rPr>
        <w:t>。”按照剧本的设定，他选择了小红做主演，对小红说：“祝贺你</w:t>
      </w:r>
      <w:r>
        <w:rPr>
          <w:rFonts w:hint="eastAsia" w:ascii="楷体_GB2312" w:hAnsi="楷体_GB2312" w:eastAsia="楷体_GB2312" w:cs="楷体_GB2312"/>
          <w:em w:val="dot"/>
        </w:rPr>
        <w:t>荣幸</w:t>
      </w:r>
      <w:r>
        <w:rPr>
          <w:rFonts w:hint="eastAsia" w:ascii="楷体_GB2312" w:hAnsi="楷体_GB2312" w:eastAsia="楷体_GB2312" w:cs="楷体_GB2312"/>
        </w:rPr>
        <w:t>地加入了我们的演出队伍。”演出取得巨大的成功，他又谦虚地笑对众多的赞美：“承蒙大家</w:t>
      </w:r>
      <w:r>
        <w:rPr>
          <w:rFonts w:hint="eastAsia" w:ascii="楷体_GB2312" w:hAnsi="楷体_GB2312" w:eastAsia="楷体_GB2312" w:cs="楷体_GB2312"/>
          <w:em w:val="dot"/>
        </w:rPr>
        <w:t>抬爱</w:t>
      </w:r>
      <w:r>
        <w:rPr>
          <w:rFonts w:hint="eastAsia" w:ascii="楷体_GB2312" w:hAnsi="楷体_GB2312" w:eastAsia="楷体_GB2312" w:cs="楷体_GB2312"/>
        </w:rPr>
        <w:t>，真是感激不尽，以后请多多指教。”</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A．绵薄之力</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B．指正</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C．荣幸</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D．抬爱</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【答案】C（荣幸：感到非常荣耀和幸运。多用于表示对别人的邀请或感到十分高兴。）</w:t>
      </w:r>
    </w:p>
    <w:p>
      <w:pPr>
        <w:snapToGrid w:val="0"/>
        <w:spacing w:line="288" w:lineRule="auto"/>
        <w:jc w:val="left"/>
        <w:rPr>
          <w:rFonts w:ascii="Times New Roman" w:hAnsi="Times New Roman" w:cs="Times New Roman"/>
        </w:rPr>
      </w:pPr>
      <w:r>
        <w:rPr>
          <w:rFonts w:ascii="Times New Roman" w:hAnsi="Times New Roman" w:cs="Times New Roman"/>
        </w:rPr>
        <w:t>6．阅读下面材料，按要求作答。</w:t>
      </w:r>
      <w:r>
        <w:rPr>
          <w:rFonts w:hint="eastAsia" w:ascii="Times New Roman" w:hAnsi="Times New Roman" w:cs="Times New Roman"/>
        </w:rPr>
        <w:t>（5分）</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自2月18日在央视开播以来，被赞为文化清流节目的《朗读者》引发巨大反响，以声传情，享受文字魅力的理念也在观众中传播。节目组还专门在一些城市设立了配备有专业录音和摄像设备的朗读亭，鼓励大家进去朗读心爱的文字。近日，朗读亭来到了广州，从省立中山图书馆，到沙面步行街、广州购书中心、海心沙，朗读亭设在广州极具文化气质和羊城风情的地方，让路过的市民在小小的空间里独处，回想哪一段文字影响了生命的成长，表达感情。</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（1）请用一句</w:t>
      </w:r>
      <w:r>
        <w:rPr>
          <w:rFonts w:ascii="Times New Roman" w:hAnsi="Times New Roman" w:cs="Times New Roman"/>
        </w:rPr>
        <w:t>话概括以上材料的内容，不超过20字。</w:t>
      </w:r>
      <w:r>
        <w:rPr>
          <w:rFonts w:hint="eastAsia" w:ascii="Times New Roman" w:hAnsi="Times New Roman" w:cs="Times New Roman"/>
        </w:rPr>
        <w:t>（2分）</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（2）如果你来到了朗读亭，你会选择读什么？仿造示例，写出相应的内容。</w:t>
      </w:r>
      <w:r>
        <w:rPr>
          <w:rFonts w:hint="eastAsia" w:ascii="Times New Roman" w:hAnsi="Times New Roman" w:cs="Times New Roman"/>
        </w:rPr>
        <w:t>（3分）</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选择是一个人生重塑的过程。我读《我与地坛》：身残志坚的史铁生，选择了坚强；我读《文化苦旅》</w:t>
      </w:r>
      <w:r>
        <w:rPr>
          <w:rFonts w:hint="eastAsia" w:ascii="Times New Roman" w:hAnsi="Times New Roman" w:cs="Times New Roman"/>
        </w:rPr>
        <w:t>：</w:t>
      </w:r>
      <w:r>
        <w:rPr>
          <w:rFonts w:ascii="Times New Roman" w:hAnsi="Times New Roman" w:cs="Times New Roman"/>
        </w:rPr>
        <w:t>风尘仆仆的余秋雨，选择了思考；____________：__________，__________。一个个选择，一次次阅读，不断完善和滋养我们的生命。</w:t>
      </w:r>
    </w:p>
    <w:p>
      <w:pPr>
        <w:snapToGrid w:val="0"/>
        <w:spacing w:line="288" w:lineRule="auto"/>
        <w:ind w:left="1680" w:leftChars="150" w:hanging="1365" w:hangingChars="650"/>
        <w:jc w:val="left"/>
        <w:rPr>
          <w:rFonts w:ascii="Times New Roman" w:hAnsi="Times New Roman" w:cs="Times New Roman"/>
        </w:rPr>
      </w:pPr>
      <w:r>
        <w:rPr>
          <w:rFonts w:hint="eastAsia" w:ascii="Times New Roman" w:hAnsi="Times New Roman" w:cs="Times New Roman"/>
        </w:rPr>
        <w:t>【答案】（1）《朗读者》引起巨大反响/广泛关注，朗读亭落户广州。（以上两点，意思接近即可，2分）</w:t>
      </w:r>
    </w:p>
    <w:p>
      <w:pPr>
        <w:snapToGrid w:val="0"/>
        <w:spacing w:line="288" w:lineRule="auto"/>
        <w:ind w:firstLine="1260" w:firstLineChars="600"/>
        <w:jc w:val="left"/>
        <w:rPr>
          <w:rFonts w:ascii="Times New Roman" w:hAnsi="Times New Roman" w:cs="Times New Roman"/>
        </w:rPr>
      </w:pPr>
      <w:r>
        <w:rPr>
          <w:rFonts w:hint="eastAsia" w:ascii="Times New Roman" w:hAnsi="Times New Roman" w:cs="Times New Roman"/>
        </w:rPr>
        <w:t>（2）作者1分，作品名1分，句式1分，共3分。</w:t>
      </w:r>
    </w:p>
    <w:p>
      <w:pPr>
        <w:snapToGrid w:val="0"/>
        <w:spacing w:line="288" w:lineRule="auto"/>
        <w:jc w:val="left"/>
        <w:rPr>
          <w:rFonts w:ascii="Times New Roman" w:hAnsi="Times New Roman" w:cs="Times New Roman"/>
        </w:rPr>
      </w:pPr>
      <w:r>
        <w:rPr>
          <w:rFonts w:hint="eastAsia" w:ascii="Times New Roman" w:hAnsi="Times New Roman" w:cs="Times New Roman"/>
        </w:rPr>
        <w:t>二、（2小题，15分）</w:t>
      </w:r>
    </w:p>
    <w:p>
      <w:pPr>
        <w:snapToGrid w:val="0"/>
        <w:spacing w:line="288" w:lineRule="auto"/>
        <w:jc w:val="left"/>
        <w:rPr>
          <w:rFonts w:ascii="Times New Roman" w:hAnsi="Times New Roman" w:cs="Times New Roman"/>
        </w:rPr>
      </w:pPr>
      <w:r>
        <w:rPr>
          <w:rFonts w:hint="eastAsia" w:ascii="Times New Roman" w:hAnsi="Times New Roman" w:cs="Times New Roman"/>
        </w:rPr>
        <w:t>7</w:t>
      </w:r>
      <w:r>
        <w:rPr>
          <w:rFonts w:ascii="Times New Roman" w:hAnsi="Times New Roman" w:cs="Times New Roman"/>
        </w:rPr>
        <w:t>．</w:t>
      </w:r>
      <w:r>
        <w:rPr>
          <w:rFonts w:hint="eastAsia" w:ascii="Times New Roman" w:hAnsi="Times New Roman" w:cs="Times New Roman"/>
        </w:rPr>
        <w:t>古诗文默写（10分）</w:t>
      </w:r>
    </w:p>
    <w:p>
      <w:pPr>
        <w:snapToGrid w:val="0"/>
        <w:spacing w:line="288" w:lineRule="auto"/>
        <w:jc w:val="left"/>
        <w:rPr>
          <w:rFonts w:ascii="Times New Roman" w:hAnsi="Times New Roman" w:cs="Times New Roman"/>
        </w:rPr>
      </w:pPr>
      <w:r>
        <w:rPr>
          <w:rFonts w:hint="eastAsia" w:ascii="Times New Roman" w:hAnsi="Times New Roman" w:cs="Times New Roman"/>
        </w:rPr>
        <w:t>（1）根据课本，下列古诗文默写正确的两项是（    ）（4分）</w:t>
      </w:r>
    </w:p>
    <w:p>
      <w:pPr>
        <w:snapToGrid w:val="0"/>
        <w:spacing w:line="288" w:lineRule="auto"/>
        <w:ind w:firstLine="525" w:firstLineChars="250"/>
        <w:jc w:val="left"/>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烟笼寒水月笼沙，夜泊秦淮近洒家。</w:t>
      </w:r>
    </w:p>
    <w:p>
      <w:pPr>
        <w:snapToGrid w:val="0"/>
        <w:spacing w:line="288" w:lineRule="auto"/>
        <w:ind w:left="945" w:leftChars="250" w:hanging="420" w:hangingChars="200"/>
        <w:jc w:val="left"/>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今南方已定，兵甲已足，当奖率三军，北定中原，庶竭驽钝，攘除奸凶，兴复汉室，还于旧都。</w:t>
      </w:r>
    </w:p>
    <w:p>
      <w:pPr>
        <w:snapToGrid w:val="0"/>
        <w:spacing w:line="288" w:lineRule="auto"/>
        <w:ind w:firstLine="525" w:firstLineChars="250"/>
        <w:jc w:val="left"/>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三十而立，四十而不惑，五十而耳顺，六十而知天命，七十而从心所欲。</w:t>
      </w:r>
    </w:p>
    <w:p>
      <w:pPr>
        <w:snapToGrid w:val="0"/>
        <w:spacing w:line="288" w:lineRule="auto"/>
        <w:ind w:firstLine="525" w:firstLineChars="250"/>
        <w:jc w:val="left"/>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妇姑荷箪食，童稚携壶桨。</w:t>
      </w:r>
    </w:p>
    <w:p>
      <w:pPr>
        <w:snapToGrid w:val="0"/>
        <w:spacing w:line="288" w:lineRule="auto"/>
        <w:ind w:firstLine="525" w:firstLineChars="250"/>
        <w:jc w:val="left"/>
        <w:rPr>
          <w:rFonts w:ascii="Times New Roman" w:hAnsi="Times New Roman" w:cs="Times New Roman"/>
        </w:rPr>
      </w:pPr>
      <w:r>
        <w:rPr>
          <w:rFonts w:hint="eastAsia" w:ascii="Times New Roman" w:hAnsi="Times New Roman" w:cs="Times New Roman"/>
        </w:rPr>
        <w:t>E</w:t>
      </w:r>
      <w:r>
        <w:rPr>
          <w:rFonts w:ascii="Times New Roman" w:hAnsi="Times New Roman" w:cs="Times New Roman"/>
        </w:rPr>
        <w:t>．</w:t>
      </w:r>
      <w:r>
        <w:rPr>
          <w:rFonts w:hint="eastAsia" w:ascii="Times New Roman" w:hAnsi="Times New Roman" w:cs="Times New Roman"/>
        </w:rPr>
        <w:t>元是今朝斗草赢。笑从双脸生。</w:t>
      </w:r>
    </w:p>
    <w:p>
      <w:pPr>
        <w:snapToGrid w:val="0"/>
        <w:spacing w:line="288" w:lineRule="auto"/>
        <w:ind w:firstLine="525" w:firstLineChars="250"/>
        <w:jc w:val="left"/>
        <w:rPr>
          <w:rFonts w:ascii="Times New Roman" w:hAnsi="Times New Roman" w:cs="Times New Roman"/>
        </w:rPr>
      </w:pPr>
      <w:r>
        <w:rPr>
          <w:rFonts w:hint="eastAsia" w:ascii="Times New Roman" w:hAnsi="Times New Roman" w:cs="Times New Roman"/>
        </w:rPr>
        <w:t>F</w:t>
      </w:r>
      <w:r>
        <w:rPr>
          <w:rFonts w:ascii="Times New Roman" w:hAnsi="Times New Roman" w:cs="Times New Roman"/>
        </w:rPr>
        <w:t>．</w:t>
      </w:r>
      <w:r>
        <w:rPr>
          <w:rFonts w:hint="eastAsia" w:ascii="Times New Roman" w:hAnsi="Times New Roman" w:cs="Times New Roman"/>
        </w:rPr>
        <w:t>只见草萧疏，水萦迂。</w:t>
      </w:r>
    </w:p>
    <w:p>
      <w:pPr>
        <w:snapToGrid w:val="0"/>
        <w:spacing w:line="288" w:lineRule="auto"/>
        <w:ind w:firstLine="525" w:firstLineChars="250"/>
        <w:jc w:val="left"/>
        <w:rPr>
          <w:rFonts w:ascii="Times New Roman" w:hAnsi="Times New Roman" w:cs="Times New Roman"/>
        </w:rPr>
      </w:pPr>
      <w:r>
        <w:rPr>
          <w:rFonts w:hint="eastAsia" w:ascii="Times New Roman" w:hAnsi="Times New Roman" w:cs="Times New Roman"/>
        </w:rPr>
        <w:t>【答案】（BE）</w:t>
      </w:r>
    </w:p>
    <w:p>
      <w:pPr>
        <w:snapToGrid w:val="0"/>
        <w:spacing w:line="288" w:lineRule="auto"/>
        <w:ind w:left="945" w:leftChars="250" w:hanging="420" w:hangingChars="200"/>
        <w:jc w:val="left"/>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w:t>
      </w:r>
      <w:r>
        <w:rPr>
          <w:rFonts w:hint="eastAsia" w:ascii="Times New Roman" w:hAnsi="Times New Roman" w:cs="Times New Roman"/>
        </w:rPr>
        <w:t>烟笼寒水月笼沙，夜泊秦淮近洒（酒）家。</w:t>
      </w:r>
    </w:p>
    <w:p>
      <w:pPr>
        <w:snapToGrid w:val="0"/>
        <w:spacing w:line="288" w:lineRule="auto"/>
        <w:ind w:left="945" w:leftChars="250" w:hanging="420" w:hangingChars="200"/>
        <w:jc w:val="left"/>
        <w:rPr>
          <w:rFonts w:ascii="Times New Roman" w:hAnsi="Times New Roman" w:cs="Times New Roman"/>
        </w:rPr>
      </w:pPr>
      <w:r>
        <w:rPr>
          <w:rFonts w:hint="eastAsia" w:ascii="Times New Roman" w:hAnsi="Times New Roman" w:cs="Times New Roman"/>
        </w:rPr>
        <w:t>B</w:t>
      </w:r>
      <w:r>
        <w:rPr>
          <w:rFonts w:ascii="Times New Roman" w:hAnsi="Times New Roman" w:cs="Times New Roman"/>
        </w:rPr>
        <w:t>．</w:t>
      </w:r>
      <w:r>
        <w:rPr>
          <w:rFonts w:hint="eastAsia" w:ascii="Times New Roman" w:hAnsi="Times New Roman" w:cs="Times New Roman"/>
        </w:rPr>
        <w:t>今南方已定，兵甲已足，当奖率三军，庶竭努钝，攘除奸凶，兴复汉室，还于旧都。</w:t>
      </w:r>
    </w:p>
    <w:p>
      <w:pPr>
        <w:snapToGrid w:val="0"/>
        <w:spacing w:line="288" w:lineRule="auto"/>
        <w:ind w:left="945" w:leftChars="250" w:hanging="420" w:hangingChars="200"/>
        <w:jc w:val="left"/>
        <w:rPr>
          <w:rFonts w:ascii="Times New Roman" w:hAnsi="Times New Roman" w:cs="Times New Roman"/>
        </w:rPr>
      </w:pPr>
      <w:r>
        <w:rPr>
          <w:rFonts w:hint="eastAsia" w:ascii="Times New Roman" w:hAnsi="Times New Roman" w:cs="Times New Roman"/>
        </w:rPr>
        <w:t>C</w:t>
      </w:r>
      <w:r>
        <w:rPr>
          <w:rFonts w:ascii="Times New Roman" w:hAnsi="Times New Roman" w:cs="Times New Roman"/>
        </w:rPr>
        <w:t>．</w:t>
      </w:r>
      <w:r>
        <w:rPr>
          <w:rFonts w:hint="eastAsia" w:ascii="Times New Roman" w:hAnsi="Times New Roman" w:cs="Times New Roman"/>
        </w:rPr>
        <w:t>三十而立，四十而不惑，五十而耳顺（知天命），六十而知天命（耳顺），七十而从心所欲。</w:t>
      </w:r>
    </w:p>
    <w:p>
      <w:pPr>
        <w:snapToGrid w:val="0"/>
        <w:spacing w:line="288" w:lineRule="auto"/>
        <w:ind w:left="945" w:leftChars="250" w:hanging="420" w:hangingChars="200"/>
        <w:jc w:val="left"/>
        <w:rPr>
          <w:rFonts w:ascii="Times New Roman" w:hAnsi="Times New Roman" w:cs="Times New Roman"/>
        </w:rPr>
      </w:pPr>
      <w:r>
        <w:rPr>
          <w:rFonts w:hint="eastAsia" w:ascii="Times New Roman" w:hAnsi="Times New Roman" w:cs="Times New Roman"/>
        </w:rPr>
        <w:t>D</w:t>
      </w:r>
      <w:r>
        <w:rPr>
          <w:rFonts w:ascii="Times New Roman" w:hAnsi="Times New Roman" w:cs="Times New Roman"/>
        </w:rPr>
        <w:t>．</w:t>
      </w:r>
      <w:r>
        <w:rPr>
          <w:rFonts w:hint="eastAsia" w:ascii="Times New Roman" w:hAnsi="Times New Roman" w:cs="Times New Roman"/>
        </w:rPr>
        <w:t>妇姑荷箪食。童稚携壶桨（浆）。</w:t>
      </w:r>
    </w:p>
    <w:p>
      <w:pPr>
        <w:snapToGrid w:val="0"/>
        <w:spacing w:line="288" w:lineRule="auto"/>
        <w:ind w:left="945" w:leftChars="250" w:hanging="420" w:hangingChars="200"/>
        <w:jc w:val="left"/>
        <w:rPr>
          <w:rFonts w:ascii="Times New Roman" w:hAnsi="Times New Roman" w:cs="Times New Roman"/>
        </w:rPr>
      </w:pPr>
      <w:r>
        <w:rPr>
          <w:rFonts w:hint="eastAsia" w:ascii="Times New Roman" w:hAnsi="Times New Roman" w:cs="Times New Roman"/>
        </w:rPr>
        <w:t>E</w:t>
      </w:r>
      <w:r>
        <w:rPr>
          <w:rFonts w:ascii="Times New Roman" w:hAnsi="Times New Roman" w:cs="Times New Roman"/>
        </w:rPr>
        <w:t>．</w:t>
      </w:r>
      <w:r>
        <w:rPr>
          <w:rFonts w:hint="eastAsia" w:ascii="Times New Roman" w:hAnsi="Times New Roman" w:cs="Times New Roman"/>
        </w:rPr>
        <w:t>元是今朝斗草赢。笑从双脸生。</w:t>
      </w:r>
    </w:p>
    <w:p>
      <w:pPr>
        <w:snapToGrid w:val="0"/>
        <w:spacing w:line="288" w:lineRule="auto"/>
        <w:ind w:left="945" w:leftChars="250" w:hanging="420" w:hangingChars="200"/>
        <w:jc w:val="left"/>
        <w:rPr>
          <w:rFonts w:ascii="Times New Roman" w:hAnsi="Times New Roman" w:cs="Times New Roman"/>
        </w:rPr>
      </w:pPr>
      <w:r>
        <w:rPr>
          <w:rFonts w:hint="eastAsia" w:ascii="Times New Roman" w:hAnsi="Times New Roman" w:cs="Times New Roman"/>
        </w:rPr>
        <w:t>F</w:t>
      </w:r>
      <w:r>
        <w:rPr>
          <w:rFonts w:ascii="Times New Roman" w:hAnsi="Times New Roman" w:cs="Times New Roman"/>
        </w:rPr>
        <w:t>．</w:t>
      </w:r>
      <w:r>
        <w:rPr>
          <w:rFonts w:hint="eastAsia" w:ascii="Times New Roman" w:hAnsi="Times New Roman" w:cs="Times New Roman"/>
        </w:rPr>
        <w:t>只见草萧疏，水萦迂（纡）。</w:t>
      </w:r>
    </w:p>
    <w:p>
      <w:pPr>
        <w:snapToGrid w:val="0"/>
        <w:spacing w:line="288" w:lineRule="auto"/>
        <w:jc w:val="left"/>
        <w:rPr>
          <w:rFonts w:ascii="Times New Roman" w:hAnsi="Times New Roman" w:cs="Times New Roman"/>
        </w:rPr>
      </w:pPr>
      <w:r>
        <w:rPr>
          <w:rFonts w:hint="eastAsia" w:ascii="Times New Roman" w:hAnsi="Times New Roman" w:cs="Times New Roman"/>
        </w:rPr>
        <w:t>（2）根据课本，给下列古诗文补写出上句或下句。（六题只选四题作答）（4分）</w:t>
      </w:r>
    </w:p>
    <w:p>
      <w:pPr>
        <w:snapToGrid w:val="0"/>
        <w:spacing w:line="288" w:lineRule="auto"/>
        <w:ind w:firstLine="525" w:firstLineChars="250"/>
        <w:jc w:val="left"/>
        <w:rPr>
          <w:rFonts w:ascii="Times New Roman" w:hAnsi="Times New Roman" w:cs="Times New Roman"/>
        </w:rPr>
      </w:pPr>
      <w:r>
        <w:rPr>
          <w:rFonts w:hint="eastAsia" w:ascii="Times New Roman" w:hAnsi="Times New Roman" w:cs="Times New Roman"/>
        </w:rPr>
        <w:t>①因思杜陵梦，</w:t>
      </w:r>
      <w:r>
        <w:rPr>
          <w:rFonts w:ascii="Times New Roman" w:hAnsi="Times New Roman" w:cs="Times New Roman"/>
        </w:rPr>
        <w:t>____________</w:t>
      </w:r>
      <w:r>
        <w:rPr>
          <w:rFonts w:hint="eastAsia" w:ascii="Times New Roman" w:hAnsi="Times New Roman" w:cs="Times New Roman"/>
        </w:rPr>
        <w:t>。（温庭筠《商山早行》）</w:t>
      </w:r>
    </w:p>
    <w:p>
      <w:pPr>
        <w:snapToGrid w:val="0"/>
        <w:spacing w:line="288" w:lineRule="auto"/>
        <w:ind w:firstLine="525" w:firstLineChars="250"/>
        <w:jc w:val="left"/>
        <w:rPr>
          <w:rFonts w:ascii="Times New Roman" w:hAnsi="Times New Roman" w:cs="Times New Roman"/>
        </w:rPr>
      </w:pPr>
      <w:r>
        <w:rPr>
          <w:rFonts w:hint="eastAsia" w:ascii="Times New Roman" w:hAnsi="Times New Roman" w:cs="Times New Roman"/>
        </w:rPr>
        <w:t>②</w:t>
      </w:r>
      <w:r>
        <w:rPr>
          <w:rFonts w:ascii="Times New Roman" w:hAnsi="Times New Roman" w:cs="Times New Roman"/>
        </w:rPr>
        <w:t>____________</w:t>
      </w:r>
      <w:r>
        <w:rPr>
          <w:rFonts w:hint="eastAsia" w:ascii="Times New Roman" w:hAnsi="Times New Roman" w:cs="Times New Roman"/>
        </w:rPr>
        <w:t>，只有香如故。（陆游《卜算子  咏梅》）</w:t>
      </w:r>
    </w:p>
    <w:p>
      <w:pPr>
        <w:snapToGrid w:val="0"/>
        <w:spacing w:line="288" w:lineRule="auto"/>
        <w:ind w:firstLine="525" w:firstLineChars="250"/>
        <w:jc w:val="left"/>
        <w:rPr>
          <w:rFonts w:ascii="Times New Roman" w:hAnsi="Times New Roman" w:cs="Times New Roman"/>
        </w:rPr>
      </w:pPr>
      <w:r>
        <w:rPr>
          <w:rFonts w:hint="eastAsia" w:ascii="Times New Roman" w:hAnsi="Times New Roman" w:cs="Times New Roman"/>
        </w:rPr>
        <w:t>③</w:t>
      </w:r>
      <w:r>
        <w:rPr>
          <w:rFonts w:ascii="Times New Roman" w:hAnsi="Times New Roman" w:cs="Times New Roman"/>
        </w:rPr>
        <w:t>____________</w:t>
      </w:r>
      <w:r>
        <w:rPr>
          <w:rFonts w:hint="eastAsia" w:ascii="Times New Roman" w:hAnsi="Times New Roman" w:cs="Times New Roman"/>
        </w:rPr>
        <w:t>，欲语泪先流。（李清照《武陵春》）</w:t>
      </w:r>
    </w:p>
    <w:p>
      <w:pPr>
        <w:snapToGrid w:val="0"/>
        <w:spacing w:line="288" w:lineRule="auto"/>
        <w:ind w:firstLine="525" w:firstLineChars="250"/>
        <w:jc w:val="left"/>
        <w:rPr>
          <w:rFonts w:ascii="Times New Roman" w:hAnsi="Times New Roman" w:cs="Times New Roman"/>
        </w:rPr>
      </w:pPr>
      <w:r>
        <w:rPr>
          <w:rFonts w:hint="eastAsia" w:ascii="Times New Roman" w:hAnsi="Times New Roman" w:cs="Times New Roman"/>
        </w:rPr>
        <w:t>④薄雾浓云愁永昼，</w:t>
      </w:r>
      <w:r>
        <w:rPr>
          <w:rFonts w:ascii="Times New Roman" w:hAnsi="Times New Roman" w:cs="Times New Roman"/>
        </w:rPr>
        <w:t>____________</w:t>
      </w:r>
      <w:r>
        <w:rPr>
          <w:rFonts w:hint="eastAsia" w:ascii="Times New Roman" w:hAnsi="Times New Roman" w:cs="Times New Roman"/>
        </w:rPr>
        <w:t>。（李清照《醉花荫》）</w:t>
      </w:r>
    </w:p>
    <w:p>
      <w:pPr>
        <w:snapToGrid w:val="0"/>
        <w:spacing w:line="288" w:lineRule="auto"/>
        <w:ind w:firstLine="525" w:firstLineChars="250"/>
        <w:jc w:val="left"/>
        <w:rPr>
          <w:rFonts w:ascii="Times New Roman" w:hAnsi="Times New Roman" w:cs="Times New Roman"/>
        </w:rPr>
      </w:pPr>
      <w:r>
        <w:rPr>
          <w:rFonts w:hint="eastAsia" w:ascii="Times New Roman" w:hAnsi="Times New Roman" w:cs="Times New Roman"/>
        </w:rPr>
        <w:t>⑤</w:t>
      </w:r>
      <w:r>
        <w:rPr>
          <w:rFonts w:ascii="Times New Roman" w:hAnsi="Times New Roman" w:cs="Times New Roman"/>
        </w:rPr>
        <w:t>____________</w:t>
      </w:r>
      <w:r>
        <w:rPr>
          <w:rFonts w:hint="eastAsia" w:ascii="Times New Roman" w:hAnsi="Times New Roman" w:cs="Times New Roman"/>
        </w:rPr>
        <w:t>坐断东南战未休。（辛弃疾《南乡子 登京口北固亭有怀》）</w:t>
      </w:r>
    </w:p>
    <w:p>
      <w:pPr>
        <w:snapToGrid w:val="0"/>
        <w:spacing w:line="288" w:lineRule="auto"/>
        <w:ind w:firstLine="525" w:firstLineChars="250"/>
        <w:jc w:val="left"/>
        <w:rPr>
          <w:rFonts w:ascii="Times New Roman" w:hAnsi="Times New Roman" w:cs="Times New Roman"/>
        </w:rPr>
      </w:pPr>
      <w:r>
        <w:rPr>
          <w:rFonts w:hint="eastAsia" w:ascii="Times New Roman" w:hAnsi="Times New Roman" w:cs="Times New Roman"/>
        </w:rPr>
        <w:t>⑥</w:t>
      </w:r>
      <w:r>
        <w:rPr>
          <w:rFonts w:ascii="Times New Roman" w:hAnsi="Times New Roman" w:cs="Times New Roman"/>
        </w:rPr>
        <w:t>____________</w:t>
      </w:r>
      <w:r>
        <w:rPr>
          <w:rFonts w:hint="eastAsia" w:ascii="Times New Roman" w:hAnsi="Times New Roman" w:cs="Times New Roman"/>
        </w:rPr>
        <w:t>，终为土灰。（曹操《龟虽寿》）</w:t>
      </w:r>
    </w:p>
    <w:p>
      <w:pPr>
        <w:snapToGrid w:val="0"/>
        <w:spacing w:line="288" w:lineRule="auto"/>
        <w:ind w:left="1260" w:leftChars="150" w:hanging="945" w:hangingChars="450"/>
        <w:jc w:val="left"/>
        <w:rPr>
          <w:rFonts w:ascii="Times New Roman" w:hAnsi="Times New Roman" w:cs="Times New Roman"/>
        </w:rPr>
      </w:pPr>
      <w:r>
        <w:rPr>
          <w:rFonts w:hint="eastAsia" w:ascii="Times New Roman" w:hAnsi="Times New Roman" w:cs="Times New Roman"/>
        </w:rPr>
        <w:t>【答案】①凫雁满回塘②零落成泥碾作尘③物是人非事事休④瑞脑消金兽。（李清照《醉花阴》）⑤年少万兜鍪⑥螣蛇系统性乘</w:t>
      </w:r>
    </w:p>
    <w:p>
      <w:pPr>
        <w:snapToGrid w:val="0"/>
        <w:spacing w:line="288" w:lineRule="auto"/>
        <w:ind w:left="525" w:hanging="525" w:hangingChars="250"/>
        <w:jc w:val="left"/>
        <w:rPr>
          <w:rFonts w:ascii="Times New Roman" w:hAnsi="Times New Roman" w:cs="Times New Roman"/>
        </w:rPr>
      </w:pPr>
      <w:r>
        <w:rPr>
          <w:rFonts w:hint="eastAsia" w:ascii="Times New Roman" w:hAnsi="Times New Roman" w:cs="Times New Roman"/>
        </w:rPr>
        <w:t>（3）根据语境，在横线上填入古诗文名句。（说明：本诗有2分附加分，加分后第7题不超过10分）</w:t>
      </w:r>
    </w:p>
    <w:p>
      <w:pPr>
        <w:snapToGrid w:val="0"/>
        <w:spacing w:line="288" w:lineRule="auto"/>
        <w:ind w:left="525" w:leftChars="150" w:hanging="210" w:hangingChars="100"/>
        <w:rPr>
          <w:rFonts w:ascii="Times New Roman" w:hAnsi="Times New Roman" w:cs="Times New Roman"/>
        </w:rPr>
      </w:pPr>
      <w:r>
        <w:rPr>
          <w:rFonts w:hint="eastAsia" w:ascii="Times New Roman" w:hAnsi="Times New Roman" w:cs="Times New Roman"/>
        </w:rPr>
        <w:t>①南宋教育家朱熹说：“大抵观书，先须熟读，使其言皆若出于吾之口；继以精思，使其意皆出于吾之心，然后可以有得尔。”《&lt;论语&gt;十二章》中与之有异曲同工之妙的句子是“</w:t>
      </w:r>
      <w:r>
        <w:rPr>
          <w:rFonts w:ascii="Times New Roman" w:hAnsi="Times New Roman" w:cs="Times New Roman"/>
        </w:rPr>
        <w:t>____________</w:t>
      </w:r>
      <w:r>
        <w:rPr>
          <w:rFonts w:hint="eastAsia" w:ascii="Times New Roman" w:hAnsi="Times New Roman" w:cs="Times New Roman"/>
        </w:rPr>
        <w:t>，</w:t>
      </w:r>
      <w:r>
        <w:rPr>
          <w:rFonts w:ascii="Times New Roman" w:hAnsi="Times New Roman" w:cs="Times New Roman"/>
        </w:rPr>
        <w:t>____________</w:t>
      </w:r>
      <w:r>
        <w:rPr>
          <w:rFonts w:hint="eastAsia" w:ascii="Times New Roman" w:hAnsi="Times New Roman" w:cs="Times New Roman"/>
        </w:rPr>
        <w:t>”的呐喊，表现了诗人崇高的理想和济世情怀。</w:t>
      </w:r>
    </w:p>
    <w:p>
      <w:pPr>
        <w:snapToGrid w:val="0"/>
        <w:spacing w:line="288" w:lineRule="auto"/>
        <w:ind w:left="525" w:leftChars="150" w:hanging="210" w:hangingChars="100"/>
        <w:rPr>
          <w:rFonts w:ascii="Times New Roman" w:hAnsi="Times New Roman" w:cs="Times New Roman"/>
        </w:rPr>
      </w:pPr>
      <w:r>
        <w:rPr>
          <w:rFonts w:hint="eastAsia" w:ascii="Times New Roman" w:hAnsi="Times New Roman" w:cs="Times New Roman"/>
        </w:rPr>
        <w:t>②5月22日，新疆突发暴力事件，为了人民的生命财产安全，党中央迅速安排公安部长郭声琨同志前往新疆指导维稳工作，郭声琨同志可谓是</w:t>
      </w:r>
      <w:r>
        <w:rPr>
          <w:rFonts w:ascii="Times New Roman" w:hAnsi="Times New Roman" w:cs="Times New Roman"/>
        </w:rPr>
        <w:t>____________</w:t>
      </w:r>
      <w:r>
        <w:rPr>
          <w:rFonts w:hint="eastAsia" w:ascii="Times New Roman" w:hAnsi="Times New Roman" w:cs="Times New Roman"/>
        </w:rPr>
        <w:t>，</w:t>
      </w:r>
      <w:r>
        <w:rPr>
          <w:rFonts w:ascii="Times New Roman" w:hAnsi="Times New Roman" w:cs="Times New Roman"/>
        </w:rPr>
        <w:t>____________</w:t>
      </w:r>
      <w:r>
        <w:rPr>
          <w:rFonts w:hint="eastAsia" w:ascii="Times New Roman" w:hAnsi="Times New Roman" w:cs="Times New Roman"/>
        </w:rPr>
        <w:t>。”（用《出师表》中的句子回答）</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【答案】①学而不思则罔，思而不学则殆②受任于败军之际，奉命于危难之间</w:t>
      </w:r>
    </w:p>
    <w:p>
      <w:pPr>
        <w:snapToGrid w:val="0"/>
        <w:spacing w:line="288" w:lineRule="auto"/>
        <w:jc w:val="left"/>
        <w:rPr>
          <w:rFonts w:ascii="Times New Roman" w:hAnsi="Times New Roman" w:cs="Times New Roman"/>
        </w:rPr>
      </w:pPr>
      <w:r>
        <w:rPr>
          <w:rFonts w:hint="eastAsia" w:ascii="Times New Roman" w:hAnsi="Times New Roman" w:cs="Times New Roman"/>
        </w:rPr>
        <w:t>8</w:t>
      </w:r>
      <w:r>
        <w:rPr>
          <w:rFonts w:ascii="Times New Roman" w:hAnsi="Times New Roman" w:cs="Times New Roman"/>
        </w:rPr>
        <w:t>．</w:t>
      </w:r>
      <w:r>
        <w:rPr>
          <w:rFonts w:hint="eastAsia" w:ascii="Times New Roman" w:hAnsi="Times New Roman" w:cs="Times New Roman"/>
        </w:rPr>
        <w:t>根据课本，解释下面句子中加粗词的意义。（5分）</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（1）秦王不</w:t>
      </w:r>
      <w:r>
        <w:rPr>
          <w:rFonts w:hint="eastAsia" w:ascii="Times New Roman" w:hAnsi="Times New Roman" w:cs="Times New Roman"/>
          <w:em w:val="dot"/>
        </w:rPr>
        <w:t>说</w:t>
      </w:r>
      <w:r>
        <w:rPr>
          <w:rFonts w:hint="eastAsia" w:ascii="Times New Roman" w:hAnsi="Times New Roman" w:cs="Times New Roman"/>
        </w:rPr>
        <w:t>。（《唐睢不辱使命》）</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（2）</w:t>
      </w:r>
      <w:r>
        <w:rPr>
          <w:rFonts w:hint="eastAsia" w:ascii="Times New Roman" w:hAnsi="Times New Roman" w:cs="Times New Roman"/>
          <w:em w:val="dot"/>
        </w:rPr>
        <w:t>利</w:t>
      </w:r>
      <w:r>
        <w:rPr>
          <w:rFonts w:hint="eastAsia" w:ascii="Times New Roman" w:hAnsi="Times New Roman" w:cs="Times New Roman"/>
        </w:rPr>
        <w:t>尽南海（《隆中对》）</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（3）以</w:t>
      </w:r>
      <w:r>
        <w:rPr>
          <w:rFonts w:hint="eastAsia" w:ascii="Times New Roman" w:hAnsi="Times New Roman" w:cs="Times New Roman"/>
          <w:em w:val="dot"/>
        </w:rPr>
        <w:t>彰</w:t>
      </w:r>
      <w:r>
        <w:rPr>
          <w:rFonts w:hint="eastAsia" w:ascii="Times New Roman" w:hAnsi="Times New Roman" w:cs="Times New Roman"/>
        </w:rPr>
        <w:t>其咎（《出师表》）</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（4）</w:t>
      </w:r>
      <w:r>
        <w:rPr>
          <w:rFonts w:hint="eastAsia" w:ascii="Times New Roman" w:hAnsi="Times New Roman" w:cs="Times New Roman"/>
          <w:em w:val="dot"/>
        </w:rPr>
        <w:t>啮</w:t>
      </w:r>
      <w:r>
        <w:rPr>
          <w:rFonts w:hint="eastAsia" w:ascii="Times New Roman" w:hAnsi="Times New Roman" w:cs="Times New Roman"/>
        </w:rPr>
        <w:t>沙为坎穴（《河中石兽》）</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（5）不</w:t>
      </w:r>
      <w:r>
        <w:rPr>
          <w:rFonts w:hint="eastAsia" w:ascii="Times New Roman" w:hAnsi="Times New Roman" w:cs="Times New Roman"/>
          <w:em w:val="dot"/>
        </w:rPr>
        <w:t>筑</w:t>
      </w:r>
      <w:r>
        <w:rPr>
          <w:rFonts w:hint="eastAsia" w:ascii="Times New Roman" w:hAnsi="Times New Roman" w:cs="Times New Roman"/>
        </w:rPr>
        <w:t>，必将有盗（《智子疑邻》）</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【答案】（1）通“悦”，高兴，愉快。</w:t>
      </w:r>
    </w:p>
    <w:p>
      <w:pPr>
        <w:snapToGrid w:val="0"/>
        <w:spacing w:line="288" w:lineRule="auto"/>
        <w:ind w:firstLine="1155" w:firstLineChars="550"/>
        <w:jc w:val="left"/>
        <w:rPr>
          <w:rFonts w:ascii="Times New Roman" w:hAnsi="Times New Roman" w:cs="Times New Roman"/>
        </w:rPr>
      </w:pPr>
      <w:r>
        <w:rPr>
          <w:rFonts w:hint="eastAsia" w:ascii="Times New Roman" w:hAnsi="Times New Roman" w:cs="Times New Roman"/>
        </w:rPr>
        <w:t>（2）物资</w:t>
      </w:r>
    </w:p>
    <w:p>
      <w:pPr>
        <w:snapToGrid w:val="0"/>
        <w:spacing w:line="288" w:lineRule="auto"/>
        <w:ind w:firstLine="1155" w:firstLineChars="550"/>
        <w:jc w:val="left"/>
        <w:rPr>
          <w:rFonts w:ascii="Times New Roman" w:hAnsi="Times New Roman" w:cs="Times New Roman"/>
        </w:rPr>
      </w:pPr>
      <w:r>
        <w:rPr>
          <w:rFonts w:hint="eastAsia" w:ascii="Times New Roman" w:hAnsi="Times New Roman" w:cs="Times New Roman"/>
        </w:rPr>
        <w:t>（3）表明，显扬。</w:t>
      </w:r>
    </w:p>
    <w:p>
      <w:pPr>
        <w:snapToGrid w:val="0"/>
        <w:spacing w:line="288" w:lineRule="auto"/>
        <w:ind w:firstLine="1155" w:firstLineChars="550"/>
        <w:jc w:val="left"/>
        <w:rPr>
          <w:rFonts w:ascii="Times New Roman" w:hAnsi="Times New Roman" w:cs="Times New Roman"/>
        </w:rPr>
      </w:pPr>
      <w:r>
        <w:rPr>
          <w:rFonts w:hint="eastAsia" w:ascii="Times New Roman" w:hAnsi="Times New Roman" w:cs="Times New Roman"/>
        </w:rPr>
        <w:t>（4）这里是侵蚀、冲刷的意思。</w:t>
      </w:r>
    </w:p>
    <w:p>
      <w:pPr>
        <w:snapToGrid w:val="0"/>
        <w:spacing w:line="288" w:lineRule="auto"/>
        <w:ind w:firstLine="1155" w:firstLineChars="550"/>
        <w:jc w:val="left"/>
        <w:rPr>
          <w:rFonts w:ascii="Times New Roman" w:hAnsi="Times New Roman" w:cs="Times New Roman"/>
        </w:rPr>
      </w:pPr>
      <w:r>
        <w:rPr>
          <w:rFonts w:hint="eastAsia" w:ascii="Times New Roman" w:hAnsi="Times New Roman" w:cs="Times New Roman"/>
        </w:rPr>
        <w:t>（5）修补。</w:t>
      </w:r>
    </w:p>
    <w:p>
      <w:pPr>
        <w:snapToGrid w:val="0"/>
        <w:spacing w:line="288" w:lineRule="auto"/>
        <w:jc w:val="center"/>
        <w:rPr>
          <w:rFonts w:ascii="Times New Roman" w:hAnsi="Times New Roman" w:cs="Times New Roman"/>
        </w:rPr>
      </w:pPr>
      <w:r>
        <w:rPr>
          <w:rFonts w:hint="eastAsia" w:ascii="Times New Roman" w:hAnsi="Times New Roman" w:cs="Times New Roman"/>
        </w:rPr>
        <w:t>第二部分  阅读与鉴赏（共55分）</w:t>
      </w:r>
    </w:p>
    <w:p>
      <w:pPr>
        <w:snapToGrid w:val="0"/>
        <w:spacing w:line="288" w:lineRule="auto"/>
        <w:jc w:val="left"/>
        <w:rPr>
          <w:rFonts w:ascii="Times New Roman" w:hAnsi="Times New Roman" w:cs="Times New Roman"/>
        </w:rPr>
      </w:pPr>
      <w:r>
        <w:rPr>
          <w:rFonts w:hint="eastAsia" w:ascii="Times New Roman" w:hAnsi="Times New Roman" w:cs="Times New Roman"/>
        </w:rPr>
        <w:t>三、（4小题，15分）</w:t>
      </w:r>
    </w:p>
    <w:p>
      <w:pPr>
        <w:snapToGrid w:val="0"/>
        <w:spacing w:line="288" w:lineRule="auto"/>
        <w:jc w:val="left"/>
        <w:rPr>
          <w:rFonts w:ascii="Times New Roman" w:hAnsi="Times New Roman" w:cs="Times New Roman"/>
        </w:rPr>
      </w:pPr>
      <w:r>
        <w:rPr>
          <w:rFonts w:hint="eastAsia" w:ascii="Times New Roman" w:hAnsi="Times New Roman" w:cs="Times New Roman"/>
        </w:rPr>
        <w:t>（一）阅读下面的文字，完成9～11题。（10分）</w:t>
      </w:r>
    </w:p>
    <w:p>
      <w:pPr>
        <w:snapToGrid w:val="0"/>
        <w:spacing w:line="288" w:lineRule="auto"/>
        <w:jc w:val="center"/>
        <w:rPr>
          <w:rFonts w:ascii="Times New Roman" w:hAnsi="Times New Roman" w:cs="Times New Roman"/>
        </w:rPr>
      </w:pPr>
      <w:r>
        <w:rPr>
          <w:rFonts w:hint="eastAsia" w:ascii="Times New Roman" w:hAnsi="Times New Roman" w:cs="Times New Roman"/>
        </w:rPr>
        <w:t>陈涉世家</w:t>
      </w:r>
    </w:p>
    <w:p>
      <w:pPr>
        <w:snapToGrid w:val="0"/>
        <w:spacing w:line="288" w:lineRule="auto"/>
        <w:ind w:firstLine="420" w:firstLineChars="200"/>
        <w:jc w:val="left"/>
        <w:rPr>
          <w:rFonts w:ascii="楷体_GB2312" w:hAnsi="楷体_GB2312" w:eastAsia="楷体_GB2312" w:cs="楷体_GB2312"/>
        </w:rPr>
      </w:pPr>
      <w:r>
        <w:rPr>
          <w:rFonts w:hint="eastAsia" w:ascii="楷体_GB2312" w:hAnsi="楷体_GB2312" w:eastAsia="楷体_GB2312" w:cs="楷体_GB2312"/>
        </w:rPr>
        <w:t>陈胜者，阳城人也，字涉。吴广者，阳夏人也，字叔。陈涉少时，尝与人佣耕，辍耕之垄上，怅恨久之，曰：“苟富贵，无相忘。”佣者笑而应曰：“若为佣耕，何富贵也？”陈涉太息曰：“嗟乎！燕雀安知鸿鹄之志哉！”</w:t>
      </w:r>
    </w:p>
    <w:p>
      <w:pPr>
        <w:snapToGrid w:val="0"/>
        <w:spacing w:line="288" w:lineRule="auto"/>
        <w:ind w:firstLine="420" w:firstLineChars="200"/>
        <w:jc w:val="left"/>
        <w:rPr>
          <w:rFonts w:ascii="楷体_GB2312" w:hAnsi="楷体_GB2312" w:eastAsia="楷体_GB2312" w:cs="楷体_GB2312"/>
        </w:rPr>
      </w:pPr>
      <w:r>
        <w:rPr>
          <w:rFonts w:hint="eastAsia" w:ascii="楷体_GB2312" w:hAnsi="楷体_GB2312" w:eastAsia="楷体_GB2312" w:cs="楷体_GB2312"/>
        </w:rPr>
        <w:t>二世元年七月，发闾左適戍渔阳，九百人屯大泽乡。陈胜、吴广皆次当行，为屯长。会天大雨，道不通，度已失期。失期，法皆斩。陈胜、吴广乃谋曰：“今亡亦死，举大计亦死，等死，死国可乎？”陈胜曰：“天下苦秦久矣。吾闻二世少子也，不当立，当立者乃公子扶苏。扶苏以数谏故，上使外将兵。今或闻无罪，二世杀之。百姓多闻其贤，未知其死也。项燕为楚将，数有功，爱士卒，楚人怜之。或以为死，或以为亡。今诚以吾众诈自称公子扶苏、项燕，为天下唱，宜多应者。”吴广以为然。乃行卜。卜者知其指意，曰：“足下事皆成，有功。然足下卜之鬼乎！”陈胜、吴广喜，念鬼，曰：“此教我先威众耳。”乃丹书帛曰“陈胜王”，置人所罾鱼腹中。卒买鱼烹食，得鱼腹中书，固以怪之矣。又间令吴广之次所旁丛祠中，夜篝火，狐鸣呼曰：“大楚兴，陈胜王！”卒皆夜惊恐。旦日，卒中往往语，皆指目陈胜。</w:t>
      </w:r>
    </w:p>
    <w:p>
      <w:pPr>
        <w:snapToGrid w:val="0"/>
        <w:spacing w:line="288" w:lineRule="auto"/>
        <w:ind w:firstLine="420" w:firstLineChars="200"/>
        <w:jc w:val="left"/>
        <w:rPr>
          <w:rFonts w:ascii="楷体_GB2312" w:hAnsi="楷体_GB2312" w:eastAsia="楷体_GB2312" w:cs="楷体_GB2312"/>
        </w:rPr>
      </w:pPr>
      <w:r>
        <w:rPr>
          <w:rFonts w:hint="eastAsia" w:ascii="楷体_GB2312" w:hAnsi="楷体_GB2312" w:eastAsia="楷体_GB2312" w:cs="楷体_GB2312"/>
        </w:rPr>
        <w:t>吴广素爱人，士卒多为用者。将尉醉，广故数言欲亡，忿恚尉，令辱之，以激怒其众。尉果笞广。尉剑挺，广起，夺而杀尉。陈胜佐之，并杀两尉。召令徒属曰：“公等遇雨，皆已失期，失期当斩。藉第令毋斩，而戍死者固十六七。且壮士不死即已，死即举大名耳，王侯将相宁有种乎！”徒属皆曰：“敬受命。”乃诈称公子扶苏、项燕，从民欲也。袒右，称大楚。为坛而盟，祭以尉首。陈胜自立为将军，吴广为都尉。攻大泽乡，收而攻蕲。蕲下，乃令符离人葛婴将兵徇蕲以东。攻铚、酂、苦、柘、谯皆下之。行收兵，比至陈，车六七百乘，骑千余，卒数万人。攻陈，陈守令皆不在，独守丞与战谯门中。弗胜，守丞死，乃入据陈。数日，号令召三老、豪杰与皆来会计事。三老、豪杰皆曰：“将军身被坚执锐，伐无道，诛暴秦，复立楚国之社稷，功宜为王。”陈胜乃立为王，号为张楚。当此时，诸郡县苦秦吏者，皆刑其长吏，杀之以应陈涉。</w:t>
      </w:r>
    </w:p>
    <w:p>
      <w:pPr>
        <w:snapToGrid w:val="0"/>
        <w:spacing w:line="288" w:lineRule="auto"/>
        <w:ind w:left="210" w:hanging="210" w:hangingChars="100"/>
        <w:jc w:val="left"/>
        <w:rPr>
          <w:rFonts w:ascii="Times New Roman" w:hAnsi="Times New Roman" w:cs="Times New Roman"/>
        </w:rPr>
      </w:pPr>
      <w:r>
        <w:rPr>
          <w:rFonts w:hint="eastAsia" w:ascii="Times New Roman" w:hAnsi="Times New Roman" w:cs="Times New Roman"/>
        </w:rPr>
        <w:t>9</w:t>
      </w:r>
      <w:r>
        <w:rPr>
          <w:rFonts w:ascii="Times New Roman" w:hAnsi="Times New Roman" w:cs="Times New Roman"/>
        </w:rPr>
        <w:t>．</w:t>
      </w:r>
      <w:r>
        <w:rPr>
          <w:rFonts w:hint="eastAsia" w:ascii="Times New Roman" w:hAnsi="Times New Roman" w:cs="Times New Roman"/>
        </w:rPr>
        <w:t>选出下列句子中的“而”与“而戍死者固十六七”中的“而”用法相同的一项（    ）（3分）</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夺而杀尉</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w:t>
      </w:r>
      <w:r>
        <w:rPr>
          <w:rFonts w:hint="eastAsia" w:ascii="Times New Roman" w:hAnsi="Times New Roman" w:cs="Times New Roman"/>
        </w:rPr>
        <w:t>民殷国富而不知存恤</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佣者笑而应曰</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w:t>
      </w:r>
      <w:r>
        <w:rPr>
          <w:rFonts w:hint="eastAsia" w:ascii="Times New Roman" w:hAnsi="Times New Roman" w:cs="Times New Roman"/>
        </w:rPr>
        <w:t>收而攻蕲</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【答案】B</w:t>
      </w:r>
    </w:p>
    <w:p>
      <w:pPr>
        <w:snapToGrid w:val="0"/>
        <w:spacing w:line="288" w:lineRule="auto"/>
        <w:jc w:val="left"/>
        <w:rPr>
          <w:rFonts w:ascii="Times New Roman" w:hAnsi="Times New Roman" w:cs="Times New Roman"/>
        </w:rPr>
      </w:pPr>
      <w:r>
        <w:rPr>
          <w:rFonts w:hint="eastAsia" w:ascii="Times New Roman" w:hAnsi="Times New Roman" w:cs="Times New Roman"/>
        </w:rPr>
        <w:t>10</w:t>
      </w:r>
      <w:r>
        <w:rPr>
          <w:rFonts w:ascii="Times New Roman" w:hAnsi="Times New Roman" w:cs="Times New Roman"/>
        </w:rPr>
        <w:t>．</w:t>
      </w:r>
      <w:r>
        <w:rPr>
          <w:rFonts w:hint="eastAsia" w:ascii="Times New Roman" w:hAnsi="Times New Roman" w:cs="Times New Roman"/>
        </w:rPr>
        <w:t>把下列句子翻译成现代汉语。（4分）</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（1）今亡亦死，举大计亦死，等死，死国可乎？</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（2）又间令吴广之次所旁从祠中，夜篝火</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【答案】（1）今亡亦死，举大计亦死，等死，死国可乎？</w:t>
      </w:r>
    </w:p>
    <w:p>
      <w:pPr>
        <w:snapToGrid w:val="0"/>
        <w:spacing w:line="288" w:lineRule="auto"/>
        <w:ind w:firstLine="1680" w:firstLineChars="800"/>
        <w:jc w:val="left"/>
        <w:rPr>
          <w:rFonts w:ascii="Times New Roman" w:hAnsi="Times New Roman" w:cs="Times New Roman"/>
        </w:rPr>
      </w:pPr>
      <w:r>
        <w:rPr>
          <w:rFonts w:hint="eastAsia" w:ascii="Times New Roman" w:hAnsi="Times New Roman" w:cs="Times New Roman"/>
        </w:rPr>
        <w:t>现在逃跑也是死，发动起义也是死，同样是死，为国事而死，好吗？</w:t>
      </w:r>
    </w:p>
    <w:p>
      <w:pPr>
        <w:snapToGrid w:val="0"/>
        <w:spacing w:line="288" w:lineRule="auto"/>
        <w:ind w:firstLine="1155" w:firstLineChars="550"/>
        <w:jc w:val="left"/>
        <w:rPr>
          <w:rFonts w:ascii="Times New Roman" w:hAnsi="Times New Roman" w:cs="Times New Roman"/>
        </w:rPr>
      </w:pPr>
      <w:r>
        <w:rPr>
          <w:rFonts w:hint="eastAsia" w:ascii="Times New Roman" w:hAnsi="Times New Roman" w:cs="Times New Roman"/>
        </w:rPr>
        <w:t>（2）又间令吴广之次所旁从祠中，夜篝火</w:t>
      </w:r>
    </w:p>
    <w:p>
      <w:pPr>
        <w:snapToGrid w:val="0"/>
        <w:spacing w:line="288" w:lineRule="auto"/>
        <w:ind w:left="1680" w:leftChars="800"/>
        <w:jc w:val="left"/>
        <w:rPr>
          <w:rFonts w:ascii="Times New Roman" w:hAnsi="Times New Roman" w:cs="Times New Roman"/>
        </w:rPr>
      </w:pPr>
      <w:r>
        <w:rPr>
          <w:rFonts w:hint="eastAsia" w:ascii="Times New Roman" w:hAnsi="Times New Roman" w:cs="Times New Roman"/>
        </w:rPr>
        <w:t>（陈胜）又暗中排吴广天驻地旁（附近）丛林里的祠庙中，晚上用笼罩着火</w:t>
      </w:r>
    </w:p>
    <w:p>
      <w:pPr>
        <w:snapToGrid w:val="0"/>
        <w:spacing w:line="288" w:lineRule="auto"/>
        <w:jc w:val="left"/>
        <w:rPr>
          <w:rFonts w:ascii="Times New Roman" w:hAnsi="Times New Roman" w:cs="Times New Roman"/>
        </w:rPr>
      </w:pPr>
      <w:r>
        <w:rPr>
          <w:rFonts w:hint="eastAsia" w:ascii="Times New Roman" w:hAnsi="Times New Roman" w:cs="Times New Roman"/>
        </w:rPr>
        <w:t>11</w:t>
      </w:r>
      <w:r>
        <w:rPr>
          <w:rFonts w:ascii="Times New Roman" w:hAnsi="Times New Roman" w:cs="Times New Roman"/>
        </w:rPr>
        <w:t>．</w:t>
      </w:r>
      <w:r>
        <w:rPr>
          <w:rFonts w:hint="eastAsia" w:ascii="Times New Roman" w:hAnsi="Times New Roman" w:cs="Times New Roman"/>
        </w:rPr>
        <w:t>对本文解析有误的一项是（    ）（3分）</w:t>
      </w:r>
    </w:p>
    <w:p>
      <w:pPr>
        <w:snapToGrid w:val="0"/>
        <w:spacing w:line="288" w:lineRule="auto"/>
        <w:ind w:left="638" w:leftChars="150" w:hanging="323" w:hangingChars="154"/>
        <w:jc w:val="left"/>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选文以陈胜、吴广的活动为线索，主要叙述了发动起义的经过，着眼于反映陈胜在反抗秦王朝暴政斗争的关键时刻所发挥的作用，体现出他作为一个农民起义领袖的杰出才能。</w:t>
      </w:r>
    </w:p>
    <w:p>
      <w:pPr>
        <w:snapToGrid w:val="0"/>
        <w:spacing w:line="288" w:lineRule="auto"/>
        <w:ind w:left="638" w:leftChars="150" w:hanging="323" w:hangingChars="154"/>
        <w:jc w:val="left"/>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起义的过程分为三步：并杀两尉，号令徒属，为坛而盟。至此，一支团结战斗的起义军队伍宣告组成。</w:t>
      </w:r>
    </w:p>
    <w:p>
      <w:pPr>
        <w:snapToGrid w:val="0"/>
        <w:spacing w:line="288" w:lineRule="auto"/>
        <w:ind w:left="638" w:leftChars="150" w:hanging="323" w:hangingChars="154"/>
        <w:jc w:val="left"/>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陈胜、吴广为了得到神灵的庇佑，作了“置书鱼腹”“篝火孤鸣”的舆论准备；为了得到人民的响应，提出了“诈自称公子扶苏、项燕”的策略口号。</w:t>
      </w:r>
    </w:p>
    <w:p>
      <w:pPr>
        <w:snapToGrid w:val="0"/>
        <w:spacing w:line="288" w:lineRule="auto"/>
        <w:ind w:left="638" w:leftChars="150" w:hanging="323" w:hangingChars="154"/>
        <w:jc w:val="left"/>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选文善于用极为丰富精练的语言刻画人物形象，如“壮士不死即已，死即举大名耳，王侯将相宁有种乎！”就十分传神地表现了陈胜的性格。</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【答案】C</w:t>
      </w:r>
    </w:p>
    <w:p>
      <w:pPr>
        <w:snapToGrid w:val="0"/>
        <w:spacing w:line="288" w:lineRule="auto"/>
        <w:jc w:val="left"/>
        <w:rPr>
          <w:rFonts w:ascii="Times New Roman" w:hAnsi="Times New Roman" w:cs="Times New Roman"/>
        </w:rPr>
      </w:pPr>
      <w:r>
        <w:rPr>
          <w:rFonts w:hint="eastAsia" w:ascii="Times New Roman" w:hAnsi="Times New Roman" w:cs="Times New Roman"/>
        </w:rPr>
        <w:t>12</w:t>
      </w:r>
      <w:r>
        <w:rPr>
          <w:rFonts w:ascii="Times New Roman" w:hAnsi="Times New Roman" w:cs="Times New Roman"/>
        </w:rPr>
        <w:t>．</w:t>
      </w:r>
      <w:r>
        <w:rPr>
          <w:rFonts w:hint="eastAsia" w:ascii="Times New Roman" w:hAnsi="Times New Roman" w:cs="Times New Roman"/>
        </w:rPr>
        <w:t>阅读下面的《破阵子·为陈同甫赋壮词以寄之》，然后回答问题。（5分）</w:t>
      </w:r>
    </w:p>
    <w:p>
      <w:pPr>
        <w:snapToGrid w:val="0"/>
        <w:spacing w:line="288" w:lineRule="auto"/>
        <w:jc w:val="center"/>
        <w:rPr>
          <w:rFonts w:ascii="Times New Roman" w:hAnsi="Times New Roman" w:cs="Times New Roman"/>
        </w:rPr>
      </w:pPr>
      <w:r>
        <w:rPr>
          <w:rFonts w:hint="eastAsia" w:ascii="Times New Roman" w:hAnsi="Times New Roman" w:cs="Times New Roman"/>
        </w:rPr>
        <w:t>破阵子·为陈同辅赋壮词以寄之</w:t>
      </w:r>
    </w:p>
    <w:p>
      <w:pPr>
        <w:snapToGrid w:val="0"/>
        <w:spacing w:line="288" w:lineRule="auto"/>
        <w:jc w:val="center"/>
        <w:rPr>
          <w:rFonts w:ascii="Times New Roman" w:hAnsi="Times New Roman" w:cs="Times New Roman"/>
        </w:rPr>
      </w:pPr>
      <w:r>
        <w:rPr>
          <w:rFonts w:hint="eastAsia" w:ascii="Times New Roman" w:hAnsi="Times New Roman" w:cs="Times New Roman"/>
        </w:rPr>
        <w:t>辛弃疾</w:t>
      </w:r>
    </w:p>
    <w:p>
      <w:pPr>
        <w:snapToGrid w:val="0"/>
        <w:spacing w:line="288" w:lineRule="auto"/>
        <w:ind w:firstLine="315" w:firstLineChars="150"/>
        <w:jc w:val="center"/>
        <w:rPr>
          <w:rFonts w:hint="eastAsia" w:ascii="楷体_GB2312" w:hAnsi="Times New Roman" w:eastAsia="楷体_GB2312" w:cs="Times New Roman"/>
        </w:rPr>
      </w:pPr>
      <w:r>
        <w:rPr>
          <w:rFonts w:hint="eastAsia" w:ascii="楷体_GB2312" w:hAnsi="Times New Roman" w:eastAsia="楷体_GB2312" w:cs="Times New Roman"/>
        </w:rPr>
        <w:t>醉里挑灯看剑，梦回吹角连营。八百里分麾下炙，五十弦翻塞外声，沙场秋点兵。</w:t>
      </w:r>
    </w:p>
    <w:p>
      <w:pPr>
        <w:snapToGrid w:val="0"/>
        <w:spacing w:line="288" w:lineRule="auto"/>
        <w:ind w:firstLine="315" w:firstLineChars="150"/>
        <w:jc w:val="center"/>
        <w:rPr>
          <w:rFonts w:hint="eastAsia" w:ascii="楷体_GB2312" w:hAnsi="Times New Roman" w:eastAsia="楷体_GB2312" w:cs="Times New Roman"/>
        </w:rPr>
      </w:pPr>
      <w:r>
        <w:rPr>
          <w:rFonts w:hint="eastAsia" w:ascii="楷体_GB2312" w:hAnsi="Times New Roman" w:eastAsia="楷体_GB2312" w:cs="Times New Roman"/>
        </w:rPr>
        <w:t>马作的卢飞快，弓如霹雳弦惊。了却君王天下事，赢得生前身后名。可怜白发生！</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（1）题目中的“赋”和词中的“翻”分别是什么意思？（2分）</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left="840" w:leftChars="150" w:hanging="525" w:hangingChars="250"/>
        <w:jc w:val="left"/>
        <w:rPr>
          <w:rFonts w:ascii="Times New Roman" w:hAnsi="Times New Roman" w:cs="Times New Roman"/>
        </w:rPr>
      </w:pPr>
      <w:r>
        <w:rPr>
          <w:rFonts w:hint="eastAsia" w:ascii="Times New Roman" w:hAnsi="Times New Roman" w:cs="Times New Roman"/>
        </w:rPr>
        <w:t>（2）请结合句“了却君王天下事，赢得生前身后名。可怜白发生！”来分析这首词表达了作者怎样的思想感情？（3分）</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【答案】（1）赋：写作。翻：奏。</w:t>
      </w:r>
    </w:p>
    <w:p>
      <w:pPr>
        <w:snapToGrid w:val="0"/>
        <w:spacing w:line="288" w:lineRule="auto"/>
        <w:ind w:left="1680" w:leftChars="550" w:hanging="525" w:hangingChars="250"/>
        <w:jc w:val="left"/>
        <w:rPr>
          <w:rFonts w:ascii="Times New Roman" w:hAnsi="Times New Roman" w:cs="Times New Roman"/>
        </w:rPr>
      </w:pPr>
      <w:r>
        <w:rPr>
          <w:rFonts w:hint="eastAsia" w:ascii="Times New Roman" w:hAnsi="Times New Roman" w:cs="Times New Roman"/>
        </w:rPr>
        <w:t>（2）</w:t>
      </w:r>
      <w:r>
        <w:rPr>
          <w:rFonts w:hint="eastAsia" w:ascii="Times New Roman" w:hAnsi="Times New Roman" w:cs="Times New Roman"/>
          <w:u w:val="single"/>
        </w:rPr>
        <w:t>“了却君王天下事，赢得生前身后名”这两句表现了词人想要收复国土、建功立业的雄心壮志；“可怜白发生”一句表现了词人壮志难酬的悲愤之情。</w:t>
      </w:r>
    </w:p>
    <w:p>
      <w:pPr>
        <w:snapToGrid w:val="0"/>
        <w:spacing w:line="288" w:lineRule="auto"/>
        <w:jc w:val="left"/>
        <w:rPr>
          <w:rFonts w:ascii="Times New Roman" w:hAnsi="Times New Roman" w:cs="Times New Roman"/>
        </w:rPr>
      </w:pPr>
      <w:r>
        <w:rPr>
          <w:rFonts w:hint="eastAsia" w:ascii="Times New Roman" w:hAnsi="Times New Roman" w:cs="Times New Roman"/>
        </w:rPr>
        <w:t>四、（11小题，40分）</w:t>
      </w:r>
    </w:p>
    <w:p>
      <w:pPr>
        <w:snapToGrid w:val="0"/>
        <w:spacing w:line="288" w:lineRule="auto"/>
        <w:jc w:val="left"/>
        <w:rPr>
          <w:rFonts w:ascii="Times New Roman" w:hAnsi="Times New Roman" w:cs="Times New Roman"/>
        </w:rPr>
      </w:pPr>
      <w:r>
        <w:rPr>
          <w:rFonts w:hint="eastAsia" w:ascii="Times New Roman" w:hAnsi="Times New Roman" w:cs="Times New Roman"/>
        </w:rPr>
        <w:t>（一）阅读下面文章，完成13～17题。（18分）</w:t>
      </w:r>
    </w:p>
    <w:p>
      <w:pPr>
        <w:snapToGrid w:val="0"/>
        <w:spacing w:line="288" w:lineRule="auto"/>
        <w:jc w:val="center"/>
        <w:rPr>
          <w:rFonts w:ascii="Times New Roman" w:hAnsi="Times New Roman" w:cs="Times New Roman"/>
        </w:rPr>
      </w:pPr>
      <w:r>
        <w:rPr>
          <w:rFonts w:hint="eastAsia" w:ascii="Times New Roman" w:hAnsi="Times New Roman" w:cs="Times New Roman"/>
        </w:rPr>
        <w:t>西便门茶话</w:t>
      </w:r>
    </w:p>
    <w:p>
      <w:pPr>
        <w:snapToGrid w:val="0"/>
        <w:spacing w:line="288" w:lineRule="auto"/>
        <w:jc w:val="center"/>
        <w:rPr>
          <w:rFonts w:ascii="Times New Roman" w:hAnsi="Times New Roman" w:cs="Times New Roman"/>
        </w:rPr>
      </w:pPr>
      <w:r>
        <w:rPr>
          <w:rFonts w:hint="eastAsia" w:ascii="Times New Roman" w:hAnsi="Times New Roman" w:cs="Times New Roman"/>
        </w:rPr>
        <w:t>李国文</w:t>
      </w:r>
    </w:p>
    <w:p>
      <w:pPr>
        <w:snapToGrid w:val="0"/>
        <w:spacing w:line="288" w:lineRule="auto"/>
        <w:ind w:firstLine="420" w:firstLineChars="200"/>
        <w:jc w:val="left"/>
        <w:rPr>
          <w:rFonts w:ascii="楷体_GB2312" w:hAnsi="楷体_GB2312" w:eastAsia="楷体_GB2312" w:cs="楷体_GB2312"/>
        </w:rPr>
      </w:pPr>
      <w:r>
        <w:rPr>
          <w:rFonts w:hint="eastAsia" w:ascii="楷体_GB2312" w:hAnsi="楷体_GB2312" w:eastAsia="楷体_GB2312" w:cs="楷体_GB2312"/>
        </w:rPr>
        <w:t>如今，在大城市里，平民化的茶馆屈指可数，广东虽有早茶一说，但那里的吃喝与茶馆的茶趣，已不完全是一回事了。北京也有大碗茶一说，而且冠以老舍先生的名字，然而外宾日多，堂会日盛，与旧日平头百姓、贩夫走卒的茶馆文化，颇有点风马牛不相及了。我并非国粹主义者，从来不认为凡旧东西皆是古董，就必定应该珍惜，应该保留。但这种绝对中国式的联络感情的交往方式，渐渐退出社会生活，走向消亡，实在是有点遗憾的。</w:t>
      </w:r>
    </w:p>
    <w:p>
      <w:pPr>
        <w:snapToGrid w:val="0"/>
        <w:spacing w:line="288" w:lineRule="auto"/>
        <w:ind w:firstLine="420" w:firstLineChars="200"/>
        <w:jc w:val="left"/>
        <w:rPr>
          <w:rFonts w:ascii="楷体_GB2312" w:hAnsi="楷体_GB2312" w:eastAsia="楷体_GB2312" w:cs="楷体_GB2312"/>
        </w:rPr>
      </w:pPr>
      <w:r>
        <w:rPr>
          <w:rFonts w:hint="eastAsia" w:ascii="楷体_GB2312" w:hAnsi="楷体_GB2312" w:eastAsia="楷体_GB2312" w:cs="楷体_GB2312"/>
        </w:rPr>
        <w:t>这种天南海北，胡诌八咧，云山雾罩，谈笑风生的茶馆，与西方注重精神的交流，讲究繁文缛节的文化沙龙，品味是迥然不同的；也与现代年轻人喜欢的，倾向于享受人生，主题在于谈情说爱的派对，也毫无相似之处。中国人的茶馆，说实在的，是一种大众化的乐趣，是一种比较雅致的俗文化，是一种老少咸宜、对谁都敞开门户的活动，是一种绝不强求一致，允许自行其是，不干左右纷扰，但愿心安理得的讲究“怡悦”二字的聚会。</w:t>
      </w:r>
    </w:p>
    <w:p>
      <w:pPr>
        <w:snapToGrid w:val="0"/>
        <w:spacing w:line="288" w:lineRule="auto"/>
        <w:ind w:firstLine="420" w:firstLineChars="200"/>
        <w:jc w:val="left"/>
        <w:rPr>
          <w:rFonts w:ascii="楷体_GB2312" w:hAnsi="楷体_GB2312" w:eastAsia="楷体_GB2312" w:cs="楷体_GB2312"/>
        </w:rPr>
      </w:pPr>
      <w:r>
        <w:rPr>
          <w:rFonts w:hint="eastAsia" w:ascii="楷体_GB2312" w:hAnsi="楷体_GB2312" w:eastAsia="楷体_GB2312" w:cs="楷体_GB2312"/>
        </w:rPr>
        <w:t>茶，是一件好东西。中国是茶的祖国，中国人几乎都好喝茶，但不知为何，同胞们却不十分懂得茶的宽容精神，茶馆里的自由气氛，以这种精神和气氛指导自己的人生，实在很奇怪的。在茶馆里，不必像沙龙那样，都得谈一个高雅的题目，穿燕尾服，戴白手套，有话没话，总是要绉上几句，以示自己不是傻瓜，一定要作出绅士或贵妇状，作出有学问的深沉状。泡茶馆的饮客，那可自由多了，衣着不必整齐，坐姿不必考究，花钱不必太多，更重要的，言谈不必咬文嚼字，引经据典，卖弄学问，摇头晃尾。更不必学文坛上那些假洋鬼子、二道贩子，杜撰几个洋名词来吓唬人。坐在长条板凳上，喝着滚烫的热茶，想说就说，愿骂就骂，谈天说地，神侃胡聊。或陈谷子烂芝麻，旧日情怀，往事余韵，沉湎于回忆之中，不觉日之将午。或街谈巷议，稗史演义，小道消息，花絮轶闻，以他人的酒杯，浇自己心中的块垒。讲者信口，闻者随便，喷饭叫绝，拍案而起，那该是何等爽快和惬意啊！</w:t>
      </w:r>
    </w:p>
    <w:p>
      <w:pPr>
        <w:snapToGrid w:val="0"/>
        <w:spacing w:line="288" w:lineRule="auto"/>
        <w:ind w:firstLine="420" w:firstLineChars="200"/>
        <w:jc w:val="left"/>
        <w:rPr>
          <w:rFonts w:ascii="楷体_GB2312" w:hAnsi="楷体_GB2312" w:eastAsia="楷体_GB2312" w:cs="楷体_GB2312"/>
        </w:rPr>
      </w:pPr>
      <w:r>
        <w:rPr>
          <w:rFonts w:hint="eastAsia" w:ascii="楷体_GB2312" w:hAnsi="楷体_GB2312" w:eastAsia="楷体_GB2312" w:cs="楷体_GB2312"/>
        </w:rPr>
        <w:t>做一个自然的而不是矫揉做作的人，那岂不也是难得的幸福嘛！再说，时髦青年的派对，那一个“对”字，音译得实在是很传神的。于是，就有小儿女们成双成对的好戏，必然出现或卿卿我我，喁喁情话；或搔首弄姿，撒娇嫉妒的很费心力去应付的场面。而到茶馆里来坐一坐的饮客，很少有不识相在那么多双眼睛下，示爱调情的。这些喝茶的，本求一个轻松自在的忘我境界，恐怕就不会在这种场合，掀起感情上的波澜了。所以，一杯在手，虽然说不上四大皆空，万念俱灰，但至少在茶水的香味中，暂时把生活的烦恼，日子的艰窘，工作中的不愉快，事业上的阻难，家庭里的纠葛，妻子儿女丈夫情人之间的矛盾，上级的白眼，小人的不可得罪等等头疼事，放在一边，这就是只有一盏清茶能起到的功效了。</w:t>
      </w:r>
      <w:r>
        <w:rPr>
          <w:rFonts w:hint="eastAsia" w:ascii="楷体_GB2312" w:hAnsi="楷体_GB2312" w:eastAsia="楷体_GB2312" w:cs="楷体_GB2312"/>
          <w:u w:val="single"/>
        </w:rPr>
        <w:t>对一个在沙漠中跋涉的旅行家来说，有一片歇脚的绿洲，岂不等于上帝的笑脸嘛？</w:t>
      </w:r>
    </w:p>
    <w:p>
      <w:pPr>
        <w:snapToGrid w:val="0"/>
        <w:spacing w:line="288" w:lineRule="auto"/>
        <w:ind w:firstLine="420" w:firstLineChars="200"/>
        <w:jc w:val="left"/>
        <w:rPr>
          <w:rFonts w:ascii="楷体_GB2312" w:hAnsi="楷体_GB2312" w:eastAsia="楷体_GB2312" w:cs="楷体_GB2312"/>
        </w:rPr>
      </w:pPr>
      <w:r>
        <w:rPr>
          <w:rFonts w:hint="eastAsia" w:ascii="楷体_GB2312" w:hAnsi="楷体_GB2312" w:eastAsia="楷体_GB2312" w:cs="楷体_GB2312"/>
        </w:rPr>
        <w:t>琴弦绷得太紧，就有断的危险；茶杯陡冷陡热，很可能就会爆裂；一个人，神经要是总处于紧张状态之中，没准会生出毛病。所以，要学会饮中国茶，要懂得饮茶的宽容放松之道。君不见茶馆里何其熙熙攘攘，又何其气氛融洽？高谈阔论与充耳不闻并存，驴吸鲸饮与徐徐品味同在。在茶馆里，没有什么一定要领袖群伦的人物，大家平等，彼此彼此，谈不上谁高谁低，谁大谁小。只有这样一杯清茶的氛围，心能静得下来，气能平得下去，这就只有茶能起到调和作用。如果是酒的话，火上加油，双方肯定剑拔弩张不可。</w:t>
      </w:r>
    </w:p>
    <w:p>
      <w:pPr>
        <w:snapToGrid w:val="0"/>
        <w:spacing w:line="288" w:lineRule="auto"/>
        <w:ind w:firstLine="420" w:firstLineChars="200"/>
        <w:jc w:val="left"/>
        <w:rPr>
          <w:rFonts w:ascii="楷体_GB2312" w:hAnsi="楷体_GB2312" w:eastAsia="楷体_GB2312" w:cs="楷体_GB2312"/>
        </w:rPr>
      </w:pPr>
      <w:r>
        <w:rPr>
          <w:rFonts w:hint="eastAsia" w:ascii="楷体_GB2312" w:hAnsi="楷体_GB2312" w:eastAsia="楷体_GB2312" w:cs="楷体_GB2312"/>
        </w:rPr>
        <w:t>因此，以茶代酒，永远不会胡说八道。以茗佐餐，必然会是斯文客气。这世界上只有喝茶人最潇洒，最从容，不斗气，不好胜，我们听说过喝啤酒的冠军，喝白酒的英雄，但饮茶者才不屑去创造这些记录呢！有一份与他人无干，只有自己领受的快乐，就足矣足矣了。咖啡太强劲，可可太甜腻，饮料中防腐剂太多，汽水类含有化学物质，唯独茶，来自本国土地的饮品，有着非舶来货所能相比的得天独厚之处。清心明目，醒脑提神，多饮无害，常饮有益，尤其茶的那一种冲淡清逸，平和凝重，味纯色雅，沁人心脾的品格，多多少少含有一点做人的道理在内。</w:t>
      </w:r>
    </w:p>
    <w:p>
      <w:pPr>
        <w:snapToGrid w:val="0"/>
        <w:spacing w:line="288" w:lineRule="auto"/>
        <w:ind w:firstLine="420" w:firstLineChars="200"/>
        <w:jc w:val="left"/>
        <w:rPr>
          <w:rFonts w:ascii="楷体_GB2312" w:hAnsi="楷体_GB2312" w:eastAsia="楷体_GB2312" w:cs="楷体_GB2312"/>
        </w:rPr>
      </w:pPr>
      <w:r>
        <w:rPr>
          <w:rFonts w:hint="eastAsia" w:ascii="楷体_GB2312" w:hAnsi="楷体_GB2312" w:eastAsia="楷体_GB2312" w:cs="楷体_GB2312"/>
        </w:rPr>
        <w:t>茶馆是渐渐地少了，但饮茶之道还是应该提倡的。</w:t>
      </w:r>
    </w:p>
    <w:p>
      <w:pPr>
        <w:snapToGrid w:val="0"/>
        <w:spacing w:line="288" w:lineRule="auto"/>
        <w:ind w:firstLine="420" w:firstLineChars="200"/>
        <w:jc w:val="left"/>
        <w:rPr>
          <w:rFonts w:ascii="楷体_GB2312" w:hAnsi="楷体_GB2312" w:eastAsia="楷体_GB2312" w:cs="楷体_GB2312"/>
        </w:rPr>
      </w:pPr>
      <w:r>
        <w:rPr>
          <w:rFonts w:hint="eastAsia" w:ascii="楷体_GB2312" w:hAnsi="楷体_GB2312" w:eastAsia="楷体_GB2312" w:cs="楷体_GB2312"/>
        </w:rPr>
        <w:t>【链接一】</w:t>
      </w:r>
    </w:p>
    <w:p>
      <w:pPr>
        <w:snapToGrid w:val="0"/>
        <w:spacing w:line="288" w:lineRule="auto"/>
        <w:ind w:firstLine="420" w:firstLineChars="200"/>
        <w:jc w:val="left"/>
        <w:rPr>
          <w:rFonts w:ascii="楷体_GB2312" w:hAnsi="楷体_GB2312" w:eastAsia="楷体_GB2312" w:cs="楷体_GB2312"/>
        </w:rPr>
      </w:pPr>
      <w:r>
        <w:rPr>
          <w:rFonts w:hint="eastAsia" w:ascii="楷体_GB2312" w:hAnsi="楷体_GB2312" w:eastAsia="楷体_GB2312" w:cs="楷体_GB2312"/>
        </w:rPr>
        <w:t>它本是一片树叶，最初与人类相遇时，它被当做一味解毒的药方。几千年前，它经由中国人的双手，变为一道可口的饮品。它步入了唐朝诗人的殿堂，它成为游牧民族的生命之坎。它藏进僧侣的行囊，与佛法一起东渡日本，并在那里上升为一种生活的信仰。它登上大航海时代的货船，与瓷器、丝绸一道，满足着欧洲人对东方古国的想象。它丰富了英国文化中最精致优雅的礼仪，并跟随日不落帝国的脚步在世界各地生根。它走过漫长的旅程，生命历经枯萎、重生、绽放，或许只是为了提醒匆忙行走的人们，在明知不完美的生命中，也可以感受到完美。哪怕，只有，一杯茶的时间。</w:t>
      </w:r>
    </w:p>
    <w:p>
      <w:pPr>
        <w:snapToGrid w:val="0"/>
        <w:spacing w:line="288" w:lineRule="auto"/>
        <w:ind w:firstLine="420" w:firstLineChars="200"/>
        <w:jc w:val="right"/>
        <w:rPr>
          <w:rFonts w:asciiTheme="minorEastAsia" w:hAnsiTheme="minorEastAsia" w:cstheme="minorEastAsia"/>
        </w:rPr>
      </w:pPr>
      <w:r>
        <w:rPr>
          <w:rFonts w:hint="eastAsia" w:asciiTheme="minorEastAsia" w:hAnsiTheme="minorEastAsia" w:cstheme="minorEastAsia"/>
        </w:rPr>
        <w:t>（摘自网络，有删改）</w:t>
      </w:r>
    </w:p>
    <w:p>
      <w:pPr>
        <w:snapToGrid w:val="0"/>
        <w:spacing w:line="288" w:lineRule="auto"/>
        <w:ind w:firstLine="420" w:firstLineChars="200"/>
        <w:jc w:val="left"/>
        <w:rPr>
          <w:rFonts w:ascii="楷体_GB2312" w:hAnsi="楷体_GB2312" w:eastAsia="楷体_GB2312" w:cs="楷体_GB2312"/>
        </w:rPr>
      </w:pPr>
      <w:r>
        <w:rPr>
          <w:rFonts w:hint="eastAsia" w:ascii="楷体_GB2312" w:hAnsi="楷体_GB2312" w:eastAsia="楷体_GB2312" w:cs="楷体_GB2312"/>
        </w:rPr>
        <w:t>【链接二】</w:t>
      </w:r>
    </w:p>
    <w:p>
      <w:pPr>
        <w:snapToGrid w:val="0"/>
        <w:spacing w:line="288" w:lineRule="auto"/>
        <w:ind w:firstLine="420" w:firstLineChars="200"/>
        <w:jc w:val="left"/>
        <w:rPr>
          <w:rFonts w:ascii="楷体_GB2312" w:hAnsi="楷体_GB2312" w:eastAsia="楷体_GB2312" w:cs="楷体_GB2312"/>
        </w:rPr>
      </w:pPr>
      <w:r>
        <w:rPr>
          <w:rFonts w:hint="eastAsia" w:ascii="楷体_GB2312" w:hAnsi="楷体_GB2312" w:eastAsia="楷体_GB2312" w:cs="楷体_GB2312"/>
        </w:rPr>
        <w:t>一位学者向南隐禅师问禅，喋喋不休地诉说着自己的想法。南隐以茶相待。他将茶水倒入茶中，茶满了，但他还是继续倒……学者惊诧：“师父，茶满了，已经漫出来了，不要再倒了。”禅师回答：“你不先把你自己的杯子空掉，叫我如何为你说禅？</w:t>
      </w:r>
    </w:p>
    <w:p>
      <w:pPr>
        <w:snapToGrid w:val="0"/>
        <w:spacing w:line="288" w:lineRule="auto"/>
        <w:jc w:val="left"/>
        <w:rPr>
          <w:rFonts w:ascii="Times New Roman" w:hAnsi="Times New Roman" w:cs="Times New Roman"/>
        </w:rPr>
      </w:pPr>
      <w:r>
        <w:rPr>
          <w:rFonts w:hint="eastAsia" w:ascii="Times New Roman" w:hAnsi="Times New Roman" w:cs="Times New Roman"/>
        </w:rPr>
        <w:t>13</w:t>
      </w:r>
      <w:r>
        <w:rPr>
          <w:rFonts w:ascii="Times New Roman" w:hAnsi="Times New Roman" w:cs="Times New Roman"/>
        </w:rPr>
        <w:t>．</w:t>
      </w:r>
      <w:r>
        <w:rPr>
          <w:rFonts w:hint="eastAsia" w:ascii="Times New Roman" w:hAnsi="Times New Roman" w:cs="Times New Roman"/>
        </w:rPr>
        <w:t>阅读上述材料，下列说法</w:t>
      </w:r>
      <w:r>
        <w:rPr>
          <w:rFonts w:hint="eastAsia" w:ascii="Times New Roman" w:hAnsi="Times New Roman" w:cs="Times New Roman"/>
          <w:em w:val="dot"/>
        </w:rPr>
        <w:t>不符合</w:t>
      </w:r>
      <w:r>
        <w:rPr>
          <w:rFonts w:hint="eastAsia" w:ascii="Times New Roman" w:hAnsi="Times New Roman" w:cs="Times New Roman"/>
        </w:rPr>
        <w:t>文章的一项是（    ）（3分）</w:t>
      </w:r>
    </w:p>
    <w:p>
      <w:pPr>
        <w:snapToGrid w:val="0"/>
        <w:spacing w:line="288" w:lineRule="auto"/>
        <w:ind w:firstLine="420" w:firstLineChars="200"/>
        <w:jc w:val="left"/>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在文中，作者对平民化茶馆的怀念，实际是对中国茶馆文化表现的人际环境的赞赏。</w:t>
      </w:r>
    </w:p>
    <w:p>
      <w:pPr>
        <w:snapToGrid w:val="0"/>
        <w:spacing w:line="288" w:lineRule="auto"/>
        <w:ind w:firstLine="420" w:firstLineChars="200"/>
        <w:jc w:val="left"/>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作者认为西方文化沙龙注重精神的交流，让人感到高雅，与中国茶馆一样独具魅力。</w:t>
      </w:r>
    </w:p>
    <w:p>
      <w:pPr>
        <w:snapToGrid w:val="0"/>
        <w:spacing w:line="288" w:lineRule="auto"/>
        <w:ind w:left="840" w:leftChars="200" w:hanging="420" w:hangingChars="200"/>
        <w:jc w:val="left"/>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到茶馆喝茶，可以暂时忘却头疼的事情，做一个自然的而不是矫揉做作，享受幸福的人。</w:t>
      </w:r>
    </w:p>
    <w:p>
      <w:pPr>
        <w:snapToGrid w:val="0"/>
        <w:spacing w:line="288" w:lineRule="auto"/>
        <w:ind w:firstLine="420" w:firstLineChars="200"/>
        <w:jc w:val="left"/>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茶叶发源于亚洲，由中国传到日本，然后由海上丝绸之路到欧洲，并走向世界各地。</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【答案】B（文中作者褒茶馆而贬西方文化沙龙，选项曲解观点）</w:t>
      </w:r>
    </w:p>
    <w:p>
      <w:pPr>
        <w:snapToGrid w:val="0"/>
        <w:spacing w:line="288" w:lineRule="auto"/>
        <w:jc w:val="left"/>
        <w:rPr>
          <w:rFonts w:ascii="Times New Roman" w:hAnsi="Times New Roman" w:cs="Times New Roman"/>
        </w:rPr>
      </w:pPr>
      <w:r>
        <w:rPr>
          <w:rFonts w:hint="eastAsia" w:ascii="Times New Roman" w:hAnsi="Times New Roman" w:cs="Times New Roman"/>
        </w:rPr>
        <w:t>14</w:t>
      </w:r>
      <w:r>
        <w:rPr>
          <w:rFonts w:ascii="Times New Roman" w:hAnsi="Times New Roman" w:cs="Times New Roman"/>
        </w:rPr>
        <w:t>．</w:t>
      </w:r>
      <w:r>
        <w:rPr>
          <w:rFonts w:hint="eastAsia" w:ascii="Times New Roman" w:hAnsi="Times New Roman" w:cs="Times New Roman"/>
        </w:rPr>
        <w:t>对茶馆文化的分析</w:t>
      </w:r>
      <w:r>
        <w:rPr>
          <w:rFonts w:hint="eastAsia" w:ascii="Times New Roman" w:hAnsi="Times New Roman" w:cs="Times New Roman"/>
          <w:em w:val="dot"/>
        </w:rPr>
        <w:t>不正确</w:t>
      </w:r>
      <w:r>
        <w:rPr>
          <w:rFonts w:hint="eastAsia" w:ascii="Times New Roman" w:hAnsi="Times New Roman" w:cs="Times New Roman"/>
        </w:rPr>
        <w:t>的一项是（    ）（3分）</w:t>
      </w:r>
    </w:p>
    <w:p>
      <w:pPr>
        <w:snapToGrid w:val="0"/>
        <w:spacing w:line="288" w:lineRule="auto"/>
        <w:ind w:left="840" w:leftChars="200" w:hanging="420" w:hangingChars="200"/>
        <w:jc w:val="left"/>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“广东早茶”“北京大碗茶”并不能体现作者所推崇的茶趣及平民化特点的茶馆文化。</w:t>
      </w:r>
    </w:p>
    <w:p>
      <w:pPr>
        <w:snapToGrid w:val="0"/>
        <w:spacing w:line="288" w:lineRule="auto"/>
        <w:ind w:left="840" w:leftChars="200" w:hanging="420" w:hangingChars="200"/>
        <w:jc w:val="left"/>
        <w:rPr>
          <w:rFonts w:ascii="Times New Roman" w:hAnsi="Times New Roman" w:cs="Times New Roman"/>
        </w:rPr>
      </w:pPr>
      <w:r>
        <w:rPr>
          <w:rFonts w:ascii="Times New Roman" w:hAnsi="Times New Roman" w:cs="Times New Roman"/>
        </w:rPr>
        <w:t>B．</w:t>
      </w:r>
      <w:r>
        <w:rPr>
          <w:rFonts w:hint="eastAsia" w:ascii="Times New Roman" w:hAnsi="Times New Roman" w:cs="Times New Roman"/>
        </w:rPr>
        <w:t>茶馆文化谈话自由，打扮随意，是一种大众文化又比较雅致的俗文化，让人心感“怡悦”。</w:t>
      </w:r>
    </w:p>
    <w:p>
      <w:pPr>
        <w:snapToGrid w:val="0"/>
        <w:spacing w:line="288" w:lineRule="auto"/>
        <w:ind w:left="840" w:leftChars="200" w:hanging="420" w:hangingChars="200"/>
        <w:jc w:val="left"/>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茶馆热闹又气氛和谐，让人宽容放松，只要到茶馆喝茶，就能调和人与人之间的矛盾。</w:t>
      </w:r>
    </w:p>
    <w:p>
      <w:pPr>
        <w:snapToGrid w:val="0"/>
        <w:spacing w:line="288" w:lineRule="auto"/>
        <w:ind w:left="840" w:leftChars="200" w:hanging="420" w:hangingChars="200"/>
        <w:jc w:val="left"/>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喝茶能让人悟出很多人生哲理，“把自己的杯子倒空”就是要自己放下内心的“包袱”。</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【答案】C（“茶馆”调和心情，但没有提到“人与人之间的矛盾”，属无中生有）</w:t>
      </w:r>
    </w:p>
    <w:p>
      <w:pPr>
        <w:snapToGrid w:val="0"/>
        <w:spacing w:line="288" w:lineRule="auto"/>
        <w:jc w:val="left"/>
        <w:rPr>
          <w:rFonts w:ascii="Times New Roman" w:hAnsi="Times New Roman" w:cs="Times New Roman"/>
        </w:rPr>
      </w:pPr>
      <w:r>
        <w:rPr>
          <w:rFonts w:hint="eastAsia" w:ascii="Times New Roman" w:hAnsi="Times New Roman" w:cs="Times New Roman"/>
        </w:rPr>
        <w:t>15</w:t>
      </w:r>
      <w:r>
        <w:rPr>
          <w:rFonts w:ascii="Times New Roman" w:hAnsi="Times New Roman" w:cs="Times New Roman"/>
        </w:rPr>
        <w:t>．</w:t>
      </w:r>
      <w:r>
        <w:rPr>
          <w:rFonts w:hint="eastAsia" w:ascii="Times New Roman" w:hAnsi="Times New Roman" w:cs="Times New Roman"/>
        </w:rPr>
        <w:t>下列诗句中与选文材料</w:t>
      </w:r>
      <w:r>
        <w:rPr>
          <w:rFonts w:hint="eastAsia" w:ascii="Times New Roman" w:hAnsi="Times New Roman" w:cs="Times New Roman"/>
          <w:em w:val="dot"/>
        </w:rPr>
        <w:t>无关</w:t>
      </w:r>
      <w:r>
        <w:rPr>
          <w:rFonts w:hint="eastAsia" w:ascii="Times New Roman" w:hAnsi="Times New Roman" w:cs="Times New Roman"/>
        </w:rPr>
        <w:t>的选项是（    ）（3分）</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半榻梦刚回，活火初煎新涧水</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w:t>
      </w:r>
      <w:r>
        <w:rPr>
          <w:rFonts w:hint="eastAsia" w:ascii="Times New Roman" w:hAnsi="Times New Roman" w:cs="Times New Roman"/>
        </w:rPr>
        <w:t>瓦铫煮春雪，淡香生古瓷</w:t>
      </w:r>
    </w:p>
    <w:p>
      <w:pPr>
        <w:snapToGrid w:val="0"/>
        <w:spacing w:line="288" w:lineRule="auto"/>
        <w:ind w:firstLine="315" w:firstLineChars="150"/>
        <w:jc w:val="left"/>
        <w:rPr>
          <w:rFonts w:ascii="Times New Roman" w:hAnsi="Times New Roman" w:cs="Times New Roman"/>
        </w:rPr>
      </w:pPr>
      <w:r>
        <w:rPr>
          <w:rFonts w:ascii="Times New Roman" w:hAnsi="Times New Roman" w:cs="Times New Roman"/>
        </w:rPr>
        <w:t>C．</w:t>
      </w:r>
      <w:r>
        <w:rPr>
          <w:rFonts w:hint="eastAsia" w:ascii="Times New Roman" w:hAnsi="Times New Roman" w:cs="Times New Roman"/>
        </w:rPr>
        <w:t>归来何事添幽致，小灶灯前自煮茶</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w:t>
      </w:r>
      <w:r>
        <w:rPr>
          <w:rFonts w:hint="eastAsia" w:ascii="Times New Roman" w:hAnsi="Times New Roman" w:cs="Times New Roman"/>
        </w:rPr>
        <w:t>长风万里送秋雁，对此可以酣高楼</w:t>
      </w:r>
    </w:p>
    <w:p>
      <w:pPr>
        <w:snapToGrid w:val="0"/>
        <w:spacing w:line="288" w:lineRule="auto"/>
        <w:ind w:left="1260" w:leftChars="150" w:hanging="945" w:hangingChars="450"/>
        <w:jc w:val="left"/>
        <w:rPr>
          <w:rFonts w:ascii="Times New Roman" w:hAnsi="Times New Roman" w:cs="Times New Roman"/>
        </w:rPr>
      </w:pPr>
      <w:r>
        <w:rPr>
          <w:rFonts w:hint="eastAsia" w:ascii="Times New Roman" w:hAnsi="Times New Roman" w:cs="Times New Roman"/>
        </w:rPr>
        <w:t>【答案】D（“万里长风吹送南归的鸿雁，面对此景，正可以登上高楼开怀畅饮”说的是“喝酒”。A.“半榻梦刚回，活火初煎新涧水”也是煮水沏茶之意；B.“瓦铫煮春雪，淡香生古瓷”意思是“瓦铫里面煮化春天的雪，淡淡的清香从古瓷里冒出来”是沏茶的意思；C.“归来何事添幽致，小灶灯前自煮茶”是陆游的诗句，讲的也是喝茶）</w:t>
      </w:r>
    </w:p>
    <w:p>
      <w:pPr>
        <w:snapToGrid w:val="0"/>
        <w:spacing w:line="288" w:lineRule="auto"/>
        <w:jc w:val="left"/>
        <w:rPr>
          <w:rFonts w:ascii="Times New Roman" w:hAnsi="Times New Roman" w:cs="Times New Roman"/>
        </w:rPr>
      </w:pPr>
      <w:r>
        <w:rPr>
          <w:rFonts w:hint="eastAsia" w:ascii="Times New Roman" w:hAnsi="Times New Roman" w:cs="Times New Roman"/>
        </w:rPr>
        <w:t>16</w:t>
      </w:r>
      <w:r>
        <w:rPr>
          <w:rFonts w:ascii="Times New Roman" w:hAnsi="Times New Roman" w:cs="Times New Roman"/>
        </w:rPr>
        <w:t>．</w:t>
      </w:r>
      <w:r>
        <w:rPr>
          <w:rFonts w:hint="eastAsia" w:ascii="Times New Roman" w:hAnsi="Times New Roman" w:cs="Times New Roman"/>
        </w:rPr>
        <w:t>结合上下文，理解下面句子在文中的含义。（4分）</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对一个在沙漠中跋涉的旅行家来说，有一片歇脚的绿洲，岂不等于上帝的笑脸吗？</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left="1260" w:leftChars="150" w:hanging="945" w:hangingChars="450"/>
        <w:jc w:val="left"/>
        <w:rPr>
          <w:rFonts w:ascii="Times New Roman" w:hAnsi="Times New Roman" w:cs="Times New Roman"/>
        </w:rPr>
      </w:pPr>
      <w:r>
        <w:rPr>
          <w:rFonts w:hint="eastAsia" w:ascii="Times New Roman" w:hAnsi="Times New Roman" w:cs="Times New Roman"/>
        </w:rPr>
        <w:t>【答案】“在沙漠中跋涉的旅行家”比喻“生活中奋斗忙碌中的人”（1分），“一片歇脚的绿洲比喻“茶馆”（1分），“上帝的笑脸”比喻“一杯清茶所引起的功效”（1分），整句话的意思是“在生活中奋斗忙碌中的人在茶馆喝茶休息可以暂忘生活中各种烦恼，让心情放松愉快。”表明茶馆对于忙碌的奋斗者具有调节作用（1分）。（4分，三种比喻各1分，茶馆作用1分）</w:t>
      </w:r>
    </w:p>
    <w:p>
      <w:pPr>
        <w:snapToGrid w:val="0"/>
        <w:spacing w:line="288" w:lineRule="auto"/>
        <w:ind w:left="420" w:hanging="420" w:hangingChars="200"/>
        <w:jc w:val="left"/>
        <w:rPr>
          <w:rFonts w:ascii="Times New Roman" w:hAnsi="Times New Roman" w:cs="Times New Roman"/>
        </w:rPr>
      </w:pPr>
      <w:r>
        <w:rPr>
          <w:rFonts w:hint="eastAsia" w:ascii="Times New Roman" w:hAnsi="Times New Roman" w:cs="Times New Roman"/>
        </w:rPr>
        <w:t>17</w:t>
      </w:r>
      <w:r>
        <w:rPr>
          <w:rFonts w:ascii="Times New Roman" w:hAnsi="Times New Roman" w:cs="Times New Roman"/>
        </w:rPr>
        <w:t>．</w:t>
      </w:r>
      <w:r>
        <w:rPr>
          <w:rFonts w:hint="eastAsia" w:ascii="Times New Roman" w:hAnsi="Times New Roman" w:cs="Times New Roman"/>
        </w:rPr>
        <w:t>作者在文中说：“茶馆是渐渐地少地，但饮茶之道还是应该提倡的。”作者认为应该提倡的“饮茶之道”是什么？请根据全文内容加以概括。（5分）</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left="1260" w:leftChars="150" w:hanging="945" w:hangingChars="450"/>
        <w:jc w:val="left"/>
        <w:rPr>
          <w:rFonts w:ascii="Times New Roman" w:hAnsi="Times New Roman" w:cs="Times New Roman"/>
        </w:rPr>
      </w:pPr>
      <w:r>
        <w:rPr>
          <w:rFonts w:hint="eastAsia" w:ascii="Times New Roman" w:hAnsi="Times New Roman" w:cs="Times New Roman"/>
        </w:rPr>
        <w:t>【答案】①不强求一致，不受左右纷扰，讲究“怡悦”；②宽容、自由，让人爽快、惬意；③轻松自在，忘记烦恼；④调和心态，平和从容，不斗气好胜；⑤“茶道”同于做人之道。（5分。一点1分）</w:t>
      </w:r>
    </w:p>
    <w:p>
      <w:pPr>
        <w:snapToGrid w:val="0"/>
        <w:spacing w:line="288" w:lineRule="auto"/>
        <w:jc w:val="left"/>
        <w:rPr>
          <w:rFonts w:ascii="Times New Roman" w:hAnsi="Times New Roman" w:cs="Times New Roman"/>
        </w:rPr>
      </w:pPr>
      <w:r>
        <w:rPr>
          <w:rFonts w:hint="eastAsia" w:ascii="Times New Roman" w:hAnsi="Times New Roman" w:cs="Times New Roman"/>
        </w:rPr>
        <w:t>（二）阅读选文，完成18～22题。（22分）</w:t>
      </w:r>
    </w:p>
    <w:p>
      <w:pPr>
        <w:snapToGrid w:val="0"/>
        <w:spacing w:line="288" w:lineRule="auto"/>
        <w:ind w:firstLine="315" w:firstLineChars="150"/>
        <w:jc w:val="center"/>
        <w:rPr>
          <w:rFonts w:ascii="Times New Roman" w:hAnsi="Times New Roman" w:cs="Times New Roman"/>
        </w:rPr>
      </w:pPr>
      <w:r>
        <w:rPr>
          <w:rFonts w:hint="eastAsia" w:ascii="Times New Roman" w:hAnsi="Times New Roman" w:cs="Times New Roman"/>
        </w:rPr>
        <w:t>清名</w:t>
      </w:r>
    </w:p>
    <w:p>
      <w:pPr>
        <w:snapToGrid w:val="0"/>
        <w:spacing w:line="288" w:lineRule="auto"/>
        <w:ind w:firstLine="315" w:firstLineChars="150"/>
        <w:jc w:val="center"/>
        <w:rPr>
          <w:rFonts w:ascii="Times New Roman" w:hAnsi="Times New Roman" w:cs="Times New Roman"/>
        </w:rPr>
      </w:pPr>
      <w:r>
        <w:rPr>
          <w:rFonts w:hint="eastAsia" w:ascii="Times New Roman" w:hAnsi="Times New Roman" w:cs="Times New Roman"/>
        </w:rPr>
        <w:t>梁晓声</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倘非子诚之缘故，我断不会识得徐阿婆的。</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子诚是我学生，他的家，在西南某山区的茶村。今年清明后，他有几天假，约我去他的老家玩。我总听他说那里风光旖旎，经不住动员，成行。</w:t>
      </w:r>
    </w:p>
    <w:p>
      <w:pPr>
        <w:snapToGrid w:val="0"/>
        <w:spacing w:line="288" w:lineRule="auto"/>
        <w:ind w:firstLine="315" w:firstLineChars="150"/>
        <w:jc w:val="left"/>
        <w:rPr>
          <w:rFonts w:ascii="楷体_GB2312" w:hAnsi="楷体_GB2312" w:eastAsia="楷体_GB2312" w:cs="楷体_GB2312"/>
          <w:u w:val="single"/>
        </w:rPr>
      </w:pPr>
      <w:r>
        <w:rPr>
          <w:rFonts w:hint="eastAsia" w:ascii="楷体_GB2312" w:hAnsi="楷体_GB2312" w:eastAsia="楷体_GB2312" w:cs="楷体_GB2312"/>
          <w:u w:val="single"/>
        </w:rPr>
        <w:t>斯时茶村，远近山廓，美仑多姿。树、竹、茶垅，浑然而不失层次，绿如滴翠。</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翌日傍晚，我见到了徐阿婆。</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那会儿茶农们都背着竹篓或拎着塑料袋子前往茶站交茶。一路皆五六十岁男女，络绎不绝。子诚与一老妪驻足交谈。我见那老妪，近一米六七、八的个子，腰板挺直，满头白发，不矜而庄。</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老妪离去，我问子诚她的岁数。</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“八十三了。”</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“八十三还采茶？!”</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我不禁向那老妪背影望去，钦佩之。</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子诚告诉我——解放前，老人家是出了名的美人儿。及嫁龄，镇上乃至县里的富户争娶，或为儿子，或欲纳妾；皆拒，嫁给了镇上一名小学教师。后来，丈夫因为成分问题，回村务农。然知识化了的男人，比不上普通农民那么能耐得住山村的寂寞生活，每年清明前，换长衫游走于各村“说春”。当年当地，农村人大抵文盲，连黄历也看不懂的。她丈夫有超强记忆，一部黄历倒背如流。“说春”就是按照黄历的记载，预告一些节气与所谓凶吉日的关系而已。但一般告诉，则不能算是“说春”。“说春人”之“说春”，基本上是以唱代说。不仅要记忆好，还要嗓子好。她的丈夫嗓子也好。还有另一本事，便是脱口成秀。“说”得兴浓，别人随意指点什么，意能说什么唱出一套套合辙押韵的掌故来，百难不倒，像是现今的“R&amp;P歌手”。于是，使人们开心之余，自己也获得一碗小米。在人们，那是享受了娱乐的回报。在他自己，是一种个人价值体现的满足。所谓与人乐乐，其乐无穷。不久农村开展“破除迷信”运动，原本皆大开心之事，遂成罪过。丈夫进了学习班，“说春人娘子”一急之下，将他们的家卖到了仅剩自己穿着的一身衣服的地步，买了两袋小米，用竹篓一袋一袋背着，挨家挨户一碗碗的还。乡亲们过意不去，都批评她未免太过认真。她却说——我丈夫是“学知人，我是‘学知人’的妻子。对我们，清名重要。若失清名，家便也没什么要紧了。理解我的，就请将小米收回了吧！……”</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我问：“现在她家状况如何？为什么还让八十三岁的老人家采茶卖茶呢？”</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子诚说：“阿婆得子晚，六十几岁时，三十几岁的独生儿子病故了。媳妇改嫁，带着孙子远走高飞，早已断了音讯。从那以后，她一直一个人过活。七八年前，将名下分的一亩多茶地也退给了村里……”</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“这么大岁数，又是孤独一人，连地都没了，可怎么活呢？”</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“县里有政策，要求县镇两级领导班子的干部，每人认养一位农村的鳏寡高龄老人，保障后者们的一般生活需求，同时两级政府给予一定补贴……”</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我不禁感慨：“多好的举措……”</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办法是很好，多数干部也算做得比较有责任。但阿婆的命太不好，偏偏承担保障她生活责任的县里的一位副县长，名面是爱民的典范，背地里贪污受贿，酒色财赌黑，五毒俱全，原来不是个东西，三年前被判了重刑……”</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阿婆知道后，如同自己的名誉也受了玷污似的，一下子病倒了。病好后，开始替茶地多的人家采茶，一天采了多少斤，按当日茶价的五五分成。老人家眼力不济了，手指也没了准头，根本采不了芽茶，只能采大叶茶了，早出晚归，平均下来，一天也就只能挣到五六元钱。她一心想要用自己挣的钱，把那副县长助济她的钱给退还清了……”</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“啊！”我一时失语。</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“今年年初，老人家患了癌症。几乎村里所有人都知道了。她自己也知道了。不过，她装作自己一点儿也不知道的样子，就着自己腌的咸菜，每日喝三四碗糙米粥，仍然早出晚归地采大叶茶。”</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听了子诚的诉说，我沉吟良久。那天晚上，我要求子诚转告老人家，有人愿意替他“退还”尚未“还”清的一千二三百元钱。</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子诚说：“转告也是白转告……”</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我恼了，训道：“明天，你必须那么对她说！”</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第二天，还是傍晚时，我站在村道旁，望着子诚和老人家说话。才一两分钟后，二人的谈话便结束了。老人背着竹篓，尽量，不，是竭力挺直身板，从我眼前默默走过。</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子诚也沮丧地走到了我跟前，嗫嚅道：“我就料到根本没用的嘛……”</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“我要听的是她的原话！”</w:t>
      </w:r>
    </w:p>
    <w:p>
      <w:pPr>
        <w:snapToGrid w:val="0"/>
        <w:spacing w:line="288" w:lineRule="auto"/>
        <w:ind w:firstLine="315" w:firstLineChars="150"/>
        <w:jc w:val="left"/>
        <w:rPr>
          <w:rFonts w:ascii="楷体_GB2312" w:hAnsi="楷体_GB2312" w:eastAsia="楷体_GB2312" w:cs="楷体_GB2312"/>
          <w:u w:val="single"/>
        </w:rPr>
      </w:pPr>
      <w:r>
        <w:rPr>
          <w:rFonts w:hint="eastAsia" w:ascii="楷体_GB2312" w:hAnsi="楷体_GB2312" w:eastAsia="楷体_GB2312" w:cs="楷体_GB2312"/>
        </w:rPr>
        <w:t>“她说，谢了。还说，</w:t>
      </w:r>
      <w:r>
        <w:rPr>
          <w:rFonts w:hint="eastAsia" w:ascii="楷体_GB2312" w:hAnsi="楷体_GB2312" w:eastAsia="楷体_GB2312" w:cs="楷体_GB2312"/>
          <w:u w:val="single"/>
        </w:rPr>
        <w:t>人的一生，好比流水。可以干，不可以浊……”</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我不禁再次失语，竟至于，羞愧极了。</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以后几日的傍晚，我一再看见徐阿婆往返于卖茶路上，背着编补过的竹篓，竭力挺直单薄的身板。然而其步态，毕竟那么的蹒跚，使我联想到衰老又顽强的朝圣者，去向我所不晓得什么圣地。有一天傍晚下雨，她戴顶破了边沿的草帽，用塑料布罩住竹篓，却任雨淋湿衣服……</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那曾经的草根族群中的美女，那八十三岁的，身患癌症的，竭力挺直身板的茶村老妪，又使我联想到古代赴往生命末端的独行侠……</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似乎，我倾听到了那老妪的心声：清名、清名……</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反反复复，二字而已。</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不久前，子诚打来电话，告诉我徐阿婆死了。</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“听家里人说，她死前几天还清了那笔钱……老人家认真到极点，还央求村支书为她从县里请去了一名公证员……现在，有关方面都因为那一笔钱而尴尬……”</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我又说不出话来，也不知自己什么时候放下电话的。想到我和子诚口中，都分明地说过“还”这个字，顿觉对那看重自己清名的老人家，无疑已构成人格的侮辱。</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清名、清名……</w:t>
      </w:r>
    </w:p>
    <w:p>
      <w:pPr>
        <w:snapToGrid w:val="0"/>
        <w:spacing w:line="288" w:lineRule="auto"/>
        <w:ind w:firstLine="315" w:firstLineChars="150"/>
        <w:jc w:val="left"/>
        <w:rPr>
          <w:rFonts w:ascii="楷体_GB2312" w:hAnsi="楷体_GB2312" w:eastAsia="楷体_GB2312" w:cs="楷体_GB2312"/>
        </w:rPr>
      </w:pPr>
      <w:r>
        <w:rPr>
          <w:rFonts w:hint="eastAsia" w:ascii="楷体_GB2312" w:hAnsi="楷体_GB2312" w:eastAsia="楷体_GB2312" w:cs="楷体_GB2312"/>
        </w:rPr>
        <w:t>这一旦在乎反而累人自讨苦吃的东西呀，难怪今人都避得远远地，唯恐沾上了它！</w:t>
      </w:r>
    </w:p>
    <w:p>
      <w:pPr>
        <w:snapToGrid w:val="0"/>
        <w:spacing w:line="288" w:lineRule="auto"/>
        <w:ind w:firstLine="315" w:firstLineChars="150"/>
        <w:jc w:val="left"/>
        <w:rPr>
          <w:rFonts w:ascii="楷体_GB2312" w:hAnsi="楷体_GB2312" w:eastAsia="楷体_GB2312" w:cs="楷体_GB2312"/>
          <w:u w:val="wave"/>
        </w:rPr>
      </w:pPr>
      <w:r>
        <w:rPr>
          <w:rFonts w:hint="eastAsia" w:ascii="楷体_GB2312" w:hAnsi="楷体_GB2312" w:eastAsia="楷体_GB2312" w:cs="楷体_GB2312"/>
          <w:u w:val="wave"/>
        </w:rPr>
        <w:t>我之羞愧，因亦如此……</w:t>
      </w:r>
    </w:p>
    <w:p>
      <w:pPr>
        <w:snapToGrid w:val="0"/>
        <w:spacing w:line="288" w:lineRule="auto"/>
        <w:jc w:val="right"/>
        <w:rPr>
          <w:rFonts w:ascii="Times New Roman" w:hAnsi="Times New Roman" w:cs="Times New Roman"/>
        </w:rPr>
      </w:pPr>
      <w:r>
        <w:rPr>
          <w:rFonts w:hint="eastAsia" w:ascii="Times New Roman" w:hAnsi="Times New Roman" w:cs="Times New Roman"/>
        </w:rPr>
        <w:t>（选自作者同题文章，有删改）</w:t>
      </w:r>
    </w:p>
    <w:p>
      <w:pPr>
        <w:snapToGrid w:val="0"/>
        <w:spacing w:line="288" w:lineRule="auto"/>
        <w:jc w:val="left"/>
        <w:rPr>
          <w:rFonts w:ascii="Times New Roman" w:hAnsi="Times New Roman" w:cs="Times New Roman"/>
        </w:rPr>
      </w:pPr>
      <w:r>
        <w:rPr>
          <w:rFonts w:hint="eastAsia" w:ascii="Times New Roman" w:hAnsi="Times New Roman" w:cs="Times New Roman"/>
        </w:rPr>
        <w:t>18</w:t>
      </w:r>
      <w:r>
        <w:rPr>
          <w:rFonts w:ascii="Times New Roman" w:hAnsi="Times New Roman" w:cs="Times New Roman"/>
        </w:rPr>
        <w:t>．</w:t>
      </w:r>
      <w:r>
        <w:rPr>
          <w:rFonts w:hint="eastAsia" w:ascii="Times New Roman" w:hAnsi="Times New Roman" w:cs="Times New Roman"/>
        </w:rPr>
        <w:t>徐阿婆为了维护自己的清名，做了哪些事情？请</w:t>
      </w:r>
      <w:r>
        <w:rPr>
          <w:rFonts w:hint="eastAsia" w:ascii="Times New Roman" w:hAnsi="Times New Roman" w:cs="Times New Roman"/>
          <w:em w:val="dot"/>
        </w:rPr>
        <w:t>分别</w:t>
      </w:r>
      <w:r>
        <w:rPr>
          <w:rFonts w:hint="eastAsia" w:ascii="Times New Roman" w:hAnsi="Times New Roman" w:cs="Times New Roman"/>
        </w:rPr>
        <w:t>简要概括。（3分）</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left="1260" w:leftChars="150" w:hanging="945" w:hangingChars="450"/>
        <w:jc w:val="left"/>
        <w:rPr>
          <w:rFonts w:ascii="Times New Roman" w:hAnsi="Times New Roman" w:cs="Times New Roman"/>
        </w:rPr>
      </w:pPr>
      <w:r>
        <w:rPr>
          <w:rFonts w:hint="eastAsia" w:ascii="Times New Roman" w:hAnsi="Times New Roman" w:cs="Times New Roman"/>
        </w:rPr>
        <w:t>【答案】①虽然蒙受冤屈，仍坚持变卖家产还米；②八十三岁坚持采摘茶叶，临死前还清了贪污副县长救济她的钱；③拒绝了我替她琮钱的好意。（满分3分，写出一件事给1分，缺乏情境酌情扣分）</w:t>
      </w:r>
    </w:p>
    <w:p>
      <w:pPr>
        <w:snapToGrid w:val="0"/>
        <w:spacing w:line="288" w:lineRule="auto"/>
        <w:jc w:val="left"/>
        <w:rPr>
          <w:rFonts w:ascii="Times New Roman" w:hAnsi="Times New Roman" w:cs="Times New Roman"/>
        </w:rPr>
      </w:pPr>
      <w:r>
        <w:rPr>
          <w:rFonts w:hint="eastAsia" w:ascii="Times New Roman" w:hAnsi="Times New Roman" w:cs="Times New Roman"/>
        </w:rPr>
        <w:t>19</w:t>
      </w:r>
      <w:r>
        <w:rPr>
          <w:rFonts w:ascii="Times New Roman" w:hAnsi="Times New Roman" w:cs="Times New Roman"/>
        </w:rPr>
        <w:t>．</w:t>
      </w:r>
      <w:r>
        <w:rPr>
          <w:rFonts w:hint="eastAsia" w:ascii="Times New Roman" w:hAnsi="Times New Roman" w:cs="Times New Roman"/>
        </w:rPr>
        <w:t>文章第3段，作者着力描写清明时节茶村的景象，有什么作用？（4分）</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left="1260" w:leftChars="150" w:hanging="945" w:hangingChars="450"/>
        <w:jc w:val="left"/>
        <w:rPr>
          <w:rFonts w:ascii="Times New Roman" w:hAnsi="Times New Roman" w:cs="Times New Roman"/>
        </w:rPr>
      </w:pPr>
      <w:r>
        <w:rPr>
          <w:rFonts w:hint="eastAsia" w:ascii="Times New Roman" w:hAnsi="Times New Roman" w:cs="Times New Roman"/>
        </w:rPr>
        <w:t>【答案】环境描写，写出了茶村风光旖旎，景色秀美的特点（把故事放在清明采春荼的时节展开）（1分），交代了人物活动的清丽美好的背景（渲染了清新美好的乡村气氛）（1分），为下文多次见到徐阿婆了解徐阿婆（写徐阿婆追求一生的清名）做铺垫（1分），衬托（比喻）文中主人公优秀品质如同茶村一样美丽动人（1分）。</w:t>
      </w:r>
    </w:p>
    <w:p>
      <w:pPr>
        <w:snapToGrid w:val="0"/>
        <w:spacing w:line="288" w:lineRule="auto"/>
        <w:jc w:val="left"/>
        <w:rPr>
          <w:rFonts w:ascii="Times New Roman" w:hAnsi="Times New Roman" w:cs="Times New Roman"/>
        </w:rPr>
      </w:pPr>
      <w:r>
        <w:rPr>
          <w:rFonts w:hint="eastAsia" w:ascii="Times New Roman" w:hAnsi="Times New Roman" w:cs="Times New Roman"/>
        </w:rPr>
        <w:t>20</w:t>
      </w:r>
      <w:r>
        <w:rPr>
          <w:rFonts w:ascii="Times New Roman" w:hAnsi="Times New Roman" w:cs="Times New Roman"/>
        </w:rPr>
        <w:t>．</w:t>
      </w:r>
      <w:r>
        <w:rPr>
          <w:rFonts w:hint="eastAsia" w:ascii="Times New Roman" w:hAnsi="Times New Roman" w:cs="Times New Roman"/>
        </w:rPr>
        <w:t>回答下列问题（5分）</w:t>
      </w:r>
    </w:p>
    <w:p>
      <w:pPr>
        <w:snapToGrid w:val="0"/>
        <w:spacing w:line="288" w:lineRule="auto"/>
        <w:jc w:val="left"/>
        <w:rPr>
          <w:rFonts w:ascii="Times New Roman" w:hAnsi="Times New Roman" w:cs="Times New Roman"/>
        </w:rPr>
      </w:pPr>
      <w:r>
        <w:rPr>
          <w:rFonts w:hint="eastAsia" w:ascii="Times New Roman" w:hAnsi="Times New Roman" w:cs="Times New Roman"/>
        </w:rPr>
        <w:t>（1）作者在文中多处写到徐阿婆“竭力挺直身板”，有什么用意？（3分）</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jc w:val="left"/>
        <w:rPr>
          <w:rFonts w:ascii="Times New Roman" w:hAnsi="Times New Roman" w:cs="Times New Roman"/>
        </w:rPr>
      </w:pPr>
      <w:r>
        <w:rPr>
          <w:rFonts w:hint="eastAsia" w:ascii="Times New Roman" w:hAnsi="Times New Roman" w:cs="Times New Roman"/>
        </w:rPr>
        <w:t>（2）“我之羞愧，因亦如此……”我为什么感到羞愧？（2分）</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left="1260" w:leftChars="150" w:hanging="945" w:hangingChars="450"/>
        <w:jc w:val="left"/>
        <w:rPr>
          <w:rFonts w:ascii="Times New Roman" w:hAnsi="Times New Roman" w:cs="Times New Roman"/>
        </w:rPr>
      </w:pPr>
      <w:r>
        <w:rPr>
          <w:rFonts w:hint="eastAsia" w:ascii="Times New Roman" w:hAnsi="Times New Roman" w:cs="Times New Roman"/>
        </w:rPr>
        <w:t>【答案】（1）①写出徐阿婆面临生活重负，表现出顽强的承受力</w:t>
      </w:r>
    </w:p>
    <w:p>
      <w:pPr>
        <w:snapToGrid w:val="0"/>
        <w:spacing w:line="288" w:lineRule="auto"/>
        <w:ind w:left="1365" w:leftChars="650" w:firstLine="315" w:firstLineChars="150"/>
        <w:jc w:val="left"/>
        <w:rPr>
          <w:rFonts w:ascii="Times New Roman" w:hAnsi="Times New Roman" w:cs="Times New Roman"/>
        </w:rPr>
      </w:pPr>
      <w:r>
        <w:rPr>
          <w:rFonts w:hint="eastAsia" w:ascii="Times New Roman" w:hAnsi="Times New Roman" w:cs="Times New Roman"/>
        </w:rPr>
        <w:t>②突出了徐阿婆正直、清白的形象特点。</w:t>
      </w:r>
    </w:p>
    <w:p>
      <w:pPr>
        <w:snapToGrid w:val="0"/>
        <w:spacing w:line="288" w:lineRule="auto"/>
        <w:ind w:left="1365" w:leftChars="650" w:firstLine="315" w:firstLineChars="150"/>
        <w:jc w:val="left"/>
        <w:rPr>
          <w:rFonts w:ascii="Times New Roman" w:hAnsi="Times New Roman" w:cs="Times New Roman"/>
        </w:rPr>
      </w:pPr>
      <w:r>
        <w:rPr>
          <w:rFonts w:hint="eastAsia" w:ascii="Times New Roman" w:hAnsi="Times New Roman" w:cs="Times New Roman"/>
        </w:rPr>
        <w:t>③暗示了徐阿婆病情越来越重。（每点1分，共3分）</w:t>
      </w:r>
    </w:p>
    <w:p>
      <w:pPr>
        <w:tabs>
          <w:tab w:val="left" w:pos="1680"/>
        </w:tabs>
        <w:snapToGrid w:val="0"/>
        <w:spacing w:line="288" w:lineRule="auto"/>
        <w:ind w:left="1680" w:leftChars="550" w:hanging="525" w:hangingChars="250"/>
        <w:jc w:val="left"/>
        <w:rPr>
          <w:rFonts w:ascii="Times New Roman" w:hAnsi="Times New Roman" w:cs="Times New Roman"/>
        </w:rPr>
      </w:pPr>
      <w:r>
        <w:rPr>
          <w:rFonts w:hint="eastAsia" w:ascii="Times New Roman" w:hAnsi="Times New Roman" w:cs="Times New Roman"/>
        </w:rPr>
        <w:t>（2）“我”羞愧于不小心侮辱了看重清名的老人家的人格；羞愧于自己活在尘世中，怕“清名”二字“折磨”自己的生活而远远躲避。（每点1分，共2分）</w:t>
      </w:r>
    </w:p>
    <w:p>
      <w:pPr>
        <w:snapToGrid w:val="0"/>
        <w:spacing w:line="288" w:lineRule="auto"/>
        <w:jc w:val="left"/>
        <w:rPr>
          <w:rFonts w:ascii="Times New Roman" w:hAnsi="Times New Roman" w:cs="Times New Roman"/>
        </w:rPr>
      </w:pPr>
      <w:r>
        <w:rPr>
          <w:rFonts w:hint="eastAsia" w:ascii="Times New Roman" w:hAnsi="Times New Roman" w:cs="Times New Roman"/>
        </w:rPr>
        <w:t>21</w:t>
      </w:r>
      <w:r>
        <w:rPr>
          <w:rFonts w:ascii="Times New Roman" w:hAnsi="Times New Roman" w:cs="Times New Roman"/>
        </w:rPr>
        <w:t>．</w:t>
      </w:r>
      <w:r>
        <w:rPr>
          <w:rFonts w:hint="eastAsia" w:ascii="Times New Roman" w:hAnsi="Times New Roman" w:cs="Times New Roman"/>
        </w:rPr>
        <w:t>结合文章内容，试分析“我”是一个怎样的人物形象。（4分）</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left="1680" w:leftChars="150" w:hanging="1365" w:hangingChars="650"/>
        <w:jc w:val="left"/>
        <w:rPr>
          <w:rFonts w:ascii="Times New Roman" w:hAnsi="Times New Roman" w:cs="Times New Roman"/>
        </w:rPr>
      </w:pPr>
      <w:r>
        <w:rPr>
          <w:rFonts w:hint="eastAsia" w:ascii="Times New Roman" w:hAnsi="Times New Roman" w:cs="Times New Roman"/>
        </w:rPr>
        <w:t>【答案】（1）我是一个善良、有同情心的知识分子。“我”听说徐阿婆的故事后，主动提出帮她还剩下的钱，可以看出“我”是一个善良而富有同情心的人。</w:t>
      </w:r>
    </w:p>
    <w:p>
      <w:pPr>
        <w:tabs>
          <w:tab w:val="left" w:pos="1680"/>
        </w:tabs>
        <w:snapToGrid w:val="0"/>
        <w:spacing w:line="288" w:lineRule="auto"/>
        <w:ind w:left="1680" w:leftChars="550" w:hanging="525" w:hangingChars="250"/>
        <w:jc w:val="left"/>
        <w:rPr>
          <w:rFonts w:ascii="Times New Roman" w:hAnsi="Times New Roman" w:cs="Times New Roman"/>
        </w:rPr>
      </w:pPr>
      <w:r>
        <w:rPr>
          <w:rFonts w:hint="eastAsia" w:ascii="Times New Roman" w:hAnsi="Times New Roman" w:cs="Times New Roman"/>
        </w:rPr>
        <w:t>（2）我是一个善于反省的人。当“我”听到徐阿婆说人的一生如流水“可以干，不可以浊”时，羞愧了。结尾处也有“我之羞愧，因亦如此”，这些地方都表明“我”是一个善于反省的人。</w:t>
      </w:r>
    </w:p>
    <w:p>
      <w:pPr>
        <w:tabs>
          <w:tab w:val="left" w:pos="1680"/>
        </w:tabs>
        <w:snapToGrid w:val="0"/>
        <w:spacing w:line="288" w:lineRule="auto"/>
        <w:ind w:left="1680" w:leftChars="550" w:hanging="525" w:hangingChars="250"/>
        <w:jc w:val="left"/>
        <w:rPr>
          <w:rFonts w:ascii="Times New Roman" w:hAnsi="Times New Roman" w:cs="Times New Roman"/>
        </w:rPr>
      </w:pPr>
      <w:r>
        <w:rPr>
          <w:rFonts w:hint="eastAsia" w:ascii="Times New Roman" w:hAnsi="Times New Roman" w:cs="Times New Roman"/>
        </w:rPr>
        <w:t>（3）我是一个正直的人。当“我”听到副县长的所作所为时，一时无语，可见我对他的做法持否定态度，所以说“我是”一个正直的人。（每个形象特点给1分，结合文章分析人物形象给1分，答对二点得4分。其他言之有理酌情给分。）</w:t>
      </w:r>
    </w:p>
    <w:p>
      <w:pPr>
        <w:snapToGrid w:val="0"/>
        <w:spacing w:line="288" w:lineRule="auto"/>
        <w:ind w:left="420" w:hanging="420" w:hangingChars="200"/>
        <w:jc w:val="left"/>
        <w:rPr>
          <w:rFonts w:ascii="Times New Roman" w:hAnsi="Times New Roman" w:cs="Times New Roman"/>
        </w:rPr>
      </w:pPr>
      <w:r>
        <w:rPr>
          <w:rFonts w:hint="eastAsia" w:ascii="Times New Roman" w:hAnsi="Times New Roman" w:cs="Times New Roman"/>
        </w:rPr>
        <w:t>22</w:t>
      </w:r>
      <w:r>
        <w:rPr>
          <w:rFonts w:ascii="Times New Roman" w:hAnsi="Times New Roman" w:cs="Times New Roman"/>
        </w:rPr>
        <w:t>．</w:t>
      </w:r>
      <w:r>
        <w:rPr>
          <w:rFonts w:hint="eastAsia" w:ascii="Times New Roman" w:hAnsi="Times New Roman" w:cs="Times New Roman"/>
        </w:rPr>
        <w:t>如何理解文中的“人的一生，如比流水，可以干，不可以浊”这句话？此句引发你怎样的联想和思考？请结合全文，联系实际谈谈你的认识。（6分）</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firstLine="315" w:firstLineChars="150"/>
        <w:jc w:val="left"/>
        <w:rPr>
          <w:rFonts w:ascii="Times New Roman" w:hAnsi="Times New Roman" w:cs="Times New Roman"/>
        </w:rPr>
      </w:pPr>
      <w:r>
        <w:rPr>
          <w:rFonts w:hint="eastAsia" w:ascii="Times New Roman" w:hAnsi="Times New Roman" w:cs="Times New Roman"/>
        </w:rPr>
        <w:t>____________________________________________________________________________</w:t>
      </w:r>
    </w:p>
    <w:p>
      <w:pPr>
        <w:snapToGrid w:val="0"/>
        <w:spacing w:line="288" w:lineRule="auto"/>
        <w:ind w:left="1260" w:leftChars="150" w:hanging="945" w:hangingChars="450"/>
        <w:jc w:val="left"/>
        <w:rPr>
          <w:rFonts w:ascii="Times New Roman" w:hAnsi="Times New Roman" w:cs="Times New Roman"/>
        </w:rPr>
      </w:pPr>
      <w:r>
        <w:rPr>
          <w:rFonts w:hint="eastAsia" w:ascii="Times New Roman" w:hAnsi="Times New Roman" w:cs="Times New Roman"/>
        </w:rPr>
        <w:t>【答案】“可以干，不可以浊”意思是做人，台以忍受贫困，承受打击乃至死亡，但不可玷污了自己清清白白的名声。（2分）凸显了徐阿婆自尊自立、清名至上、坚忍顽强执着的形象（意思对也可，2分）现实生活中，如2011年度“感动中国”十在人物之一杨善洲，以他甘守清贫、下谋私利的磊落的一生，无愧一个共产崇高的称号（能举出实例给2分）</w:t>
      </w:r>
    </w:p>
    <w:p>
      <w:pPr>
        <w:snapToGrid w:val="0"/>
        <w:spacing w:line="288" w:lineRule="auto"/>
        <w:jc w:val="center"/>
        <w:rPr>
          <w:rFonts w:ascii="Times New Roman" w:hAnsi="Times New Roman" w:cs="Times New Roman"/>
        </w:rPr>
      </w:pPr>
      <w:r>
        <w:rPr>
          <w:rFonts w:hint="eastAsia" w:ascii="Times New Roman" w:hAnsi="Times New Roman" w:cs="Times New Roman"/>
        </w:rPr>
        <w:t>第三部分  写作（共60分）</w:t>
      </w:r>
    </w:p>
    <w:p>
      <w:pPr>
        <w:snapToGrid w:val="0"/>
        <w:spacing w:line="288" w:lineRule="auto"/>
        <w:jc w:val="left"/>
        <w:rPr>
          <w:rFonts w:ascii="Times New Roman" w:hAnsi="Times New Roman" w:cs="Times New Roman"/>
        </w:rPr>
      </w:pPr>
      <w:r>
        <w:rPr>
          <w:rFonts w:hint="eastAsia" w:ascii="Times New Roman" w:hAnsi="Times New Roman" w:cs="Times New Roman"/>
        </w:rPr>
        <w:t>五、（1小题，60分）</w:t>
      </w:r>
    </w:p>
    <w:p>
      <w:pPr>
        <w:snapToGrid w:val="0"/>
        <w:spacing w:line="288" w:lineRule="auto"/>
        <w:jc w:val="left"/>
        <w:rPr>
          <w:rFonts w:ascii="Times New Roman" w:hAnsi="Times New Roman" w:cs="Times New Roman"/>
        </w:rPr>
      </w:pPr>
      <w:r>
        <w:rPr>
          <w:rFonts w:hint="eastAsia" w:ascii="Times New Roman" w:hAnsi="Times New Roman" w:cs="Times New Roman"/>
        </w:rPr>
        <w:t>23</w:t>
      </w:r>
      <w:r>
        <w:rPr>
          <w:rFonts w:ascii="Times New Roman" w:hAnsi="Times New Roman" w:cs="Times New Roman"/>
        </w:rPr>
        <w:t>．</w:t>
      </w:r>
      <w:r>
        <w:rPr>
          <w:rFonts w:hint="eastAsia" w:ascii="Times New Roman" w:hAnsi="Times New Roman" w:cs="Times New Roman"/>
        </w:rPr>
        <w:t>作文（60分）</w:t>
      </w:r>
    </w:p>
    <w:p>
      <w:pPr>
        <w:snapToGrid w:val="0"/>
        <w:spacing w:line="288" w:lineRule="auto"/>
        <w:ind w:firstLine="420" w:firstLineChars="200"/>
        <w:jc w:val="left"/>
        <w:rPr>
          <w:rFonts w:ascii="Times New Roman" w:hAnsi="Times New Roman" w:cs="Times New Roman"/>
        </w:rPr>
      </w:pPr>
      <w:r>
        <w:rPr>
          <w:rFonts w:hint="eastAsia" w:ascii="Times New Roman" w:hAnsi="Times New Roman" w:cs="Times New Roman"/>
        </w:rPr>
        <w:t>台湾漫画家蔡志忠说：“如果拿橘子来比喻人生，一种橘子大而酸，一种橘子小而甜，一些人拿到大的就会抱怨酸，拿到甜的又会抱怨小。而我拿到了小橘子会庆幸它是甜的，拿到酸橘子会感谢它是大的。”其实，生活中我们也时常面对各种各样的境遇，有顺境也有逆境。对此，我们该如何面对？</w:t>
      </w:r>
    </w:p>
    <w:p>
      <w:pPr>
        <w:snapToGrid w:val="0"/>
        <w:spacing w:line="288" w:lineRule="auto"/>
        <w:ind w:firstLine="420" w:firstLineChars="200"/>
        <w:jc w:val="left"/>
        <w:rPr>
          <w:rFonts w:ascii="Times New Roman" w:hAnsi="Times New Roman" w:cs="Times New Roman"/>
        </w:rPr>
      </w:pPr>
      <w:r>
        <w:rPr>
          <w:rFonts w:hint="eastAsia" w:ascii="Times New Roman" w:hAnsi="Times New Roman" w:cs="Times New Roman"/>
        </w:rPr>
        <w:t>请以“面对”为题，写一篇不少于600字的文章。</w:t>
      </w:r>
    </w:p>
    <w:p>
      <w:pPr>
        <w:snapToGrid w:val="0"/>
        <w:spacing w:line="288" w:lineRule="auto"/>
        <w:jc w:val="left"/>
        <w:rPr>
          <w:rFonts w:ascii="Times New Roman" w:hAnsi="Times New Roman" w:cs="Times New Roman"/>
        </w:rPr>
      </w:pPr>
      <w:r>
        <w:rPr>
          <w:rFonts w:hint="eastAsia" w:ascii="Times New Roman" w:hAnsi="Times New Roman" w:cs="Times New Roman"/>
        </w:rPr>
        <w:t>要求：</w:t>
      </w:r>
    </w:p>
    <w:p>
      <w:pPr>
        <w:snapToGrid w:val="0"/>
        <w:spacing w:line="288" w:lineRule="auto"/>
        <w:ind w:firstLine="420" w:firstLineChars="200"/>
        <w:jc w:val="left"/>
        <w:rPr>
          <w:rFonts w:ascii="Times New Roman" w:hAnsi="Times New Roman" w:cs="Times New Roman"/>
        </w:rPr>
      </w:pPr>
      <w:r>
        <w:rPr>
          <w:rFonts w:hint="eastAsia" w:ascii="Times New Roman" w:hAnsi="Times New Roman" w:cs="Times New Roman"/>
        </w:rPr>
        <w:t>（1）将题目抄写在答题卡上。</w:t>
      </w:r>
    </w:p>
    <w:p>
      <w:pPr>
        <w:snapToGrid w:val="0"/>
        <w:spacing w:line="288" w:lineRule="auto"/>
        <w:ind w:firstLine="420" w:firstLineChars="200"/>
        <w:jc w:val="left"/>
        <w:rPr>
          <w:rFonts w:ascii="Times New Roman" w:hAnsi="Times New Roman" w:cs="Times New Roman"/>
        </w:rPr>
      </w:pPr>
      <w:r>
        <w:rPr>
          <w:rFonts w:hint="eastAsia" w:ascii="Times New Roman" w:hAnsi="Times New Roman" w:cs="Times New Roman"/>
        </w:rPr>
        <w:t>（2）不限文体（诗歌、戏剧除外）。</w:t>
      </w:r>
    </w:p>
    <w:p>
      <w:pPr>
        <w:snapToGrid w:val="0"/>
        <w:spacing w:line="288" w:lineRule="auto"/>
        <w:ind w:firstLine="420" w:firstLineChars="200"/>
        <w:jc w:val="left"/>
        <w:rPr>
          <w:rFonts w:ascii="Times New Roman" w:hAnsi="Times New Roman" w:cs="Times New Roman"/>
        </w:rPr>
      </w:pPr>
      <w:r>
        <w:rPr>
          <w:rFonts w:hint="eastAsia" w:ascii="Times New Roman" w:hAnsi="Times New Roman" w:cs="Times New Roman"/>
        </w:rPr>
        <w:t>（3）字数在600—1000字之间。</w:t>
      </w:r>
    </w:p>
    <w:p>
      <w:pPr>
        <w:snapToGrid w:val="0"/>
        <w:spacing w:line="288" w:lineRule="auto"/>
        <w:ind w:firstLine="420" w:firstLineChars="200"/>
        <w:jc w:val="left"/>
        <w:rPr>
          <w:rFonts w:ascii="Times New Roman" w:hAnsi="Times New Roman" w:cs="Times New Roman"/>
        </w:rPr>
      </w:pPr>
      <w:r>
        <w:rPr>
          <w:rFonts w:hint="eastAsia" w:ascii="Times New Roman" w:hAnsi="Times New Roman" w:cs="Times New Roman"/>
        </w:rPr>
        <w:t>（4）作文中不要出现所在学校的校名或师生姓名。</w:t>
      </w:r>
    </w:p>
    <w:sectPr>
      <w:pgSz w:w="11906" w:h="16838"/>
      <w:pgMar w:top="1701" w:right="1020" w:bottom="1134" w:left="1134"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98F08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5">
    <w:name w:val="Emphasis"/>
    <w:basedOn w:val="4"/>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1975</Words>
  <Characters>11261</Characters>
  <Lines>93</Lines>
  <Paragraphs>26</Paragraphs>
  <TotalTime>4</TotalTime>
  <ScaleCrop>false</ScaleCrop>
  <LinksUpToDate>false</LinksUpToDate>
  <CharactersWithSpaces>13210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2017-12-23T13:16:00Z</dcterms:created>
  <dc:creator>柳1380518416</dc:creator>
  <cp:lastModifiedBy>什么</cp:lastModifiedBy>
  <dcterms:modified xsi:type="dcterms:W3CDTF">2018-11-11T04:35:53Z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