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4A7E" w:rsidRPr="00A8431A" w:rsidRDefault="007C4A7E" w:rsidP="00A8431A">
      <w:pPr>
        <w:widowControl/>
        <w:spacing w:line="360" w:lineRule="auto"/>
        <w:jc w:val="center"/>
        <w:textAlignment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A8431A">
        <w:rPr>
          <w:rFonts w:ascii="Times New Roman" w:hAnsi="宋体" w:cs="宋体"/>
          <w:kern w:val="0"/>
          <w:sz w:val="28"/>
          <w:szCs w:val="28"/>
        </w:rPr>
        <w:t>《比的基本性质》教学设计</w:t>
      </w:r>
    </w:p>
    <w:p w:rsidR="002E32E6" w:rsidRPr="00A8431A" w:rsidRDefault="002E32E6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b/>
          <w:bCs/>
          <w:kern w:val="0"/>
          <w:szCs w:val="24"/>
        </w:rPr>
      </w:pP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 w:val="24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 w:val="24"/>
          <w:szCs w:val="24"/>
        </w:rPr>
        <w:t>教学目标：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．理解和掌握比的基本性质，并能应用比的基本性质化简比，初步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16509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掌握化简比的方法。</w:t>
      </w:r>
      <w:r w:rsidR="00787384"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2700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155B">
        <w:rPr>
          <w:rFonts w:ascii="Times New Roman" w:hAnsi="宋体" w:hint="eastAsia"/>
          <w:kern w:val="0"/>
          <w:szCs w:val="24"/>
        </w:rPr>
        <w:t xml:space="preserve">   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．在自主探索的过程中，沟通比和除法、分数之间的联系，培养观察、比较、推理、概括、合作、交流等数学能力。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．初步渗透转化的数学思想，并使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20320" cy="2413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学生认识知识之间都是存在内在联系的。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 w:val="24"/>
          <w:szCs w:val="24"/>
        </w:rPr>
        <w:t>教学重点：</w:t>
      </w:r>
      <w:r w:rsidRPr="00A8431A">
        <w:rPr>
          <w:rFonts w:ascii="Times New Roman" w:hAnsi="宋体" w:hint="eastAsia"/>
          <w:kern w:val="0"/>
          <w:szCs w:val="24"/>
        </w:rPr>
        <w:t>理解比的基本性质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 w:val="24"/>
          <w:szCs w:val="24"/>
        </w:rPr>
        <w:t>教学难点：</w:t>
      </w:r>
      <w:r w:rsidRPr="00A8431A">
        <w:rPr>
          <w:rFonts w:ascii="Times New Roman" w:hAnsi="宋体" w:hint="eastAsia"/>
          <w:kern w:val="0"/>
          <w:szCs w:val="24"/>
        </w:rPr>
        <w:t>正确应用比的基本性质化简比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 w:val="24"/>
          <w:szCs w:val="24"/>
        </w:rPr>
        <w:t>教学准备：</w:t>
      </w:r>
      <w:r w:rsidRPr="00A8431A">
        <w:rPr>
          <w:rFonts w:ascii="Times New Roman" w:hAnsi="宋体" w:hint="eastAsia"/>
          <w:kern w:val="0"/>
          <w:szCs w:val="24"/>
        </w:rPr>
        <w:t>课件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15240" cy="20320"/>
            <wp:effectExtent l="0" t="0" r="0" b="0"/>
            <wp:docPr id="43" name="图片 4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，答题纸，实物投影。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宋体"/>
          <w:b/>
          <w:bCs/>
          <w:kern w:val="0"/>
          <w:sz w:val="24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 w:val="24"/>
          <w:szCs w:val="24"/>
        </w:rPr>
        <w:t>教学过程：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Cs w:val="24"/>
        </w:rPr>
        <w:t>一、</w:t>
      </w:r>
      <w:r w:rsidRPr="00A8431A">
        <w:rPr>
          <w:rFonts w:ascii="Times New Roman" w:hAnsi="Times New Roman" w:hint="eastAsia"/>
          <w:b/>
          <w:bCs/>
          <w:kern w:val="0"/>
          <w:szCs w:val="24"/>
        </w:rPr>
        <w:t xml:space="preserve"> </w:t>
      </w:r>
      <w:r w:rsidRPr="00A8431A">
        <w:rPr>
          <w:rFonts w:ascii="Times New Roman" w:hAnsi="宋体" w:hint="eastAsia"/>
          <w:b/>
          <w:bCs/>
          <w:kern w:val="0"/>
          <w:szCs w:val="24"/>
        </w:rPr>
        <w:t>复习引入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．师：同学们先来回忆一下，关于比已经学习了什么知识？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预设：比的意义，比各部分的名称，比与分数以及除法之间的关系等。</w:t>
      </w:r>
    </w:p>
    <w:p w:rsidR="007C4A7E" w:rsidRPr="00A8431A" w:rsidRDefault="007C4A7E" w:rsidP="00A8431A">
      <w:pPr>
        <w:widowControl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2</w:t>
      </w:r>
      <w:r w:rsidRPr="00A8431A">
        <w:rPr>
          <w:rFonts w:ascii="Times New Roman" w:hAnsi="宋体" w:hint="eastAsia"/>
          <w:kern w:val="0"/>
          <w:szCs w:val="24"/>
        </w:rPr>
        <w:t>．你能直接说出</w:t>
      </w:r>
      <w:r w:rsidRPr="00A8431A">
        <w:rPr>
          <w:rFonts w:ascii="Times New Roman" w:hAnsi="Times New Roman" w:hint="eastAsia"/>
          <w:kern w:val="0"/>
          <w:szCs w:val="24"/>
        </w:rPr>
        <w:t>700</w:t>
      </w:r>
      <w:r w:rsidRPr="00A8431A">
        <w:rPr>
          <w:rFonts w:ascii="Times New Roman" w:hAnsi="Times New Roman" w:hint="eastAsia"/>
          <w:kern w:val="0"/>
          <w:szCs w:val="24"/>
        </w:rPr>
        <w:t>÷</w:t>
      </w:r>
      <w:r w:rsidRPr="00A8431A">
        <w:rPr>
          <w:rFonts w:ascii="Times New Roman" w:hAnsi="Times New Roman" w:hint="eastAsia"/>
          <w:kern w:val="0"/>
          <w:szCs w:val="24"/>
        </w:rPr>
        <w:t>25</w:t>
      </w:r>
      <w:r w:rsidRPr="00A8431A">
        <w:rPr>
          <w:rFonts w:ascii="Times New Roman" w:hAnsi="宋体" w:hint="eastAsia"/>
          <w:kern w:val="0"/>
          <w:szCs w:val="24"/>
        </w:rPr>
        <w:t>的商吗？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）你是怎么想的？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1270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依据是什么？</w:t>
      </w:r>
    </w:p>
    <w:p w:rsidR="007C4A7E" w:rsidRPr="00A8431A" w:rsidRDefault="007C4A7E" w:rsidP="00A8431A">
      <w:pPr>
        <w:widowControl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3</w:t>
      </w:r>
      <w:r w:rsidRPr="00A8431A">
        <w:rPr>
          <w:rFonts w:ascii="Times New Roman" w:hAnsi="宋体" w:hint="eastAsia"/>
          <w:kern w:val="0"/>
          <w:szCs w:val="24"/>
        </w:rPr>
        <w:t>．你还记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1905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得分数的基本性质吗？举例说明。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【设计意图】影响学生学习的一个重要因素就是学生已经知道了什么，于是此环节意在通过复习、回忆让学生沟通比、除法和分数之间的关系，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重现商不变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性质和分数的基本性质，为类比推出比的基本性质埋下伏笔。同时，还有机渗透了转化的数学思想，使学生感受知识之间存在着紧密的内在联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22860" cy="1905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系。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Cs w:val="24"/>
        </w:rPr>
        <w:t>二、新知探究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4129" cy="16509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一）猜想比的基本性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17780" cy="16510"/>
            <wp:effectExtent l="0" t="0" r="0" b="0"/>
            <wp:docPr id="44" name="图片 4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质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．师：我们知道，比与除法、分数之间存在着极其密切的联系，而除法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具有商不变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性质，分数有分数的基本性质，联想这两个性质，想一想：在比中又会有怎样的规律或性质？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预设：比的基本性质。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．学生纷纷猜想比的基本性质。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预设：比的前项和后项同时乘或除以相同的数（</w:t>
      </w:r>
      <w:r w:rsidRPr="00A8431A">
        <w:rPr>
          <w:rFonts w:ascii="Times New Roman" w:hAnsi="Times New Roman" w:hint="eastAsia"/>
          <w:kern w:val="0"/>
          <w:szCs w:val="24"/>
        </w:rPr>
        <w:t>0</w:t>
      </w:r>
      <w:r w:rsidRPr="00A8431A">
        <w:rPr>
          <w:rFonts w:ascii="Times New Roman" w:hAnsi="宋体" w:hint="eastAsia"/>
          <w:kern w:val="0"/>
          <w:szCs w:val="24"/>
        </w:rPr>
        <w:t>除外），比值不变。</w:t>
      </w:r>
      <w:r w:rsidR="00787384"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7779" cy="17779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lastRenderedPageBreak/>
        <w:t>3</w:t>
      </w:r>
      <w:r w:rsidRPr="00A8431A">
        <w:rPr>
          <w:rFonts w:ascii="Times New Roman" w:hAnsi="宋体" w:hint="eastAsia"/>
          <w:kern w:val="0"/>
          <w:szCs w:val="24"/>
        </w:rPr>
        <w:t>．根据学生的猜想教师板书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1590" cy="2159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：比的前项和后项同时乘或除以相同的数（</w:t>
      </w:r>
      <w:r w:rsidRPr="00A8431A">
        <w:rPr>
          <w:rFonts w:ascii="Times New Roman" w:hAnsi="Times New Roman" w:hint="eastAsia"/>
          <w:kern w:val="0"/>
          <w:szCs w:val="24"/>
        </w:rPr>
        <w:t>0</w:t>
      </w:r>
      <w:r w:rsidRPr="00A8431A">
        <w:rPr>
          <w:rFonts w:ascii="Times New Roman" w:hAnsi="宋体" w:hint="eastAsia"/>
          <w:kern w:val="0"/>
          <w:szCs w:val="24"/>
        </w:rPr>
        <w:t>除外），比值不变。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【设计意图】比的基本性质这一内容的学习非常适合培养学生的类比推理能力，学生在掌握商不变性质和分数的基本性质的基础上，很自然地就能联想到比的基本性质，这不仅激发了学生的学习兴趣，同时也很好地培养了学生的语言表达能力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（二）验证比的基本性质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师：正如大家想的，比和除法、分数一样，也具有属于它自己的规律性质，那么是否和大家猜想的</w:t>
      </w:r>
      <w:r w:rsidRPr="00A8431A">
        <w:rPr>
          <w:rFonts w:ascii="Times New Roman" w:hAnsi="Times New Roman" w:hint="eastAsia"/>
          <w:kern w:val="0"/>
          <w:szCs w:val="24"/>
        </w:rPr>
        <w:t>“</w:t>
      </w:r>
      <w:r w:rsidRPr="00A8431A">
        <w:rPr>
          <w:rFonts w:ascii="Times New Roman" w:hAnsi="宋体" w:hint="eastAsia"/>
          <w:kern w:val="0"/>
          <w:szCs w:val="24"/>
        </w:rPr>
        <w:t>比的前项和后项同时乘或除以相同的数（</w:t>
      </w:r>
      <w:r w:rsidRPr="00A8431A">
        <w:rPr>
          <w:rFonts w:ascii="Times New Roman" w:hAnsi="Times New Roman" w:hint="eastAsia"/>
          <w:kern w:val="0"/>
          <w:szCs w:val="24"/>
        </w:rPr>
        <w:t>0</w:t>
      </w:r>
      <w:r w:rsidRPr="00A8431A">
        <w:rPr>
          <w:rFonts w:ascii="Times New Roman" w:hAnsi="宋体" w:hint="eastAsia"/>
          <w:kern w:val="0"/>
          <w:szCs w:val="24"/>
        </w:rPr>
        <w:t>除外），比值不变</w:t>
      </w:r>
      <w:r w:rsidRPr="00A8431A">
        <w:rPr>
          <w:rFonts w:ascii="Times New Roman" w:hAnsi="Times New Roman" w:hint="eastAsia"/>
          <w:kern w:val="0"/>
          <w:szCs w:val="24"/>
        </w:rPr>
        <w:t>”</w:t>
      </w:r>
      <w:r w:rsidRPr="00A8431A">
        <w:rPr>
          <w:rFonts w:ascii="Times New Roman" w:hAnsi="宋体" w:hint="eastAsia"/>
          <w:kern w:val="0"/>
          <w:szCs w:val="24"/>
        </w:rPr>
        <w:t>一样呢？这需要我们通过研究证明。接下来，请大家分成四人小组合作学习，共同研究并验证之前的猜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4129" cy="1905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想是否正确。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．教师说明合作要求。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: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学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.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科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.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网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Z.X.X.K]</w:t>
      </w:r>
    </w:p>
    <w:p w:rsidR="007C4A7E" w:rsidRPr="00A8431A" w:rsidRDefault="007C4A7E" w:rsidP="00A8431A">
      <w:pPr>
        <w:widowControl/>
        <w:spacing w:line="360" w:lineRule="auto"/>
        <w:ind w:firstLine="315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）独立完成：写出一个比，并用自己喜欢的方法进行验证。</w:t>
      </w:r>
    </w:p>
    <w:p w:rsidR="007C4A7E" w:rsidRPr="00A8431A" w:rsidRDefault="007C4A7E" w:rsidP="00A8431A">
      <w:pPr>
        <w:widowControl/>
        <w:spacing w:line="360" w:lineRule="auto"/>
        <w:ind w:firstLine="315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）小组讨论学习。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①每个同学分别向组内同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24130" cy="1778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8431A">
        <w:rPr>
          <w:rFonts w:ascii="Times New Roman" w:hAnsi="宋体" w:hint="eastAsia"/>
          <w:kern w:val="0"/>
          <w:szCs w:val="24"/>
        </w:rPr>
        <w:t>学展示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自己的研究成果，并依次交流（其他同学表明是否赞同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此同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学的结论）。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②如果有不同的观点，则举例说明，然后由组内同学再次进行讨论研究。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③选派一个同学代表小组进行发言。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．集体交流（要求小组发言代表结合具体的例子在展台上进行讲解）。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预设：根据比与除法、分数的关系进行验证；根据比值验证。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．全班验证。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524000" cy="390525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p.com.cn/xxsx/jszx/tbjxzy/xs6ajxzy/wenzi/201409/W02014092636172851178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；</w:t>
      </w:r>
      <w:r w:rsidR="008166A1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22860" cy="2159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076325" cy="390525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pep.com.cn/xxsx/jszx/tbjxzy/xs6ajxzy/wenzi/201409/W020140926361728516829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；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kern w:val="0"/>
          <w:szCs w:val="24"/>
        </w:rPr>
        <w:t> 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16:20=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16</w:t>
      </w:r>
      <w:r w:rsidRPr="00A8431A">
        <w:rPr>
          <w:rFonts w:ascii="Times New Roman" w:hAnsi="Times New Roman" w:hint="eastAsia"/>
          <w:kern w:val="0"/>
          <w:szCs w:val="24"/>
        </w:rPr>
        <w:t>○□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: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20</w:t>
      </w:r>
      <w:r w:rsidRPr="00A8431A">
        <w:rPr>
          <w:rFonts w:ascii="Times New Roman" w:hAnsi="Times New Roman" w:hint="eastAsia"/>
          <w:kern w:val="0"/>
          <w:szCs w:val="24"/>
        </w:rPr>
        <w:t>○□</w:t>
      </w:r>
      <w:r w:rsidRPr="00A8431A">
        <w:rPr>
          <w:rFonts w:ascii="Times New Roman" w:hAnsi="宋体" w:hint="eastAsia"/>
          <w:kern w:val="0"/>
          <w:szCs w:val="24"/>
        </w:rPr>
        <w:t>）。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4</w:t>
      </w:r>
      <w:r w:rsidRPr="00A8431A">
        <w:rPr>
          <w:rFonts w:ascii="Times New Roman" w:hAnsi="宋体" w:hint="eastAsia"/>
          <w:kern w:val="0"/>
          <w:szCs w:val="24"/>
        </w:rPr>
        <w:t>．完善归纳，概括出比的基本性质。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上题中</w:t>
      </w:r>
      <w:r w:rsidRPr="00A8431A">
        <w:rPr>
          <w:rFonts w:ascii="Times New Roman" w:hAnsi="Times New Roman" w:hint="eastAsia"/>
          <w:kern w:val="0"/>
          <w:szCs w:val="24"/>
        </w:rPr>
        <w:t>○</w:t>
      </w:r>
      <w:r w:rsidRPr="00A8431A">
        <w:rPr>
          <w:rFonts w:ascii="Times New Roman" w:hAnsi="宋体" w:hint="eastAsia"/>
          <w:kern w:val="0"/>
          <w:szCs w:val="24"/>
        </w:rPr>
        <w:t>内可以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7779" cy="17779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怎样填？</w:t>
      </w:r>
      <w:r w:rsidRPr="00A8431A">
        <w:rPr>
          <w:rFonts w:ascii="Times New Roman" w:hAnsi="Times New Roman" w:hint="eastAsia"/>
          <w:kern w:val="0"/>
          <w:szCs w:val="24"/>
        </w:rPr>
        <w:t>□</w:t>
      </w:r>
      <w:r w:rsidRPr="00A8431A">
        <w:rPr>
          <w:rFonts w:ascii="Times New Roman" w:hAnsi="宋体" w:hint="eastAsia"/>
          <w:kern w:val="0"/>
          <w:szCs w:val="24"/>
        </w:rPr>
        <w:t>内可以填任意数吗？为什么？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）学生发表自己的见解并说明理由，教师完善板书。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）学生打开书本读一读比的基本性质，教师板书课题。（比的基本性质）</w:t>
      </w:r>
    </w:p>
    <w:p w:rsidR="007C4A7E" w:rsidRPr="00A8431A" w:rsidRDefault="007C4A7E" w:rsidP="00A8431A">
      <w:pPr>
        <w:widowControl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5</w:t>
      </w:r>
      <w:r w:rsidRPr="00A8431A">
        <w:rPr>
          <w:rFonts w:ascii="Times New Roman" w:hAnsi="宋体" w:hint="eastAsia"/>
          <w:kern w:val="0"/>
          <w:szCs w:val="24"/>
        </w:rPr>
        <w:t>．质疑辨析，深化认识。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lastRenderedPageBreak/>
        <w:t>利用比的基本性质做出准确判断：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2057400" cy="200025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ep.com.cn/xxsx/jszx/tbjxzy/xs6ajxzy/wenzi/201409/W02014092636172867221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   </w:t>
      </w:r>
      <w:r w:rsidR="008166A1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1778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  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       </w:t>
      </w:r>
      <w:r w:rsidRPr="00A8431A">
        <w:rPr>
          <w:rFonts w:ascii="Times New Roman" w:hAnsi="宋体" w:hint="eastAsia"/>
          <w:kern w:val="0"/>
          <w:szCs w:val="24"/>
        </w:rPr>
        <w:t>）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933575" cy="20002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ep.com.cn/xxsx/jszx/tbjxzy/xs6ajxzy/wenzi/201409/W020140926361728679159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 xml:space="preserve">          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 xml:space="preserve">       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:Z#xx#k.Com]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="002E32E6"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990725" cy="200025"/>
            <wp:effectExtent l="0" t="0" r="0" b="0"/>
            <wp:docPr id="1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pep.com.cn/xxsx/jszx/tbjxzy/xs6ajxzy/wenzi/201409/W020140926361728675608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         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     </w:t>
      </w:r>
      <w:r w:rsidRPr="00A8431A">
        <w:rPr>
          <w:rFonts w:ascii="Times New Roman" w:hAnsi="宋体" w:hint="eastAsia"/>
          <w:kern w:val="0"/>
          <w:szCs w:val="24"/>
        </w:rPr>
        <w:t>）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4</w:t>
      </w:r>
      <w:r w:rsidRPr="00A8431A">
        <w:rPr>
          <w:rFonts w:ascii="Times New Roman" w:hAnsi="宋体" w:hint="eastAsia"/>
          <w:kern w:val="0"/>
          <w:szCs w:val="24"/>
        </w:rPr>
        <w:t>）比的前项乘</w:t>
      </w: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，要使比值不变，比的后项应除以</w:t>
      </w: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。</w:t>
      </w:r>
      <w:r w:rsidR="002E32E6" w:rsidRPr="00A8431A">
        <w:rPr>
          <w:rFonts w:ascii="Times New Roman" w:hAnsi="Times New Roman" w:hint="eastAsia"/>
          <w:kern w:val="0"/>
          <w:szCs w:val="24"/>
        </w:rPr>
        <w:t>  </w:t>
      </w:r>
      <w:r w:rsidRPr="00A8431A">
        <w:rPr>
          <w:rFonts w:ascii="Times New Roman" w:hAnsi="Times New Roman" w:hint="eastAsia"/>
          <w:kern w:val="0"/>
          <w:szCs w:val="24"/>
        </w:rPr>
        <w:t xml:space="preserve">  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       </w:t>
      </w:r>
      <w:r w:rsidRPr="00A8431A">
        <w:rPr>
          <w:rFonts w:ascii="Times New Roman" w:hAnsi="宋体" w:hint="eastAsia"/>
          <w:kern w:val="0"/>
          <w:szCs w:val="24"/>
        </w:rPr>
        <w:t>）</w:t>
      </w:r>
    </w:p>
    <w:p w:rsidR="007C4A7E" w:rsidRPr="00A8431A" w:rsidRDefault="007C4A7E" w:rsidP="00A8431A">
      <w:pPr>
        <w:widowControl/>
        <w:spacing w:line="360" w:lineRule="auto"/>
        <w:ind w:firstLine="41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【设计意图】基于猜想的学习必定需要来自学生的自主探究进行验证，而合作探究又是一种良好的学习方式，但合作学习不能流于形式。合作学习首先要让学生独立思考，让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学生产</w:t>
      </w:r>
      <w:proofErr w:type="gramEnd"/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24129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生自己的想法，然后再进行合作交流，这样可以促使每个学生经历自主探究的学习过程，交流过程中不仅培养了学生的推理概括能力，同时也真正内化了来自猜想的</w:t>
      </w:r>
      <w:r w:rsidR="008166A1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5240" cy="21590"/>
            <wp:effectExtent l="0" t="0" r="0" b="0"/>
            <wp:docPr id="46" name="图片 4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“</w:t>
      </w:r>
      <w:r w:rsidRPr="00A8431A">
        <w:rPr>
          <w:rFonts w:ascii="Times New Roman" w:hAnsi="宋体" w:hint="eastAsia"/>
          <w:kern w:val="0"/>
          <w:szCs w:val="24"/>
        </w:rPr>
        <w:t>比的基本性质</w:t>
      </w:r>
      <w:r w:rsidRPr="00A8431A">
        <w:rPr>
          <w:rFonts w:ascii="Times New Roman" w:hAnsi="Times New Roman" w:hint="eastAsia"/>
          <w:kern w:val="0"/>
          <w:szCs w:val="24"/>
        </w:rPr>
        <w:t>”</w:t>
      </w:r>
      <w:r w:rsidRPr="00A8431A">
        <w:rPr>
          <w:rFonts w:ascii="Times New Roman" w:hAnsi="宋体" w:hint="eastAsia"/>
          <w:kern w:val="0"/>
          <w:szCs w:val="24"/>
        </w:rPr>
        <w:t>，从而大大提高了合作学习的实效性。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Cs w:val="24"/>
        </w:rPr>
        <w:t>三、比的基本性质的应用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师：同学们，你们还记得我们学习分数的基本性质的用途吗？什么是最简分数？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今天我们发现的比的基本性质也有一个非常重要的用途</w:t>
      </w:r>
      <w:r w:rsidRPr="00A8431A">
        <w:rPr>
          <w:rFonts w:ascii="Times New Roman" w:hAnsi="Times New Roman" w:hint="eastAsia"/>
          <w:kern w:val="0"/>
          <w:szCs w:val="24"/>
        </w:rPr>
        <w:t>──</w:t>
      </w:r>
      <w:r w:rsidRPr="00A8431A">
        <w:rPr>
          <w:rFonts w:ascii="Times New Roman" w:hAnsi="宋体" w:hint="eastAsia"/>
          <w:kern w:val="0"/>
          <w:szCs w:val="24"/>
        </w:rPr>
        <w:t>可以化简比，进而得到一个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（一）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22860" cy="24130"/>
            <wp:effectExtent l="0" t="0" r="0" b="0"/>
            <wp:docPr id="45" name="图片 4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理解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简整数比的含义。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．引导学生自学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简整数比的相关知识。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预设：前项、后项互质的整数比称为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．从下列各比中找出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简整数比，并简述理由。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3:4</w:t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>   18:12</w:t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>   19:10</w:t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 xml:space="preserve">   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333375" cy="39052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pep.com.cn/xxsx/jszx/tbjxzy/xs6ajxzy/wenzi/201409/W02014092636172867618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>   0.75:2</w:t>
      </w:r>
      <w:r w:rsidRPr="00A8431A">
        <w:rPr>
          <w:rFonts w:ascii="Times New Roman" w:hAnsi="宋体" w:hint="eastAsia"/>
          <w:kern w:val="0"/>
          <w:szCs w:val="24"/>
        </w:rPr>
        <w:t>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kern w:val="0"/>
          <w:szCs w:val="24"/>
        </w:rPr>
        <w:t> 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（二）初步应用。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:</w:t>
      </w:r>
      <w:proofErr w:type="gramStart"/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学科网</w:t>
      </w:r>
      <w:proofErr w:type="gramEnd"/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]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1</w:t>
      </w:r>
      <w:r w:rsidRPr="00A8431A">
        <w:rPr>
          <w:rFonts w:ascii="Times New Roman" w:hAnsi="宋体" w:hint="eastAsia"/>
          <w:kern w:val="0"/>
          <w:szCs w:val="24"/>
        </w:rPr>
        <w:t>．化简前项、后项都是整数的比。（课件出示教材第</w:t>
      </w:r>
      <w:r w:rsidRPr="00A8431A">
        <w:rPr>
          <w:rFonts w:ascii="Times New Roman" w:hAnsi="Times New Roman" w:hint="eastAsia"/>
          <w:kern w:val="0"/>
          <w:szCs w:val="24"/>
        </w:rPr>
        <w:t>50</w:t>
      </w:r>
      <w:r w:rsidRPr="00A8431A">
        <w:rPr>
          <w:rFonts w:ascii="Times New Roman" w:hAnsi="宋体" w:hint="eastAsia"/>
          <w:kern w:val="0"/>
          <w:szCs w:val="24"/>
        </w:rPr>
        <w:t>页例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4781550" cy="1304925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ep.com.cn/xxsx/jszx/tbjxzy/xs6ajxzy/wenzi/201409/W020140926361728671836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155B" w:rsidRDefault="007C4A7E" w:rsidP="000B155B">
      <w:pPr>
        <w:widowControl/>
        <w:snapToGrid w:val="0"/>
        <w:spacing w:line="360" w:lineRule="auto"/>
        <w:ind w:firstLine="270"/>
        <w:jc w:val="left"/>
        <w:textAlignment w:val="center"/>
        <w:rPr>
          <w:rFonts w:ascii="Times New Roman" w:hAnsi="宋体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学生独立尝试，化简后交流。</w:t>
      </w:r>
    </w:p>
    <w:p w:rsidR="007C4A7E" w:rsidRPr="00A8431A" w:rsidRDefault="007C4A7E" w:rsidP="000B155B">
      <w:pPr>
        <w:widowControl/>
        <w:snapToGrid w:val="0"/>
        <w:spacing w:line="360" w:lineRule="auto"/>
        <w:ind w:firstLine="27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15:10=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15</w:t>
      </w:r>
      <w:r w:rsidRPr="00A8431A">
        <w:rPr>
          <w:rFonts w:ascii="Times New Roman" w:hAnsi="Times New Roman" w:hint="eastAsia"/>
          <w:kern w:val="0"/>
          <w:szCs w:val="24"/>
        </w:rPr>
        <w:t>÷</w:t>
      </w:r>
      <w:r w:rsidRPr="00A8431A">
        <w:rPr>
          <w:rFonts w:ascii="Times New Roman" w:hAnsi="Times New Roman" w:hint="eastAsia"/>
          <w:kern w:val="0"/>
          <w:szCs w:val="24"/>
        </w:rPr>
        <w:t>5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: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10</w:t>
      </w:r>
      <w:r w:rsidRPr="00A8431A">
        <w:rPr>
          <w:rFonts w:ascii="Times New Roman" w:hAnsi="Times New Roman" w:hint="eastAsia"/>
          <w:kern w:val="0"/>
          <w:szCs w:val="24"/>
        </w:rPr>
        <w:t>÷</w:t>
      </w:r>
      <w:r w:rsidRPr="00A8431A">
        <w:rPr>
          <w:rFonts w:ascii="Times New Roman" w:hAnsi="Times New Roman" w:hint="eastAsia"/>
          <w:kern w:val="0"/>
          <w:szCs w:val="24"/>
        </w:rPr>
        <w:t>5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=3:2</w:t>
      </w:r>
      <w:r w:rsidRPr="00A8431A">
        <w:rPr>
          <w:rFonts w:ascii="Times New Roman" w:hAnsi="宋体" w:hint="eastAsia"/>
          <w:kern w:val="0"/>
          <w:szCs w:val="24"/>
        </w:rPr>
        <w:t>；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lastRenderedPageBreak/>
        <w:t xml:space="preserve">    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4129" cy="17779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180:120=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180</w:t>
      </w:r>
      <w:r w:rsidRPr="00A8431A">
        <w:rPr>
          <w:rFonts w:ascii="Times New Roman" w:hAnsi="Times New Roman" w:hint="eastAsia"/>
          <w:kern w:val="0"/>
          <w:szCs w:val="24"/>
        </w:rPr>
        <w:t>÷□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: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120</w:t>
      </w:r>
      <w:r w:rsidRPr="00A8431A">
        <w:rPr>
          <w:rFonts w:ascii="Times New Roman" w:hAnsi="Times New Roman" w:hint="eastAsia"/>
          <w:kern w:val="0"/>
          <w:szCs w:val="24"/>
        </w:rPr>
        <w:t>÷□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=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>:</w:t>
      </w: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）。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预设：除以最大公因数和逐步除以公因数两种方法，但重点强调除以最大公因数的方法。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2</w:t>
      </w:r>
      <w:r w:rsidRPr="00A8431A">
        <w:rPr>
          <w:rFonts w:ascii="Times New Roman" w:hAnsi="宋体" w:hint="eastAsia"/>
          <w:kern w:val="0"/>
          <w:szCs w:val="24"/>
        </w:rPr>
        <w:t>．化简前项、后项出现分数、小数的比。（课件出示）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2552700" cy="638175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www.pep.com.cn/xxsx/jszx/tbjxzy/xs6ajxzy/wenzi/201409/W020140926361728678739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师：对于前项、后项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17780" cy="21590"/>
            <wp:effectExtent l="0" t="0" r="0" b="0"/>
            <wp:docPr id="42" name="图片 4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是整数的比，我们只要除以它们的最大公因数就可以了，但是像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52400" cy="390525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pep.com.cn/xxsx/jszx/tbjxzy/xs6ajxzy/wenzi/201409/W020140926361728679382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: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152400" cy="390525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ep.com.cn/xxsx/jszx/tbjxzy/xs6ajxzy/wenzi/201409/W020140926361728677601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和</w:t>
      </w:r>
      <w:r w:rsidRPr="00A8431A">
        <w:rPr>
          <w:rFonts w:ascii="Times New Roman" w:hAnsi="Times New Roman" w:hint="eastAsia"/>
          <w:kern w:val="0"/>
          <w:szCs w:val="24"/>
        </w:rPr>
        <w:t>0.75:2</w:t>
      </w:r>
      <w:r w:rsidRPr="00A8431A">
        <w:rPr>
          <w:rFonts w:ascii="Times New Roman" w:hAnsi="宋体" w:hint="eastAsia"/>
          <w:kern w:val="0"/>
          <w:szCs w:val="24"/>
        </w:rPr>
        <w:t>，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kern w:val="0"/>
          <w:szCs w:val="24"/>
        </w:rPr>
        <w:t> 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这两个比不是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简整数比，你们能自己找到化简的方法吗？四人小组讨论研究，找到化简的方法。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学生研究写出具体过程，总结方法，并选代表展示汇报。教师对不同方法进行比较，引导学生掌握一般方法。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预设：含有分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16509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数和小数的比都要先化成整数比，再进行化简。有分数的先乘分母的最小公倍数；有小数的先把小数化成整数之后，再进行化简。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3</w:t>
      </w:r>
      <w:r w:rsidRPr="00A8431A">
        <w:rPr>
          <w:rFonts w:ascii="Times New Roman" w:hAnsi="宋体" w:hint="eastAsia"/>
          <w:kern w:val="0"/>
          <w:szCs w:val="24"/>
        </w:rPr>
        <w:t>．归纳小结：同学们通过自己的努力探索，总结出了将各类比化为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简整数比的方法。化简时，如果比的前项和后项都是整数，可以同时除以它们的最大公因数；遇到小数时先转化成整数，再进行化简；遇到分数时，可以同时乘分母的最小公倍数。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4</w:t>
      </w:r>
      <w:r w:rsidRPr="00A8431A">
        <w:rPr>
          <w:rFonts w:ascii="Times New Roman" w:hAnsi="宋体" w:hint="eastAsia"/>
          <w:kern w:val="0"/>
          <w:szCs w:val="24"/>
        </w:rPr>
        <w:t>．方法补充，区分化简比和求比值。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还可以用什么方法化简比？（求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7779" cy="22859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7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比值）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化简比和求比值有什么不同？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15240" cy="2159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预设：化简比的最后结果是一个比，求比值的最后结果是一个数。</w:t>
      </w:r>
    </w:p>
    <w:p w:rsidR="007C4A7E" w:rsidRPr="00A8431A" w:rsidRDefault="007C4A7E" w:rsidP="00A8431A">
      <w:pPr>
        <w:widowControl/>
        <w:snapToGrid w:val="0"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    5</w:t>
      </w:r>
      <w:r w:rsidRPr="00A8431A">
        <w:rPr>
          <w:rFonts w:ascii="Times New Roman" w:hAnsi="宋体" w:hint="eastAsia"/>
          <w:kern w:val="0"/>
          <w:szCs w:val="24"/>
        </w:rPr>
        <w:t>．尝试练习。</w:t>
      </w:r>
    </w:p>
    <w:p w:rsidR="007C4A7E" w:rsidRPr="00A8431A" w:rsidRDefault="007C4A7E" w:rsidP="00A8431A">
      <w:pPr>
        <w:widowControl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把下面各比化成最简单的整数比（出示教材第</w:t>
      </w:r>
      <w:r w:rsidRPr="00A8431A">
        <w:rPr>
          <w:rFonts w:ascii="Times New Roman" w:hAnsi="Times New Roman" w:hint="eastAsia"/>
          <w:kern w:val="0"/>
          <w:szCs w:val="24"/>
        </w:rPr>
        <w:t>5</w:t>
      </w:r>
      <w:r w:rsidR="008166A1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22860" cy="1524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页</w:t>
      </w:r>
      <w:r w:rsidRPr="00A8431A">
        <w:rPr>
          <w:rFonts w:ascii="Times New Roman" w:hAnsi="Times New Roman" w:hint="eastAsia"/>
          <w:kern w:val="0"/>
          <w:szCs w:val="24"/>
        </w:rPr>
        <w:t>“</w:t>
      </w:r>
      <w:r w:rsidRPr="00A8431A">
        <w:rPr>
          <w:rFonts w:ascii="Times New Roman" w:hAnsi="宋体" w:hint="eastAsia"/>
          <w:kern w:val="0"/>
          <w:szCs w:val="24"/>
        </w:rPr>
        <w:t>做一做</w:t>
      </w:r>
      <w:r w:rsidRPr="00A8431A">
        <w:rPr>
          <w:rFonts w:ascii="Times New Roman" w:hAnsi="Times New Roman" w:hint="eastAsia"/>
          <w:kern w:val="0"/>
          <w:szCs w:val="24"/>
        </w:rPr>
        <w:t>”</w:t>
      </w:r>
      <w:r w:rsidRPr="00A8431A">
        <w:rPr>
          <w:rFonts w:ascii="Times New Roman" w:hAnsi="宋体" w:hint="eastAsia"/>
          <w:kern w:val="0"/>
          <w:szCs w:val="24"/>
        </w:rPr>
        <w:t>）。</w:t>
      </w:r>
    </w:p>
    <w:p w:rsidR="007C4A7E" w:rsidRPr="00A8431A" w:rsidRDefault="007C4A7E" w:rsidP="00A8431A">
      <w:pPr>
        <w:widowControl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32:16</w:t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>   48:40</w:t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>   0.15:0.3</w:t>
      </w:r>
      <w:r w:rsidRPr="00A8431A">
        <w:rPr>
          <w:rFonts w:ascii="Times New Roman" w:hAnsi="宋体" w:hint="eastAsia"/>
          <w:kern w:val="0"/>
          <w:szCs w:val="24"/>
        </w:rPr>
        <w:t>；</w:t>
      </w:r>
    </w:p>
    <w:p w:rsidR="007C4A7E" w:rsidRPr="00A8431A" w:rsidRDefault="007C4A7E" w:rsidP="00A8431A">
      <w:pPr>
        <w:widowControl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333375" cy="390525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pep.com.cn/xxsx/jszx/tbjxzy/xs6ajxzy/wenzi/201409/W020140926361728678860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 xml:space="preserve">   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381000" cy="390525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pep.com.cn/xxsx/jszx/tbjxzy/xs6ajxzy/wenzi/201409/W020140926361728678778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；</w:t>
      </w:r>
      <w:r w:rsidRPr="00A8431A">
        <w:rPr>
          <w:rFonts w:ascii="Times New Roman" w:hAnsi="Times New Roman" w:hint="eastAsia"/>
          <w:kern w:val="0"/>
          <w:szCs w:val="24"/>
        </w:rPr>
        <w:t xml:space="preserve">   </w:t>
      </w: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571500" cy="390525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www.pep.com.cn/xxsx/jszx/tbjxzy/xs6ajxzy/wenzi/201409/W020140926361728675437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。</w:t>
      </w:r>
    </w:p>
    <w:p w:rsidR="007C4A7E" w:rsidRPr="00A8431A" w:rsidRDefault="007C4A7E" w:rsidP="00A8431A">
      <w:pPr>
        <w:widowControl/>
        <w:snapToGrid w:val="0"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kern w:val="0"/>
          <w:szCs w:val="24"/>
        </w:rPr>
        <w:t> 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【设计意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2700" cy="17779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图】新课程标准提出教学中应该充分体现</w:t>
      </w:r>
      <w:r w:rsidRPr="00A8431A">
        <w:rPr>
          <w:rFonts w:ascii="Times New Roman" w:hAnsi="Times New Roman" w:hint="eastAsia"/>
          <w:kern w:val="0"/>
          <w:szCs w:val="24"/>
        </w:rPr>
        <w:t>“</w:t>
      </w:r>
      <w:r w:rsidRPr="00A8431A">
        <w:rPr>
          <w:rFonts w:ascii="Times New Roman" w:hAnsi="宋体" w:hint="eastAsia"/>
          <w:kern w:val="0"/>
          <w:szCs w:val="24"/>
        </w:rPr>
        <w:t>以学生发展为本</w:t>
      </w:r>
      <w:r w:rsidRPr="00A8431A">
        <w:rPr>
          <w:rFonts w:ascii="Times New Roman" w:hAnsi="Times New Roman" w:hint="eastAsia"/>
          <w:kern w:val="0"/>
          <w:szCs w:val="24"/>
        </w:rPr>
        <w:t>”</w:t>
      </w:r>
      <w:r w:rsidRPr="00A8431A">
        <w:rPr>
          <w:rFonts w:ascii="Times New Roman" w:hAnsi="宋体" w:hint="eastAsia"/>
          <w:kern w:val="0"/>
          <w:szCs w:val="24"/>
        </w:rPr>
        <w:t>的教学理念，充分发挥学生的主体作用，使学生成为学习的主人。因此在运用比的基本性质化简比的教学过程中，通过自学、独立探究、小组合作等方式，为学生创造一个积极的数学活动的机会，鼓励学生自主探究，找到化简比的方法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Cs w:val="24"/>
        </w:rPr>
        <w:lastRenderedPageBreak/>
        <w:t>四、巩固练习</w:t>
      </w:r>
    </w:p>
    <w:p w:rsidR="007C4A7E" w:rsidRPr="00A8431A" w:rsidRDefault="007C4A7E" w:rsidP="00A8431A">
      <w:pPr>
        <w:widowControl/>
        <w:spacing w:line="360" w:lineRule="auto"/>
        <w:ind w:left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（一）基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20320" cy="1905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A8431A">
        <w:rPr>
          <w:rFonts w:ascii="Times New Roman" w:hAnsi="宋体" w:hint="eastAsia"/>
          <w:kern w:val="0"/>
          <w:szCs w:val="24"/>
        </w:rPr>
        <w:t>础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练习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．教材第</w:t>
      </w:r>
      <w:r w:rsidRPr="00A8431A">
        <w:rPr>
          <w:rFonts w:ascii="Times New Roman" w:hAnsi="Times New Roman" w:hint="eastAsia"/>
          <w:kern w:val="0"/>
          <w:szCs w:val="24"/>
        </w:rPr>
        <w:t>53</w:t>
      </w:r>
      <w:r w:rsidRPr="00A8431A">
        <w:rPr>
          <w:rFonts w:ascii="Times New Roman" w:hAnsi="宋体" w:hint="eastAsia"/>
          <w:kern w:val="0"/>
          <w:szCs w:val="24"/>
        </w:rPr>
        <w:t>页第</w:t>
      </w:r>
      <w:r w:rsidRPr="00A8431A">
        <w:rPr>
          <w:rFonts w:ascii="Times New Roman" w:hAnsi="Times New Roman" w:hint="eastAsia"/>
          <w:kern w:val="0"/>
          <w:szCs w:val="24"/>
        </w:rPr>
        <w:t>4</w:t>
      </w:r>
      <w:r w:rsidRPr="00A8431A">
        <w:rPr>
          <w:rFonts w:ascii="Times New Roman" w:hAnsi="宋体" w:hint="eastAsia"/>
          <w:kern w:val="0"/>
          <w:szCs w:val="24"/>
        </w:rPr>
        <w:t>题。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把下列各比化成后项是</w:t>
      </w:r>
      <w:r w:rsidRPr="00A8431A">
        <w:rPr>
          <w:rFonts w:ascii="Times New Roman" w:hAnsi="Times New Roman" w:hint="eastAsia"/>
          <w:kern w:val="0"/>
          <w:szCs w:val="24"/>
        </w:rPr>
        <w:t>100</w:t>
      </w:r>
      <w:r w:rsidRPr="00A8431A">
        <w:rPr>
          <w:rFonts w:ascii="Times New Roman" w:hAnsi="宋体" w:hint="eastAsia"/>
          <w:kern w:val="0"/>
          <w:szCs w:val="24"/>
        </w:rPr>
        <w:t>的比。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）学校种植树苗，成活的棵数与种植总棵数的比是</w:t>
      </w:r>
      <w:r w:rsidRPr="00A8431A">
        <w:rPr>
          <w:rFonts w:ascii="Times New Roman" w:hAnsi="Times New Roman" w:hint="eastAsia"/>
          <w:kern w:val="0"/>
          <w:szCs w:val="24"/>
        </w:rPr>
        <w:t>49:50</w:t>
      </w:r>
      <w:r w:rsidRPr="00A8431A">
        <w:rPr>
          <w:rFonts w:ascii="Times New Roman" w:hAnsi="宋体" w:hint="eastAsia"/>
          <w:kern w:val="0"/>
          <w:szCs w:val="24"/>
        </w:rPr>
        <w:t>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）要配制一种药水，药剂的质量与药水总质量的比是</w:t>
      </w:r>
      <w:r w:rsidRPr="00A8431A">
        <w:rPr>
          <w:rFonts w:ascii="Times New Roman" w:hAnsi="Times New Roman" w:hint="eastAsia"/>
          <w:kern w:val="0"/>
          <w:szCs w:val="24"/>
        </w:rPr>
        <w:t>0.12:1</w:t>
      </w:r>
      <w:r w:rsidRPr="00A8431A">
        <w:rPr>
          <w:rFonts w:ascii="Times New Roman" w:hAnsi="宋体" w:hint="eastAsia"/>
          <w:kern w:val="0"/>
          <w:szCs w:val="24"/>
        </w:rPr>
        <w:t>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</w:t>
      </w:r>
      <w:r w:rsidRPr="00A8431A">
        <w:rPr>
          <w:rFonts w:ascii="Times New Roman" w:hAnsi="Times New Roman" w:hint="eastAsia"/>
          <w:kern w:val="0"/>
          <w:szCs w:val="24"/>
        </w:rPr>
        <w:t>3</w:t>
      </w:r>
      <w:r w:rsidRPr="00A8431A">
        <w:rPr>
          <w:rFonts w:ascii="Times New Roman" w:hAnsi="宋体" w:hint="eastAsia"/>
          <w:kern w:val="0"/>
          <w:szCs w:val="24"/>
        </w:rPr>
        <w:t>）某企业去年实际产值与计划产值的比是</w:t>
      </w:r>
      <w:r w:rsidRPr="00A8431A">
        <w:rPr>
          <w:rFonts w:ascii="Times New Roman" w:hAnsi="Times New Roman" w:hint="eastAsia"/>
          <w:kern w:val="0"/>
          <w:szCs w:val="24"/>
        </w:rPr>
        <w:t>275</w:t>
      </w:r>
      <w:r w:rsidRPr="00A8431A">
        <w:rPr>
          <w:rFonts w:ascii="Times New Roman" w:hAnsi="宋体" w:hint="eastAsia"/>
          <w:kern w:val="0"/>
          <w:szCs w:val="24"/>
        </w:rPr>
        <w:t>万</w:t>
      </w:r>
      <w:r w:rsidRPr="00A8431A">
        <w:rPr>
          <w:rFonts w:ascii="Times New Roman" w:hAnsi="Times New Roman" w:hint="eastAsia"/>
          <w:kern w:val="0"/>
          <w:szCs w:val="24"/>
        </w:rPr>
        <w:t>:250</w:t>
      </w:r>
      <w:r w:rsidRPr="00A8431A">
        <w:rPr>
          <w:rFonts w:ascii="Times New Roman" w:hAnsi="宋体" w:hint="eastAsia"/>
          <w:kern w:val="0"/>
          <w:szCs w:val="24"/>
        </w:rPr>
        <w:t>万。</w:t>
      </w:r>
      <w:r w:rsidR="00787384" w:rsidRPr="00A8431A">
        <w:rPr>
          <w:rFonts w:ascii="Times New Roman" w:hAnsi="Times New Roman"/>
          <w:kern w:val="0"/>
          <w:szCs w:val="24"/>
        </w:rPr>
        <w:t>[</w:t>
      </w:r>
      <w:r w:rsidR="00787384" w:rsidRPr="00A8431A">
        <w:rPr>
          <w:rFonts w:ascii="Times New Roman" w:hAnsi="宋体"/>
          <w:kern w:val="0"/>
          <w:szCs w:val="24"/>
        </w:rPr>
        <w:t>来源</w:t>
      </w:r>
      <w:r w:rsidR="00787384" w:rsidRPr="00A8431A">
        <w:rPr>
          <w:rFonts w:ascii="Times New Roman" w:hAnsi="Times New Roman"/>
          <w:kern w:val="0"/>
          <w:szCs w:val="24"/>
        </w:rPr>
        <w:t>:</w:t>
      </w:r>
      <w:proofErr w:type="gramStart"/>
      <w:r w:rsidR="00787384" w:rsidRPr="00A8431A">
        <w:rPr>
          <w:rFonts w:ascii="Times New Roman" w:hAnsi="宋体"/>
          <w:kern w:val="0"/>
          <w:szCs w:val="24"/>
        </w:rPr>
        <w:t>学科网</w:t>
      </w:r>
      <w:proofErr w:type="gramEnd"/>
      <w:r w:rsidR="00787384" w:rsidRPr="00A8431A">
        <w:rPr>
          <w:rFonts w:ascii="Times New Roman" w:hAnsi="Times New Roman"/>
          <w:kern w:val="0"/>
          <w:szCs w:val="24"/>
        </w:rPr>
        <w:t>]</w:t>
      </w:r>
      <w:r w:rsidR="008166A1" w:rsidRPr="008166A1">
        <w:rPr>
          <w:rFonts w:ascii="Times New Roman" w:hAnsi="Times New Roman" w:hint="eastAsia"/>
          <w:color w:val="FFFFFF"/>
          <w:kern w:val="0"/>
          <w:sz w:val="4"/>
          <w:szCs w:val="24"/>
        </w:rPr>
        <w:t>[</w:t>
      </w:r>
      <w:r w:rsidR="008166A1" w:rsidRPr="008166A1">
        <w:rPr>
          <w:rFonts w:ascii="Times New Roman" w:hAnsi="Times New Roman" w:hint="eastAsia"/>
          <w:color w:val="FFFFFF"/>
          <w:kern w:val="0"/>
          <w:sz w:val="4"/>
          <w:szCs w:val="24"/>
        </w:rPr>
        <w:t>来源</w:t>
      </w:r>
      <w:r w:rsidR="008166A1" w:rsidRPr="008166A1">
        <w:rPr>
          <w:rFonts w:ascii="Times New Roman" w:hAnsi="Times New Roman" w:hint="eastAsia"/>
          <w:color w:val="FFFFFF"/>
          <w:kern w:val="0"/>
          <w:sz w:val="4"/>
          <w:szCs w:val="24"/>
        </w:rPr>
        <w:t>:Zxxk.Com]</w:t>
      </w:r>
    </w:p>
    <w:p w:rsidR="007C4A7E" w:rsidRPr="00A8431A" w:rsidRDefault="007C4A7E" w:rsidP="00A8431A">
      <w:pPr>
        <w:widowControl/>
        <w:spacing w:line="360" w:lineRule="auto"/>
        <w:ind w:firstLine="424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．教材第</w:t>
      </w:r>
      <w:r w:rsidRPr="00A8431A">
        <w:rPr>
          <w:rFonts w:ascii="Times New Roman" w:hAnsi="Times New Roman" w:hint="eastAsia"/>
          <w:kern w:val="0"/>
          <w:szCs w:val="24"/>
        </w:rPr>
        <w:t>53</w:t>
      </w:r>
      <w:r w:rsidRPr="00A8431A">
        <w:rPr>
          <w:rFonts w:ascii="Times New Roman" w:hAnsi="宋体" w:hint="eastAsia"/>
          <w:kern w:val="0"/>
          <w:szCs w:val="24"/>
        </w:rPr>
        <w:t>页第</w:t>
      </w:r>
      <w:r w:rsidRPr="00A8431A">
        <w:rPr>
          <w:rFonts w:ascii="Times New Roman" w:hAnsi="Times New Roman" w:hint="eastAsia"/>
          <w:kern w:val="0"/>
          <w:szCs w:val="24"/>
        </w:rPr>
        <w:t>6</w:t>
      </w:r>
      <w:r w:rsidRPr="00A8431A">
        <w:rPr>
          <w:rFonts w:ascii="Times New Roman" w:hAnsi="宋体" w:hint="eastAsia"/>
          <w:kern w:val="0"/>
          <w:szCs w:val="24"/>
        </w:rPr>
        <w:t>题。</w:t>
      </w:r>
    </w:p>
    <w:p w:rsidR="007C4A7E" w:rsidRPr="00A8431A" w:rsidRDefault="007C4A7E" w:rsidP="00A8431A">
      <w:pPr>
        <w:widowControl/>
        <w:spacing w:line="360" w:lineRule="auto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/>
          <w:noProof/>
          <w:kern w:val="0"/>
          <w:szCs w:val="24"/>
        </w:rPr>
        <w:drawing>
          <wp:inline distT="0" distB="0" distL="0" distR="0">
            <wp:extent cx="3048000" cy="1447800"/>
            <wp:effectExtent l="0" t="0" r="0" b="0"/>
            <wp:docPr id="14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 descr="http://www.pep.com.cn/xxsx/jszx/tbjxzy/xs6ajxzy/wenzi/201409/W020140926361728676676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（二）拓展练习（</w:t>
      </w:r>
      <w:r w:rsidRPr="00A8431A">
        <w:rPr>
          <w:rFonts w:ascii="Times New Roman" w:hAnsi="Times New Roman" w:hint="eastAsia"/>
          <w:kern w:val="0"/>
          <w:szCs w:val="24"/>
        </w:rPr>
        <w:t>PPT</w:t>
      </w:r>
      <w:r w:rsidRPr="00A8431A">
        <w:rPr>
          <w:rFonts w:ascii="Times New Roman" w:hAnsi="宋体" w:hint="eastAsia"/>
          <w:kern w:val="0"/>
          <w:szCs w:val="24"/>
        </w:rPr>
        <w:t>课件出示）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[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来源</w:t>
      </w:r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:</w:t>
      </w:r>
      <w:proofErr w:type="gramStart"/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学科网</w:t>
      </w:r>
      <w:proofErr w:type="gramEnd"/>
      <w:r w:rsidR="008166A1" w:rsidRPr="008166A1">
        <w:rPr>
          <w:rFonts w:ascii="Times New Roman" w:hAnsi="宋体"/>
          <w:color w:val="FFFFFF"/>
          <w:kern w:val="0"/>
          <w:sz w:val="4"/>
          <w:szCs w:val="24"/>
        </w:rPr>
        <w:t>ZXXK]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学生口答完成。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．</w:t>
      </w:r>
      <w:r w:rsidRPr="00A8431A">
        <w:rPr>
          <w:rFonts w:ascii="Times New Roman" w:hAnsi="Times New Roman" w:hint="eastAsia"/>
          <w:kern w:val="0"/>
          <w:szCs w:val="24"/>
        </w:rPr>
        <w:t>2:3</w:t>
      </w:r>
      <w:r w:rsidRPr="00A8431A">
        <w:rPr>
          <w:rFonts w:ascii="Times New Roman" w:hAnsi="宋体" w:hint="eastAsia"/>
          <w:kern w:val="0"/>
          <w:szCs w:val="24"/>
        </w:rPr>
        <w:t>这个比中，前项增加</w:t>
      </w:r>
      <w:r w:rsidR="008166A1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3970" cy="1905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Times New Roman" w:hint="eastAsia"/>
          <w:kern w:val="0"/>
          <w:szCs w:val="24"/>
        </w:rPr>
        <w:t>12</w:t>
      </w:r>
      <w:r w:rsidRPr="00A8431A">
        <w:rPr>
          <w:rFonts w:ascii="Times New Roman" w:hAnsi="宋体" w:hint="eastAsia"/>
          <w:kern w:val="0"/>
          <w:szCs w:val="24"/>
        </w:rPr>
        <w:t>，要使比值不变，后项应该增加（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）。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Times New Roman" w:hint="eastAsia"/>
          <w:kern w:val="0"/>
          <w:szCs w:val="24"/>
        </w:rPr>
        <w:t>2</w:t>
      </w:r>
      <w:r w:rsidRPr="00A8431A">
        <w:rPr>
          <w:rFonts w:ascii="Times New Roman" w:hAnsi="宋体" w:hint="eastAsia"/>
          <w:kern w:val="0"/>
          <w:szCs w:val="24"/>
        </w:rPr>
        <w:t>．六（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）班男生人数是女生人数的</w:t>
      </w:r>
      <w:r w:rsidRPr="00A8431A">
        <w:rPr>
          <w:rFonts w:ascii="Times New Roman" w:hAnsi="Times New Roman" w:hint="eastAsia"/>
          <w:kern w:val="0"/>
          <w:szCs w:val="24"/>
        </w:rPr>
        <w:t>1.2</w:t>
      </w:r>
      <w:r w:rsidRPr="00A8431A">
        <w:rPr>
          <w:rFonts w:ascii="Times New Roman" w:hAnsi="宋体" w:hint="eastAsia"/>
          <w:kern w:val="0"/>
          <w:szCs w:val="24"/>
        </w:rPr>
        <w:t>倍，男生、女生人数的比是（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 </w:t>
      </w:r>
      <w:r w:rsidRPr="00A8431A">
        <w:rPr>
          <w:rFonts w:ascii="Times New Roman" w:hAnsi="宋体" w:hint="eastAsia"/>
          <w:kern w:val="0"/>
          <w:szCs w:val="24"/>
        </w:rPr>
        <w:t>），男生和全班人数的比是（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  </w:t>
      </w:r>
      <w:r w:rsidRPr="00A8431A">
        <w:rPr>
          <w:rFonts w:ascii="Times New Roman" w:hAnsi="宋体" w:hint="eastAsia"/>
          <w:kern w:val="0"/>
          <w:szCs w:val="24"/>
        </w:rPr>
        <w:t>），女生和全班人数的比是（</w:t>
      </w:r>
      <w:r w:rsidRPr="00A8431A">
        <w:rPr>
          <w:rFonts w:ascii="Times New Roman" w:hAnsi="Times New Roman" w:hint="eastAsia"/>
          <w:kern w:val="0"/>
          <w:szCs w:val="24"/>
        </w:rPr>
        <w:t xml:space="preserve">      </w:t>
      </w:r>
      <w:r w:rsidRPr="00A8431A">
        <w:rPr>
          <w:rFonts w:ascii="Times New Roman" w:hAnsi="宋体" w:hint="eastAsia"/>
          <w:kern w:val="0"/>
          <w:szCs w:val="24"/>
        </w:rPr>
        <w:t>）</w:t>
      </w:r>
      <w:r w:rsidRPr="00A8431A">
        <w:rPr>
          <w:rFonts w:ascii="Times New Roman" w:hAnsi="Times New Roman" w:hint="eastAsia"/>
          <w:kern w:val="0"/>
          <w:szCs w:val="24"/>
        </w:rPr>
        <w:t xml:space="preserve"> </w:t>
      </w:r>
    </w:p>
    <w:p w:rsidR="007C4A7E" w:rsidRPr="00A8431A" w:rsidRDefault="007C4A7E" w:rsidP="00A8431A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【设计意图】练习的设计要紧紧围绕教学的重难点，同时练习的编排应体现从易到难的层次性。第</w:t>
      </w:r>
      <w:r w:rsidRPr="00A8431A">
        <w:rPr>
          <w:rFonts w:ascii="Times New Roman" w:hAnsi="Times New Roman" w:hint="eastAsia"/>
          <w:kern w:val="0"/>
          <w:szCs w:val="24"/>
        </w:rPr>
        <w:t>1</w:t>
      </w:r>
      <w:r w:rsidRPr="00A8431A">
        <w:rPr>
          <w:rFonts w:ascii="Times New Roman" w:hAnsi="宋体" w:hint="eastAsia"/>
          <w:kern w:val="0"/>
          <w:szCs w:val="24"/>
        </w:rPr>
        <w:t>题是针对比的基本</w:t>
      </w:r>
      <w:r w:rsidR="008166A1">
        <w:rPr>
          <w:rFonts w:ascii="Times New Roman" w:hAnsi="宋体" w:hint="eastAsia"/>
          <w:noProof/>
          <w:kern w:val="0"/>
          <w:szCs w:val="24"/>
        </w:rPr>
        <w:drawing>
          <wp:inline distT="0" distB="0" distL="0" distR="0">
            <wp:extent cx="12700" cy="1524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性质的基础练习，同时也为后续百分</w:t>
      </w:r>
      <w:r w:rsidR="00787384" w:rsidRPr="00A8431A">
        <w:rPr>
          <w:rFonts w:ascii="Times New Roman" w:hAnsi="Times New Roman" w:hint="eastAsia"/>
          <w:noProof/>
          <w:kern w:val="0"/>
          <w:szCs w:val="24"/>
        </w:rPr>
        <w:drawing>
          <wp:inline distT="0" distB="0" distL="0" distR="0">
            <wp:extent cx="19050" cy="1524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8431A">
        <w:rPr>
          <w:rFonts w:ascii="Times New Roman" w:hAnsi="宋体" w:hint="eastAsia"/>
          <w:kern w:val="0"/>
          <w:szCs w:val="24"/>
        </w:rPr>
        <w:t>数的学习埋下伏笔。第</w:t>
      </w:r>
      <w:r w:rsidRPr="00A8431A">
        <w:rPr>
          <w:rFonts w:ascii="Times New Roman" w:hAnsi="Times New Roman" w:hint="eastAsia"/>
          <w:kern w:val="0"/>
          <w:szCs w:val="24"/>
        </w:rPr>
        <w:t>2</w:t>
      </w:r>
      <w:proofErr w:type="gramStart"/>
      <w:r w:rsidRPr="00A8431A">
        <w:rPr>
          <w:rFonts w:ascii="Times New Roman" w:hAnsi="宋体" w:hint="eastAsia"/>
          <w:kern w:val="0"/>
          <w:szCs w:val="24"/>
        </w:rPr>
        <w:t>题训练</w:t>
      </w:r>
      <w:proofErr w:type="gramEnd"/>
      <w:r w:rsidRPr="00A8431A">
        <w:rPr>
          <w:rFonts w:ascii="Times New Roman" w:hAnsi="宋体" w:hint="eastAsia"/>
          <w:kern w:val="0"/>
          <w:szCs w:val="24"/>
        </w:rPr>
        <w:t>单位不同的两个数量的比的化简方法，培养学生的审题能力。拓展练习不仅发展学生思维的灵活性、培养学生的创造能力，而且很好地巩固了本节课的知识，同时这类题型也是分数应用题、比例应用题的基础训练，也为以后分数应用题和比例应用题的学习打下扎实的基础。</w:t>
      </w:r>
    </w:p>
    <w:p w:rsidR="007C4A7E" w:rsidRPr="00A8431A" w:rsidRDefault="007C4A7E" w:rsidP="00A8431A">
      <w:pPr>
        <w:widowControl/>
        <w:spacing w:line="360" w:lineRule="auto"/>
        <w:ind w:firstLine="422"/>
        <w:jc w:val="left"/>
        <w:textAlignment w:val="center"/>
        <w:rPr>
          <w:rFonts w:ascii="Times New Roman" w:hAnsi="Times New Roman"/>
          <w:kern w:val="0"/>
          <w:szCs w:val="24"/>
        </w:rPr>
      </w:pPr>
      <w:r w:rsidRPr="00A8431A">
        <w:rPr>
          <w:rFonts w:ascii="Times New Roman" w:hAnsi="宋体" w:hint="eastAsia"/>
          <w:b/>
          <w:bCs/>
          <w:kern w:val="0"/>
          <w:szCs w:val="24"/>
        </w:rPr>
        <w:t>五、课堂小结</w:t>
      </w:r>
    </w:p>
    <w:p w:rsidR="009135F0" w:rsidRPr="00A8431A" w:rsidRDefault="007C4A7E" w:rsidP="00AD3E14">
      <w:pPr>
        <w:widowControl/>
        <w:spacing w:line="360" w:lineRule="auto"/>
        <w:ind w:firstLine="420"/>
        <w:jc w:val="left"/>
        <w:textAlignment w:val="center"/>
        <w:rPr>
          <w:rFonts w:ascii="Times New Roman" w:hAnsi="Times New Roman"/>
          <w:szCs w:val="24"/>
        </w:rPr>
      </w:pPr>
      <w:r w:rsidRPr="00A8431A">
        <w:rPr>
          <w:rFonts w:ascii="Times New Roman" w:hAnsi="宋体" w:hint="eastAsia"/>
          <w:kern w:val="0"/>
          <w:szCs w:val="24"/>
        </w:rPr>
        <w:t>这节课你有什么收获？还有什么疑问？</w:t>
      </w:r>
      <w:r w:rsidRPr="00A8431A">
        <w:rPr>
          <w:rFonts w:ascii="Times New Roman" w:hAnsi="Times New Roman" w:hint="eastAsia"/>
          <w:b/>
          <w:bCs/>
          <w:kern w:val="0"/>
          <w:szCs w:val="24"/>
        </w:rPr>
        <w:t> </w:t>
      </w:r>
    </w:p>
    <w:p w:rsidR="002E32E6" w:rsidRPr="00A8431A" w:rsidRDefault="002E32E6" w:rsidP="00A8431A">
      <w:pPr>
        <w:spacing w:line="360" w:lineRule="auto"/>
        <w:jc w:val="left"/>
        <w:textAlignment w:val="center"/>
        <w:rPr>
          <w:rFonts w:ascii="Times New Roman" w:hAnsi="Times New Roman"/>
          <w:szCs w:val="24"/>
        </w:rPr>
      </w:pPr>
    </w:p>
    <w:sectPr w:rsidR="002E32E6" w:rsidRPr="00A8431A" w:rsidSect="009135F0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7436" w:rsidRDefault="005A7436" w:rsidP="002E32E6">
      <w:r>
        <w:separator/>
      </w:r>
    </w:p>
  </w:endnote>
  <w:endnote w:type="continuationSeparator" w:id="0">
    <w:p w:rsidR="005A7436" w:rsidRDefault="005A7436" w:rsidP="002E32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6A1" w:rsidRPr="008166A1" w:rsidRDefault="008166A1" w:rsidP="008166A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384" w:rsidRPr="008166A1" w:rsidRDefault="00787384" w:rsidP="008166A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6A1" w:rsidRPr="008166A1" w:rsidRDefault="008166A1" w:rsidP="008166A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7436" w:rsidRDefault="005A7436" w:rsidP="002E32E6">
      <w:r>
        <w:separator/>
      </w:r>
    </w:p>
  </w:footnote>
  <w:footnote w:type="continuationSeparator" w:id="0">
    <w:p w:rsidR="005A7436" w:rsidRDefault="005A7436" w:rsidP="002E32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6A1" w:rsidRPr="008166A1" w:rsidRDefault="008166A1" w:rsidP="008166A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7384" w:rsidRPr="008166A1" w:rsidRDefault="00787384" w:rsidP="008166A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166A1" w:rsidRPr="008166A1" w:rsidRDefault="008166A1" w:rsidP="008166A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A7E"/>
    <w:rsid w:val="000B155B"/>
    <w:rsid w:val="000B5F7D"/>
    <w:rsid w:val="001D2698"/>
    <w:rsid w:val="002E32E6"/>
    <w:rsid w:val="005A7436"/>
    <w:rsid w:val="00787384"/>
    <w:rsid w:val="007C4A7E"/>
    <w:rsid w:val="007D2AC7"/>
    <w:rsid w:val="008166A1"/>
    <w:rsid w:val="009135F0"/>
    <w:rsid w:val="009E0812"/>
    <w:rsid w:val="00A83692"/>
    <w:rsid w:val="00A8431A"/>
    <w:rsid w:val="00AD3E14"/>
    <w:rsid w:val="00B01AB8"/>
    <w:rsid w:val="00D67745"/>
    <w:rsid w:val="00EB2364"/>
    <w:rsid w:val="00F03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E6784A-BC9A-4CC3-80CF-66D588C2C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B5F7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4A7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7C4A7E"/>
    <w:rPr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E32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2E32E6"/>
    <w:rPr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2E32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2E32E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4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8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4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9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95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10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6379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072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61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708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header" Target="header3.xml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24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492</Words>
  <Characters>2805</Characters>
  <Application>Microsoft Office Word</Application>
  <DocSecurity>0</DocSecurity>
  <Lines>23</Lines>
  <Paragraphs>6</Paragraphs>
  <ScaleCrop>false</ScaleCrop>
  <Company>北京今日学易科技有限公司(Zxxk.Com)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s573956.html六年级上册数学教案-比的基本性质-人教新课标.docx</dc:title>
  <dc:subject>s573956.html六年级上册数学教案-比的基本性质-人教新课标.docx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9</cp:revision>
  <dcterms:created xsi:type="dcterms:W3CDTF">2016-11-02T01:56:00Z</dcterms:created>
  <dcterms:modified xsi:type="dcterms:W3CDTF">2018-11-26T11:11:00Z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