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80" w:lineRule="exact"/>
        <w:jc w:val="center"/>
        <w:rPr>
          <w:b/>
          <w:sz w:val="40"/>
          <w:szCs w:val="40"/>
        </w:rPr>
      </w:pPr>
      <w:r>
        <w:rPr>
          <w:rFonts w:hint="eastAsia"/>
          <w:b/>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69pt;margin-top:900pt;mso-position-horizontal-relative:page;mso-position-vertical-relative:top-margin-area;position:absolute;width:26pt;z-index:251658240">
            <v:imagedata r:id="rId5" o:title=""/>
          </v:shape>
        </w:pict>
      </w:r>
      <w:r>
        <w:rPr>
          <w:rFonts w:hint="eastAsia"/>
          <w:b/>
          <w:sz w:val="40"/>
          <w:szCs w:val="40"/>
        </w:rPr>
        <w:t>三中语文九年级（苏教版）测试卷四（期末）</w:t>
      </w:r>
    </w:p>
    <w:p>
      <w:pPr>
        <w:pStyle w:val="BodyTextFirstIndent"/>
        <w:ind w:firstLine="210"/>
      </w:pPr>
    </w:p>
    <w:p>
      <w:pPr>
        <w:spacing w:line="380" w:lineRule="exact"/>
        <w:rPr>
          <w:rFonts w:asciiTheme="minorEastAsia" w:hAnsiTheme="minorEastAsia"/>
          <w:b/>
          <w:sz w:val="22"/>
        </w:rPr>
      </w:pPr>
      <w:r>
        <w:rPr>
          <w:rFonts w:asciiTheme="minorEastAsia" w:hAnsiTheme="minorEastAsia" w:hint="eastAsia"/>
          <w:b/>
          <w:sz w:val="22"/>
        </w:rPr>
        <w:t>注意事项：1.你拿到手的试卷满分为150分，（其中卷面书写占5分），考试时间为150分钟。</w:t>
      </w:r>
    </w:p>
    <w:p>
      <w:pPr>
        <w:spacing w:line="380" w:lineRule="exact"/>
        <w:rPr>
          <w:rFonts w:asciiTheme="minorEastAsia" w:hAnsiTheme="minorEastAsia"/>
          <w:b/>
          <w:sz w:val="22"/>
        </w:rPr>
      </w:pPr>
      <w:r>
        <w:rPr>
          <w:rFonts w:asciiTheme="minorEastAsia" w:hAnsiTheme="minorEastAsia" w:hint="eastAsia"/>
          <w:b/>
          <w:sz w:val="22"/>
        </w:rPr>
        <w:t>2.试卷包括试题卷和答题卷两部分，试题卷共4页，答题卷共6页。请务必在答题卷上答题，在试题卷上答题是无效的。</w:t>
      </w:r>
    </w:p>
    <w:p>
      <w:pPr>
        <w:spacing w:line="380" w:lineRule="exact"/>
        <w:rPr>
          <w:rFonts w:asciiTheme="minorEastAsia" w:hAnsiTheme="minorEastAsia"/>
          <w:b/>
          <w:sz w:val="22"/>
        </w:rPr>
      </w:pPr>
      <w:r>
        <w:rPr>
          <w:rFonts w:asciiTheme="minorEastAsia" w:hAnsiTheme="minorEastAsia" w:hint="eastAsia"/>
          <w:b/>
          <w:sz w:val="22"/>
        </w:rPr>
        <w:t>3.答题过程中可以随时使用你所带的正版学生字典。</w:t>
      </w:r>
    </w:p>
    <w:p>
      <w:pPr>
        <w:spacing w:line="380" w:lineRule="exact"/>
        <w:rPr>
          <w:rFonts w:asciiTheme="minorEastAsia" w:hAnsiTheme="minorEastAsia"/>
          <w:b/>
          <w:sz w:val="22"/>
        </w:rPr>
      </w:pPr>
      <w:r>
        <w:rPr>
          <w:rFonts w:asciiTheme="minorEastAsia" w:hAnsiTheme="minorEastAsia" w:hint="eastAsia"/>
          <w:b/>
          <w:sz w:val="22"/>
        </w:rPr>
        <w:t>4.考试结束后，请将试题卷和答题卷一并交回。</w:t>
      </w:r>
    </w:p>
    <w:p>
      <w:pPr>
        <w:spacing w:line="380" w:lineRule="exact"/>
        <w:rPr>
          <w:rFonts w:asciiTheme="minorEastAsia" w:hAnsiTheme="minorEastAsia"/>
          <w:b/>
          <w:sz w:val="22"/>
        </w:rPr>
      </w:pPr>
    </w:p>
    <w:p>
      <w:pPr>
        <w:spacing w:line="380" w:lineRule="exact"/>
        <w:rPr>
          <w:rFonts w:ascii="黑体" w:eastAsia="黑体" w:hAnsi="黑体"/>
          <w:b/>
          <w:sz w:val="22"/>
        </w:rPr>
      </w:pPr>
      <w:r>
        <w:rPr>
          <w:rFonts w:ascii="黑体" w:eastAsia="黑体" w:hAnsi="黑体" w:hint="eastAsia"/>
          <w:b/>
          <w:sz w:val="22"/>
        </w:rPr>
        <w:t>一、语文积累与综合运用（35分）</w:t>
      </w:r>
    </w:p>
    <w:p>
      <w:pPr>
        <w:spacing w:line="380" w:lineRule="exact"/>
        <w:ind w:firstLine="420" w:firstLineChars="200"/>
        <w:rPr>
          <w:rFonts w:asciiTheme="minorEastAsia" w:hAnsiTheme="minorEastAsia"/>
          <w:sz w:val="22"/>
        </w:rPr>
      </w:pPr>
      <w:r>
        <w:rPr>
          <w:rFonts w:asciiTheme="minorEastAsia" w:hAnsiTheme="minorEastAsia" w:hint="eastAsia"/>
          <w:sz w:val="22"/>
        </w:rPr>
        <w:t>1.默写古诗文中的名句（10分）</w:t>
      </w:r>
    </w:p>
    <w:p>
      <w:pPr>
        <w:spacing w:line="380" w:lineRule="exact"/>
        <w:ind w:firstLine="630" w:firstLineChars="300"/>
        <w:rPr>
          <w:rFonts w:asciiTheme="minorEastAsia" w:hAnsiTheme="minorEastAsia"/>
          <w:sz w:val="22"/>
        </w:rPr>
      </w:pPr>
      <w:r>
        <w:rPr>
          <w:rFonts w:asciiTheme="minorEastAsia" w:hAnsiTheme="minorEastAsia" w:hint="eastAsia"/>
          <w:sz w:val="22"/>
        </w:rPr>
        <w:t>(1)补写出下列名句中的上句或下句。</w:t>
      </w:r>
    </w:p>
    <w:p>
      <w:pPr>
        <w:spacing w:line="380" w:lineRule="exact"/>
        <w:ind w:firstLine="945" w:firstLineChars="450"/>
        <w:rPr>
          <w:rFonts w:asciiTheme="minorEastAsia" w:hAnsiTheme="minorEastAsia"/>
          <w:sz w:val="22"/>
        </w:rPr>
      </w:pPr>
      <w:r>
        <w:rPr>
          <w:rFonts w:asciiTheme="minorEastAsia" w:hAnsiTheme="minorEastAsia" w:hint="eastAsia"/>
          <w:sz w:val="22"/>
        </w:rPr>
        <w:t>①关关雎鸠，____________________________。（《诗经·关雎》）</w:t>
      </w:r>
    </w:p>
    <w:p>
      <w:pPr>
        <w:spacing w:line="380" w:lineRule="exact"/>
        <w:ind w:firstLine="945" w:firstLineChars="450"/>
        <w:rPr>
          <w:rFonts w:asciiTheme="minorEastAsia" w:hAnsiTheme="minorEastAsia"/>
          <w:sz w:val="22"/>
        </w:rPr>
      </w:pPr>
      <w:r>
        <w:rPr>
          <w:rFonts w:asciiTheme="minorEastAsia" w:hAnsiTheme="minorEastAsia" w:hint="eastAsia"/>
          <w:sz w:val="22"/>
        </w:rPr>
        <w:t>②腾蛇乘雾，___________________________ 。（曹操《龟虽寿》）</w:t>
      </w:r>
    </w:p>
    <w:p>
      <w:pPr>
        <w:spacing w:line="380" w:lineRule="exact"/>
        <w:ind w:firstLine="945" w:firstLineChars="450"/>
        <w:rPr>
          <w:rFonts w:asciiTheme="minorEastAsia" w:hAnsiTheme="minorEastAsia"/>
          <w:sz w:val="22"/>
        </w:rPr>
      </w:pPr>
      <w:r>
        <w:rPr>
          <w:rFonts w:asciiTheme="minorEastAsia" w:hAnsiTheme="minorEastAsia" w:hint="eastAsia"/>
          <w:sz w:val="22"/>
        </w:rPr>
        <w:t>③鸡犬相闻，_________________________________ 。（陶渊明《桃花源记》）</w:t>
      </w:r>
    </w:p>
    <w:p>
      <w:pPr>
        <w:spacing w:line="380" w:lineRule="exact"/>
        <w:ind w:firstLine="945" w:firstLineChars="450"/>
        <w:rPr>
          <w:rFonts w:asciiTheme="minorEastAsia" w:hAnsiTheme="minorEastAsia"/>
          <w:sz w:val="22"/>
        </w:rPr>
      </w:pPr>
      <w:r>
        <w:rPr>
          <w:rFonts w:asciiTheme="minorEastAsia" w:hAnsiTheme="minorEastAsia" w:hint="eastAsia"/>
          <w:sz w:val="22"/>
        </w:rPr>
        <w:t>④安得广厦千万间，________________________。（杜甫《茅屋为秋风所破歌》）</w:t>
      </w:r>
    </w:p>
    <w:p>
      <w:pPr>
        <w:spacing w:line="380" w:lineRule="exact"/>
        <w:ind w:firstLine="945" w:firstLineChars="450"/>
        <w:rPr>
          <w:rFonts w:asciiTheme="minorEastAsia" w:hAnsiTheme="minorEastAsia"/>
          <w:sz w:val="22"/>
        </w:rPr>
      </w:pPr>
      <w:r>
        <w:rPr>
          <w:rFonts w:asciiTheme="minorEastAsia" w:hAnsiTheme="minorEastAsia" w:hint="eastAsia"/>
          <w:sz w:val="22"/>
        </w:rPr>
        <w:t>⑤佳木秀而繁阴，________________________________。（欧阳《修醉翁亭记》）</w:t>
      </w:r>
    </w:p>
    <w:p>
      <w:pPr>
        <w:spacing w:line="380" w:lineRule="exact"/>
        <w:ind w:firstLine="945" w:firstLineChars="450"/>
        <w:rPr>
          <w:rFonts w:asciiTheme="minorEastAsia" w:hAnsiTheme="minorEastAsia"/>
          <w:sz w:val="22"/>
        </w:rPr>
      </w:pPr>
      <w:r>
        <w:rPr>
          <w:rFonts w:asciiTheme="minorEastAsia" w:hAnsiTheme="minorEastAsia" w:hint="eastAsia"/>
          <w:sz w:val="22"/>
        </w:rPr>
        <w:t>⑥似曾相识燕归来，_________________________________。（晏殊《浣溪沙》）</w:t>
      </w:r>
    </w:p>
    <w:p>
      <w:pPr>
        <w:spacing w:line="380" w:lineRule="exact"/>
        <w:ind w:firstLine="630" w:firstLineChars="300"/>
        <w:rPr>
          <w:rFonts w:asciiTheme="minorEastAsia" w:hAnsiTheme="minorEastAsia"/>
          <w:sz w:val="22"/>
        </w:rPr>
      </w:pPr>
      <w:r>
        <w:rPr>
          <w:rFonts w:asciiTheme="minorEastAsia" w:hAnsiTheme="minorEastAsia" w:hint="eastAsia"/>
          <w:sz w:val="22"/>
        </w:rPr>
        <w:t>(2)根据提示写出相应的名句。</w:t>
      </w:r>
    </w:p>
    <w:p>
      <w:pPr>
        <w:spacing w:line="380" w:lineRule="exact"/>
        <w:ind w:firstLine="945" w:firstLineChars="450"/>
        <w:rPr>
          <w:rFonts w:asciiTheme="minorEastAsia" w:hAnsiTheme="minorEastAsia"/>
          <w:sz w:val="22"/>
        </w:rPr>
      </w:pPr>
      <w:r>
        <w:rPr>
          <w:rFonts w:asciiTheme="minorEastAsia" w:hAnsiTheme="minorEastAsia" w:hint="eastAsia"/>
          <w:sz w:val="22"/>
        </w:rPr>
        <w:t>①《陈涉世家》中表现陈涉有远大抱负的句子是__________________________。</w:t>
      </w:r>
    </w:p>
    <w:p>
      <w:pPr>
        <w:spacing w:line="380" w:lineRule="exact"/>
        <w:ind w:left="1302" w:hanging="315" w:leftChars="470" w:hangingChars="150"/>
        <w:rPr>
          <w:rFonts w:asciiTheme="minorEastAsia" w:hAnsiTheme="minorEastAsia"/>
          <w:sz w:val="22"/>
        </w:rPr>
      </w:pPr>
      <w:r>
        <w:rPr>
          <w:rFonts w:asciiTheme="minorEastAsia" w:hAnsiTheme="minorEastAsia" w:hint="eastAsia"/>
          <w:sz w:val="22"/>
        </w:rPr>
        <w:t>②《邹忌讽齐王纳谏》中形容齐王接受邹忌建议后群臣进谏的热烈场面的句是_______________________________________________________________。</w:t>
      </w:r>
    </w:p>
    <w:p>
      <w:pPr>
        <w:spacing w:line="380" w:lineRule="exact"/>
        <w:ind w:firstLine="420" w:firstLineChars="200"/>
        <w:rPr>
          <w:rFonts w:asciiTheme="minorEastAsia" w:hAnsiTheme="minorEastAsia"/>
          <w:sz w:val="22"/>
        </w:rPr>
      </w:pPr>
      <w:r>
        <w:rPr>
          <w:rFonts w:asciiTheme="minorEastAsia" w:hAnsiTheme="minorEastAsia" w:hint="eastAsia"/>
          <w:sz w:val="22"/>
        </w:rPr>
        <w:t>2.阅读下面的文字完成(1)～(4)题(9分)</w:t>
      </w:r>
    </w:p>
    <w:p>
      <w:pPr>
        <w:spacing w:line="380" w:lineRule="exact"/>
        <w:ind w:left="660" w:hanging="630" w:hangingChars="300"/>
        <w:rPr>
          <w:rFonts w:ascii="楷体" w:eastAsia="楷体" w:hAnsi="楷体"/>
          <w:sz w:val="22"/>
        </w:rPr>
      </w:pPr>
      <w:r>
        <w:rPr>
          <w:rFonts w:asciiTheme="minorEastAsia" w:hAnsiTheme="minorEastAsia" w:hint="eastAsia"/>
          <w:sz w:val="22"/>
        </w:rPr>
        <w:t xml:space="preserve">          </w:t>
      </w:r>
      <w:r>
        <w:rPr>
          <w:rFonts w:ascii="楷体" w:eastAsia="楷体" w:hAnsi="楷体" w:hint="eastAsia"/>
          <w:sz w:val="22"/>
        </w:rPr>
        <w:t>你不过故意装出这一副凶恶的恣态，到了最后关头，就会显出你的仁慈恻隐来，比你现在这种表面上的残酷更加出人意料；现在你虽然坚持着照约处罚，一定要从这个不幸的商人身上割下一磅肉来，到了那时候，你不但愿意放弃这一种处罚，而且因为受到良心上的感动，说不定还会豁免他一部分的欠款。你看他最近接连遭逢的巨大损失，足以使无论怎样富有的商人倾家荡产，即使铁石一样的心肠，从来不知道人类同情的野蛮人，也不能不对他的境遇发生怜mǐn。犹太人，</w:t>
      </w:r>
      <w:r>
        <w:rPr>
          <w:rFonts w:ascii="楷体" w:eastAsia="楷体" w:hAnsi="楷体" w:hint="eastAsia"/>
          <w:sz w:val="22"/>
          <w:u w:val="single"/>
        </w:rPr>
        <w:t>我们都在等候你一句温和的回答</w:t>
      </w:r>
      <w:r>
        <w:rPr>
          <w:rFonts w:ascii="楷体" w:eastAsia="楷体" w:hAnsi="楷体" w:hint="eastAsia"/>
          <w:sz w:val="22"/>
        </w:rPr>
        <w:t>。</w:t>
      </w:r>
    </w:p>
    <w:p>
      <w:pPr>
        <w:spacing w:line="380" w:lineRule="exact"/>
        <w:ind w:firstLine="525" w:firstLineChars="250"/>
        <w:rPr>
          <w:rFonts w:asciiTheme="minorEastAsia" w:hAnsiTheme="minorEastAsia"/>
          <w:sz w:val="22"/>
        </w:rPr>
      </w:pPr>
      <w:r>
        <w:rPr>
          <w:rFonts w:asciiTheme="minorEastAsia" w:hAnsiTheme="minorEastAsia" w:hint="eastAsia"/>
          <w:sz w:val="22"/>
        </w:rPr>
        <w:t>(1)给加点的字注音，根据拼音写出相应的汉字。</w:t>
      </w:r>
      <w:bookmarkStart w:id="0" w:name="_GoBack"/>
      <w:bookmarkEnd w:id="0"/>
    </w:p>
    <w:p>
      <w:pPr>
        <w:spacing w:line="380" w:lineRule="exact"/>
        <w:ind w:firstLine="840" w:firstLineChars="400"/>
        <w:rPr>
          <w:rFonts w:asciiTheme="minorEastAsia" w:hAnsiTheme="minorEastAsia"/>
          <w:sz w:val="22"/>
        </w:rPr>
      </w:pPr>
      <w:r>
        <w:rPr>
          <w:rFonts w:asciiTheme="minorEastAsia" w:hAnsiTheme="minorEastAsia" w:hint="eastAsia"/>
          <w:sz w:val="22"/>
          <w:em w:val="dot"/>
        </w:rPr>
        <w:t>恻</w:t>
      </w:r>
      <w:r>
        <w:rPr>
          <w:rFonts w:asciiTheme="minorEastAsia" w:hAnsiTheme="minorEastAsia" w:hint="eastAsia"/>
          <w:sz w:val="22"/>
        </w:rPr>
        <w:t xml:space="preserve">(  )隐       </w:t>
      </w:r>
      <w:r>
        <w:rPr>
          <w:rFonts w:asciiTheme="minorEastAsia" w:hAnsiTheme="minorEastAsia" w:hint="eastAsia"/>
          <w:sz w:val="22"/>
          <w:em w:val="dot"/>
        </w:rPr>
        <w:t>豁</w:t>
      </w:r>
      <w:r>
        <w:rPr>
          <w:rFonts w:asciiTheme="minorEastAsia" w:hAnsiTheme="minorEastAsia" w:hint="eastAsia"/>
          <w:sz w:val="22"/>
        </w:rPr>
        <w:t>(   )免       怜</w:t>
      </w:r>
      <w:r>
        <w:rPr>
          <w:rFonts w:ascii="楷体" w:eastAsia="楷体" w:hAnsi="楷体" w:hint="eastAsia"/>
          <w:sz w:val="22"/>
        </w:rPr>
        <w:t>mǐn</w:t>
      </w:r>
      <w:r>
        <w:rPr>
          <w:rFonts w:asciiTheme="minorEastAsia" w:hAnsiTheme="minorEastAsia" w:hint="eastAsia"/>
          <w:sz w:val="22"/>
        </w:rPr>
        <w:t>（    ）</w:t>
      </w:r>
    </w:p>
    <w:p>
      <w:pPr>
        <w:spacing w:line="380" w:lineRule="exact"/>
        <w:ind w:firstLine="525" w:firstLineChars="250"/>
        <w:rPr>
          <w:rFonts w:asciiTheme="minorEastAsia" w:hAnsiTheme="minorEastAsia"/>
          <w:sz w:val="22"/>
        </w:rPr>
      </w:pPr>
      <w:r>
        <w:rPr>
          <w:rFonts w:asciiTheme="minorEastAsia" w:hAnsiTheme="minorEastAsia" w:hint="eastAsia"/>
          <w:sz w:val="22"/>
        </w:rPr>
        <w:t>(2)文中有错别字的一个词语是“_______” ，这个词语的正确写法是“_________”。</w:t>
      </w:r>
    </w:p>
    <w:p>
      <w:pPr>
        <w:spacing w:line="380" w:lineRule="exact"/>
        <w:ind w:firstLine="525" w:firstLineChars="250"/>
        <w:rPr>
          <w:rFonts w:asciiTheme="minorEastAsia" w:hAnsiTheme="minorEastAsia"/>
          <w:sz w:val="22"/>
        </w:rPr>
      </w:pPr>
      <w:r>
        <w:rPr>
          <w:rFonts w:asciiTheme="minorEastAsia" w:hAnsiTheme="minorEastAsia" w:hint="eastAsia"/>
          <w:sz w:val="22"/>
        </w:rPr>
        <w:t>(3)“倾家荡产”中“倾”的意思是(    )。</w:t>
      </w:r>
    </w:p>
    <w:p>
      <w:pPr>
        <w:spacing w:line="380" w:lineRule="exact"/>
        <w:ind w:firstLine="945" w:firstLineChars="450"/>
        <w:rPr>
          <w:rFonts w:asciiTheme="minorEastAsia" w:hAnsiTheme="minorEastAsia"/>
          <w:sz w:val="22"/>
        </w:rPr>
      </w:pPr>
      <w:r>
        <w:rPr>
          <w:rFonts w:asciiTheme="minorEastAsia" w:hAnsiTheme="minorEastAsia" w:hint="eastAsia"/>
          <w:sz w:val="22"/>
        </w:rPr>
        <w:t>A.外斜        B.倾向           C.倒塌           D.尽数拿出</w:t>
      </w:r>
    </w:p>
    <w:p>
      <w:pPr>
        <w:spacing w:line="380" w:lineRule="exact"/>
        <w:ind w:firstLine="525" w:firstLineChars="250"/>
        <w:rPr>
          <w:rFonts w:asciiTheme="minorEastAsia" w:hAnsiTheme="minorEastAsia"/>
          <w:sz w:val="22"/>
        </w:rPr>
      </w:pPr>
      <w:r>
        <w:rPr>
          <w:rFonts w:asciiTheme="minorEastAsia" w:hAnsiTheme="minorEastAsia" w:hint="eastAsia"/>
          <w:sz w:val="22"/>
        </w:rPr>
        <w:t>(4)将文中画线句子改为反问句，不得改变原意。</w:t>
      </w:r>
    </w:p>
    <w:p>
      <w:pPr>
        <w:spacing w:line="380" w:lineRule="exact"/>
        <w:ind w:firstLine="420" w:firstLineChars="200"/>
        <w:rPr>
          <w:rFonts w:asciiTheme="minorEastAsia" w:hAnsiTheme="minorEastAsia"/>
          <w:sz w:val="22"/>
        </w:rPr>
      </w:pPr>
      <w:r>
        <w:rPr>
          <w:rFonts w:asciiTheme="minorEastAsia" w:hAnsiTheme="minorEastAsia" w:hint="eastAsia"/>
          <w:sz w:val="22"/>
        </w:rPr>
        <w:t>3.运用课外知识阅读积累的知识完成(1）～(2)题。(4分)</w:t>
      </w:r>
    </w:p>
    <w:p>
      <w:pPr>
        <w:spacing w:line="380" w:lineRule="exact"/>
        <w:ind w:left="1073" w:hanging="525" w:leftChars="261" w:hangingChars="250"/>
        <w:rPr>
          <w:rFonts w:asciiTheme="minorEastAsia" w:hAnsiTheme="minorEastAsia"/>
          <w:sz w:val="22"/>
        </w:rPr>
      </w:pPr>
      <w:r>
        <w:rPr>
          <w:rFonts w:asciiTheme="minorEastAsia" w:hAnsiTheme="minorEastAsia" w:hint="eastAsia"/>
          <w:sz w:val="22"/>
        </w:rPr>
        <w:t>（1）《格列弗游记》中，格列弗第一次出游时，发现小人国是_______ 来选拔官员的。</w:t>
      </w:r>
    </w:p>
    <w:p>
      <w:pPr>
        <w:spacing w:line="380" w:lineRule="exact"/>
        <w:ind w:firstLine="840" w:firstLineChars="400"/>
        <w:rPr>
          <w:rFonts w:asciiTheme="minorEastAsia" w:hAnsiTheme="minorEastAsia"/>
          <w:sz w:val="22"/>
        </w:rPr>
      </w:pPr>
      <w:r>
        <w:rPr>
          <w:rFonts w:asciiTheme="minorEastAsia" w:hAnsiTheme="minorEastAsia" w:hint="eastAsia"/>
          <w:sz w:val="22"/>
        </w:rPr>
        <w:t>A.跳高            B.跳远           C.跳绳           D.跳房子</w:t>
      </w:r>
    </w:p>
    <w:p>
      <w:pPr>
        <w:spacing w:line="380" w:lineRule="exact"/>
        <w:ind w:left="653" w:hanging="105" w:leftChars="261" w:hangingChars="50"/>
        <w:rPr>
          <w:rFonts w:ascii="楷体" w:eastAsia="楷体" w:hAnsi="楷体"/>
          <w:sz w:val="22"/>
        </w:rPr>
      </w:pPr>
      <w:r>
        <w:rPr>
          <w:rFonts w:asciiTheme="minorEastAsia" w:hAnsiTheme="minorEastAsia" w:hint="eastAsia"/>
          <w:sz w:val="22"/>
        </w:rPr>
        <w:t>（2）</w:t>
      </w:r>
      <w:r>
        <w:rPr>
          <w:rFonts w:ascii="楷体" w:eastAsia="楷体" w:hAnsi="楷体" w:hint="eastAsia"/>
          <w:sz w:val="22"/>
        </w:rPr>
        <w:t>我忐忑着，拿了书来了，他使我同坐在堂中央的桌子前教我一句一句地读下去，我担着心，一句一句地读下去。</w:t>
      </w:r>
    </w:p>
    <w:p>
      <w:pPr>
        <w:spacing w:line="380" w:lineRule="exact"/>
        <w:ind w:firstLine="525" w:firstLineChars="250"/>
        <w:rPr>
          <w:rFonts w:asciiTheme="minorEastAsia" w:hAnsiTheme="minorEastAsia"/>
          <w:sz w:val="22"/>
        </w:rPr>
      </w:pPr>
      <w:r>
        <w:rPr>
          <w:rFonts w:asciiTheme="minorEastAsia" w:hAnsiTheme="minorEastAsia" w:hint="eastAsia"/>
          <w:sz w:val="22"/>
        </w:rPr>
        <w:t>上面这段文字出自鲁迅《朝花夕拾》中的《      》，父亲教我读的书是《     》。</w:t>
      </w:r>
    </w:p>
    <w:p>
      <w:pPr>
        <w:spacing w:line="380" w:lineRule="exact"/>
        <w:ind w:left="601" w:hanging="210" w:leftChars="186" w:hangingChars="100"/>
        <w:rPr>
          <w:rFonts w:asciiTheme="minorEastAsia" w:hAnsiTheme="minorEastAsia"/>
          <w:sz w:val="22"/>
        </w:rPr>
      </w:pPr>
      <w:r>
        <w:rPr>
          <w:rFonts w:asciiTheme="minorEastAsia" w:hAnsiTheme="minorEastAsia" w:hint="eastAsia"/>
          <w:sz w:val="22"/>
        </w:rPr>
        <w:t>4.某中学九年级(1)班以“戏曲与中国传统文化”为主题，开展综合实践活动，活动中有一些问题请你参与解决。（12分）</w:t>
      </w:r>
    </w:p>
    <w:p>
      <w:pPr>
        <w:spacing w:line="380" w:lineRule="exact"/>
        <w:ind w:firstLine="525" w:firstLineChars="250"/>
        <w:rPr>
          <w:rFonts w:asciiTheme="minorEastAsia" w:hAnsiTheme="minorEastAsia"/>
          <w:sz w:val="22"/>
        </w:rPr>
      </w:pPr>
      <w:r>
        <w:rPr>
          <w:rFonts w:asciiTheme="minorEastAsia" w:hAnsiTheme="minorEastAsia" w:hint="eastAsia"/>
          <w:sz w:val="22"/>
        </w:rPr>
        <w:t>(1)为营造活动氛围，请你为此次活动拟一条宣传标语。</w:t>
      </w:r>
    </w:p>
    <w:p>
      <w:pPr>
        <w:spacing w:line="380" w:lineRule="exact"/>
        <w:ind w:firstLine="525" w:firstLineChars="250"/>
        <w:rPr>
          <w:rFonts w:asciiTheme="minorEastAsia" w:hAnsiTheme="minorEastAsia"/>
          <w:sz w:val="22"/>
        </w:rPr>
      </w:pPr>
      <w:r>
        <w:rPr>
          <w:rFonts w:asciiTheme="minorEastAsia" w:hAnsiTheme="minorEastAsia" w:hint="eastAsia"/>
          <w:sz w:val="22"/>
        </w:rPr>
        <w:t>(2)下面是你李艳同学演讲稿中的部分内容，请你按要求帮他修改(4分)</w:t>
      </w:r>
    </w:p>
    <w:p>
      <w:pPr>
        <w:spacing w:line="380" w:lineRule="exact"/>
        <w:ind w:left="548" w:firstLine="420" w:leftChars="261" w:firstLineChars="200"/>
        <w:rPr>
          <w:rFonts w:ascii="楷体" w:eastAsia="楷体" w:hAnsi="楷体"/>
          <w:sz w:val="22"/>
        </w:rPr>
      </w:pPr>
      <w:r>
        <w:rPr>
          <w:rFonts w:ascii="楷体" w:eastAsia="楷体" w:hAnsi="楷体" w:hint="eastAsia"/>
          <w:sz w:val="22"/>
        </w:rPr>
        <w:t>戏曲是中国传统文化的浓缩与结晶，戏曲不仅在艺术形态与表现手法上是民族的，更是中华民族数千年思想文化发展优秀成果的载体。</w:t>
      </w:r>
      <w:r>
        <w:rPr>
          <w:rFonts w:ascii="楷体" w:eastAsia="楷体" w:hAnsi="楷体" w:hint="eastAsia"/>
          <w:sz w:val="22"/>
          <w:u w:val="single"/>
        </w:rPr>
        <w:t>【</w:t>
      </w:r>
      <w:r>
        <w:rPr>
          <w:rFonts w:ascii="楷体" w:eastAsia="楷体" w:hAnsi="楷体" w:hint="eastAsia"/>
          <w:b/>
          <w:sz w:val="22"/>
          <w:u w:val="single"/>
        </w:rPr>
        <w:t>A</w:t>
      </w:r>
      <w:r>
        <w:rPr>
          <w:rFonts w:ascii="楷体" w:eastAsia="楷体" w:hAnsi="楷体" w:hint="eastAsia"/>
          <w:sz w:val="22"/>
          <w:u w:val="single"/>
        </w:rPr>
        <w:t>】所以在中国，戏曲既是族群文化记忆的核心内容与坚实基础，更是万民参与的娱乐形式。【</w:t>
      </w:r>
      <w:r>
        <w:rPr>
          <w:rFonts w:ascii="楷体" w:eastAsia="楷体" w:hAnsi="楷体" w:hint="eastAsia"/>
          <w:b/>
          <w:sz w:val="22"/>
          <w:u w:val="single"/>
        </w:rPr>
        <w:t>B</w:t>
      </w:r>
      <w:r>
        <w:rPr>
          <w:rFonts w:ascii="楷体" w:eastAsia="楷体" w:hAnsi="楷体" w:hint="eastAsia"/>
          <w:sz w:val="22"/>
          <w:u w:val="single"/>
        </w:rPr>
        <w:t>】戏曲史上那些杰出作品所包括的精神文化内涵，在传播过程中潜移默化地影响着每一位观众。中国传统戏剧在鼓励每个人在追求人格健全与道德完善的同时，【</w:t>
      </w:r>
      <w:r>
        <w:rPr>
          <w:rFonts w:ascii="楷体" w:eastAsia="楷体" w:hAnsi="楷体" w:hint="eastAsia"/>
          <w:b/>
          <w:sz w:val="22"/>
          <w:u w:val="single"/>
        </w:rPr>
        <w:t>C</w:t>
      </w:r>
      <w:r>
        <w:rPr>
          <w:rFonts w:ascii="楷体" w:eastAsia="楷体" w:hAnsi="楷体" w:hint="eastAsia"/>
          <w:sz w:val="22"/>
          <w:u w:val="single"/>
        </w:rPr>
        <w:t>】讲奉献，讲牺牲，舍己为人，崇善弃恶，更有对丰富情感生活的积极。</w:t>
      </w:r>
    </w:p>
    <w:p>
      <w:pPr>
        <w:spacing w:line="380" w:lineRule="exact"/>
        <w:ind w:firstLine="525" w:firstLineChars="250"/>
        <w:rPr>
          <w:rFonts w:asciiTheme="minorEastAsia" w:hAnsiTheme="minorEastAsia"/>
          <w:sz w:val="22"/>
        </w:rPr>
      </w:pPr>
      <w:r>
        <w:rPr>
          <w:rFonts w:asciiTheme="minorEastAsia" w:hAnsiTheme="minorEastAsia" w:hint="eastAsia"/>
          <w:sz w:val="22"/>
        </w:rPr>
        <w:t>画线句子【</w:t>
      </w:r>
      <w:r>
        <w:rPr>
          <w:rFonts w:asciiTheme="minorEastAsia" w:hAnsiTheme="minorEastAsia" w:hint="eastAsia"/>
          <w:b/>
          <w:sz w:val="22"/>
        </w:rPr>
        <w:t>A</w:t>
      </w:r>
      <w:r>
        <w:rPr>
          <w:rFonts w:asciiTheme="minorEastAsia" w:hAnsiTheme="minorEastAsia" w:hint="eastAsia"/>
          <w:sz w:val="22"/>
        </w:rPr>
        <w:t>】，语序不当应当将___________与______________调换位置。</w:t>
      </w:r>
    </w:p>
    <w:p>
      <w:pPr>
        <w:spacing w:line="380" w:lineRule="exact"/>
        <w:ind w:firstLine="525" w:firstLineChars="250"/>
        <w:rPr>
          <w:rFonts w:asciiTheme="minorEastAsia" w:hAnsiTheme="minorEastAsia"/>
          <w:sz w:val="22"/>
        </w:rPr>
      </w:pPr>
      <w:r>
        <w:rPr>
          <w:rFonts w:asciiTheme="minorEastAsia" w:hAnsiTheme="minorEastAsia" w:hint="eastAsia"/>
          <w:sz w:val="22"/>
        </w:rPr>
        <w:t>画线句子【</w:t>
      </w:r>
      <w:r>
        <w:rPr>
          <w:rFonts w:asciiTheme="minorEastAsia" w:hAnsiTheme="minorEastAsia" w:hint="eastAsia"/>
          <w:b/>
          <w:sz w:val="22"/>
        </w:rPr>
        <w:t>B</w:t>
      </w:r>
      <w:r>
        <w:rPr>
          <w:rFonts w:asciiTheme="minorEastAsia" w:hAnsiTheme="minorEastAsia" w:hint="eastAsia"/>
          <w:sz w:val="22"/>
        </w:rPr>
        <w:t>】用词不当，应将______________改为__________________。</w:t>
      </w:r>
    </w:p>
    <w:p>
      <w:pPr>
        <w:spacing w:line="380" w:lineRule="exact"/>
        <w:ind w:firstLine="525" w:firstLineChars="250"/>
        <w:rPr>
          <w:rFonts w:asciiTheme="minorEastAsia" w:hAnsiTheme="minorEastAsia"/>
          <w:sz w:val="22"/>
        </w:rPr>
      </w:pPr>
      <w:r>
        <w:rPr>
          <w:rFonts w:asciiTheme="minorEastAsia" w:hAnsiTheme="minorEastAsia" w:hint="eastAsia"/>
          <w:sz w:val="22"/>
        </w:rPr>
        <w:t>画线句子【</w:t>
      </w:r>
      <w:r>
        <w:rPr>
          <w:rFonts w:asciiTheme="minorEastAsia" w:hAnsiTheme="minorEastAsia" w:hint="eastAsia"/>
          <w:b/>
          <w:sz w:val="22"/>
        </w:rPr>
        <w:t>C</w:t>
      </w:r>
      <w:r>
        <w:rPr>
          <w:rFonts w:asciiTheme="minorEastAsia" w:hAnsiTheme="minorEastAsia" w:hint="eastAsia"/>
          <w:sz w:val="22"/>
        </w:rPr>
        <w:t>】，成份残缺，应在_______________后面加上____________。</w:t>
      </w:r>
    </w:p>
    <w:p>
      <w:pPr>
        <w:spacing w:line="380" w:lineRule="exact"/>
        <w:ind w:left="863" w:hanging="315" w:leftChars="261" w:hangingChars="150"/>
        <w:rPr>
          <w:rFonts w:asciiTheme="minorEastAsia" w:hAnsiTheme="minorEastAsia"/>
          <w:sz w:val="22"/>
        </w:rPr>
      </w:pPr>
      <w:r>
        <w:rPr>
          <w:rFonts w:asciiTheme="minorEastAsia" w:hAnsiTheme="minorEastAsia" w:hint="eastAsia"/>
          <w:sz w:val="22"/>
        </w:rPr>
        <w:t>(3)戏曲是中华文化的瑰宝，全国各地发扬和传承戏曲文化的各种活动层出不穷，该班开展本次活动是否存在跟风之嫌，为什么？</w:t>
      </w:r>
    </w:p>
    <w:p>
      <w:pPr>
        <w:spacing w:line="380" w:lineRule="exact"/>
        <w:ind w:left="876" w:leftChars="417"/>
        <w:rPr>
          <w:rFonts w:asciiTheme="minorEastAsia" w:hAnsiTheme="minorEastAsia"/>
          <w:sz w:val="22"/>
        </w:rPr>
      </w:pPr>
      <w:r>
        <w:rPr>
          <w:rFonts w:asciiTheme="minorEastAsia" w:hAnsiTheme="minorEastAsia" w:hint="eastAsia"/>
          <w:sz w:val="22"/>
        </w:rPr>
        <w:t>_____________________________________________________________________________________________________________________________________</w:t>
      </w:r>
    </w:p>
    <w:p>
      <w:pPr>
        <w:spacing w:line="380" w:lineRule="exact"/>
        <w:rPr>
          <w:rFonts w:ascii="黑体" w:eastAsia="黑体" w:hAnsi="黑体"/>
          <w:b/>
          <w:sz w:val="22"/>
        </w:rPr>
      </w:pPr>
      <w:r>
        <w:rPr>
          <w:rFonts w:ascii="黑体" w:eastAsia="黑体" w:hAnsi="黑体" w:hint="eastAsia"/>
          <w:b/>
          <w:sz w:val="22"/>
        </w:rPr>
        <w:t>二、阅读（55分）</w:t>
      </w:r>
    </w:p>
    <w:p>
      <w:pPr>
        <w:spacing w:line="380" w:lineRule="exact"/>
        <w:ind w:firstLine="450"/>
        <w:rPr>
          <w:rFonts w:asciiTheme="minorEastAsia" w:hAnsiTheme="minorEastAsia"/>
          <w:b/>
          <w:sz w:val="22"/>
        </w:rPr>
      </w:pPr>
      <w:r>
        <w:rPr>
          <w:rFonts w:asciiTheme="minorEastAsia" w:hAnsiTheme="minorEastAsia" w:hint="eastAsia"/>
          <w:b/>
          <w:sz w:val="22"/>
        </w:rPr>
        <w:t>阅读下面文字，回答问题。</w:t>
      </w:r>
    </w:p>
    <w:p>
      <w:pPr>
        <w:spacing w:line="380" w:lineRule="exact"/>
        <w:ind w:firstLine="450"/>
        <w:jc w:val="center"/>
        <w:rPr>
          <w:rFonts w:ascii="楷体" w:eastAsia="楷体" w:hAnsi="楷体"/>
          <w:sz w:val="24"/>
          <w:szCs w:val="24"/>
        </w:rPr>
      </w:pPr>
      <w:r>
        <w:rPr>
          <w:rFonts w:ascii="楷体" w:eastAsia="楷体" w:hAnsi="楷体" w:hint="eastAsia"/>
          <w:sz w:val="24"/>
          <w:szCs w:val="24"/>
        </w:rPr>
        <w:t>遥远的麦香</w:t>
      </w:r>
    </w:p>
    <w:p>
      <w:pPr>
        <w:spacing w:line="380" w:lineRule="exact"/>
        <w:ind w:firstLine="450"/>
        <w:jc w:val="center"/>
        <w:rPr>
          <w:rFonts w:ascii="楷体" w:eastAsia="楷体" w:hAnsi="楷体"/>
          <w:sz w:val="22"/>
        </w:rPr>
      </w:pPr>
      <w:r>
        <w:rPr>
          <w:rFonts w:ascii="楷体" w:eastAsia="楷体" w:hAnsi="楷体" w:hint="eastAsia"/>
          <w:sz w:val="22"/>
        </w:rPr>
        <w:t>崔中华</w:t>
      </w:r>
    </w:p>
    <w:p>
      <w:pPr>
        <w:spacing w:line="380" w:lineRule="exact"/>
        <w:ind w:firstLine="450"/>
        <w:rPr>
          <w:rFonts w:ascii="楷体" w:eastAsia="楷体" w:hAnsi="楷体"/>
          <w:sz w:val="22"/>
        </w:rPr>
      </w:pPr>
      <w:r>
        <w:rPr>
          <w:rFonts w:ascii="楷体" w:eastAsia="楷体" w:hAnsi="楷体" w:hint="eastAsia"/>
          <w:sz w:val="22"/>
        </w:rPr>
        <w:t>在农村长大的孩子，许多年后回望那片生于斯长于斯的土地时，化不开的浓浓乡愁是舌尖上挥之不去的记忆。有人说，所有的乡愁其实都是馋，儿时吃过的食物仿佛是记忆的纽带；那恒久绵长的记忆，在时间的胶片上永不褪色。</w:t>
      </w:r>
    </w:p>
    <w:p>
      <w:pPr>
        <w:spacing w:line="380" w:lineRule="exact"/>
        <w:ind w:firstLine="450"/>
        <w:rPr>
          <w:rFonts w:ascii="楷体" w:eastAsia="楷体" w:hAnsi="楷体"/>
          <w:sz w:val="22"/>
        </w:rPr>
      </w:pPr>
      <w:r>
        <w:rPr>
          <w:rFonts w:ascii="楷体" w:eastAsia="楷体" w:hAnsi="楷体" w:hint="eastAsia"/>
          <w:sz w:val="22"/>
        </w:rPr>
        <w:t>杏子熟了，麦子也慢慢变黄。虽然老家贫瘠的土地上生长出来的麦子很孱弱，但他们一片一片的连在一起，在夏日的风中滚着麦浪，仍有一阵阵麦香在空气中弥漫。</w:t>
      </w:r>
    </w:p>
    <w:p>
      <w:pPr>
        <w:spacing w:line="380" w:lineRule="exact"/>
        <w:ind w:firstLine="450"/>
        <w:rPr>
          <w:rFonts w:ascii="楷体" w:eastAsia="楷体" w:hAnsi="楷体"/>
          <w:sz w:val="22"/>
        </w:rPr>
      </w:pPr>
      <w:r>
        <w:rPr>
          <w:rFonts w:ascii="楷体" w:eastAsia="楷体" w:hAnsi="楷体" w:hint="eastAsia"/>
          <w:sz w:val="22"/>
        </w:rPr>
        <w:t>那时候还是生产队的麦田，伴着阵阵麦香，小村热闹起来了，忙碌起来了，大人们忙着磨镰刀、铁铲，收拾木叉、铲杆、竹耙子，平整村西头的大麦场，然后在打麦场的四周放上几口大水缸，并往水缸里注满清水。</w:t>
      </w:r>
    </w:p>
    <w:p>
      <w:pPr>
        <w:spacing w:line="380" w:lineRule="exact"/>
        <w:ind w:firstLine="450"/>
        <w:rPr>
          <w:rFonts w:ascii="楷体" w:eastAsia="楷体" w:hAnsi="楷体"/>
          <w:sz w:val="22"/>
        </w:rPr>
      </w:pPr>
      <w:r>
        <w:rPr>
          <w:rFonts w:ascii="楷体" w:eastAsia="楷体" w:hAnsi="楷体" w:hint="eastAsia"/>
          <w:sz w:val="22"/>
        </w:rPr>
        <w:t>老人和孩子们也忙碌起来，他们收拾竹篮和竹耙子，把半旧的布口袋翻出来晾晒……麦子香味让他们兴奋，让他们在等待麦收的焦虑中又满怀激动。</w:t>
      </w:r>
    </w:p>
    <w:p>
      <w:pPr>
        <w:spacing w:line="380" w:lineRule="exact"/>
        <w:ind w:firstLine="450"/>
        <w:rPr>
          <w:rFonts w:ascii="楷体" w:eastAsia="楷体" w:hAnsi="楷体"/>
          <w:sz w:val="22"/>
        </w:rPr>
      </w:pPr>
      <w:r>
        <w:rPr>
          <w:rFonts w:ascii="楷体" w:eastAsia="楷体" w:hAnsi="楷体" w:hint="eastAsia"/>
          <w:sz w:val="22"/>
        </w:rPr>
        <w:t>一年只有一次麦收，一年只有一次在收割完的麦田里捡拾麦子的机会。靠近麦子成熟的那些夜晚，梦中，双手紧攥的也是沉甸甸的麦穗。</w:t>
      </w:r>
    </w:p>
    <w:p>
      <w:pPr>
        <w:spacing w:line="380" w:lineRule="exact"/>
        <w:ind w:firstLine="450"/>
        <w:rPr>
          <w:rFonts w:ascii="楷体" w:eastAsia="楷体" w:hAnsi="楷体"/>
          <w:sz w:val="22"/>
        </w:rPr>
      </w:pPr>
      <w:r>
        <w:rPr>
          <w:rFonts w:ascii="楷体" w:eastAsia="楷体" w:hAnsi="楷体" w:hint="eastAsia"/>
          <w:sz w:val="22"/>
        </w:rPr>
        <w:t>刚刚泛黄的麦穗籽粒________，让你和小伙伴们垂延欲滴。你们结伴走进麦田，趁着生产队长不注意偷偷拔几穗泛黄的麦穗，背过身子揉搓起来，揉搓下来的麦粒珍珠般圆润，一把捂进嘴里，那种筋道，那种清香，那种清香中含着一丝丝甜味，令咀嚼中的满足感溢满全身。</w:t>
      </w:r>
    </w:p>
    <w:p>
      <w:pPr>
        <w:spacing w:line="380" w:lineRule="exact"/>
        <w:ind w:firstLine="450"/>
        <w:rPr>
          <w:rFonts w:ascii="楷体" w:eastAsia="楷体" w:hAnsi="楷体"/>
          <w:sz w:val="22"/>
        </w:rPr>
      </w:pPr>
      <w:r>
        <w:rPr>
          <w:rFonts w:ascii="楷体" w:eastAsia="楷体" w:hAnsi="楷体" w:hint="eastAsia"/>
          <w:sz w:val="22"/>
        </w:rPr>
        <w:t>迫不及待地揉搓之后，还有一些剩下的麦穗。和小伙伴们躲到河边的树丛中，用干树枝点起一小堆火，把剩下的那些麦穗放在火上烤，烤熟后将麦芒搓去，手心里剩下的就是“燎麦”了，“燎麦”有一种特殊的味道，香甜里溢着丝丝烟熏味，咀嚼一口，满嘴溢香。吃“燎麦”吃的满嘴满手乌黑，一个猛子扎进清清的河水中，那份清爽和________，在时间的河流中荡漾。</w:t>
      </w:r>
    </w:p>
    <w:p>
      <w:pPr>
        <w:spacing w:line="380" w:lineRule="exact"/>
        <w:rPr>
          <w:rFonts w:ascii="楷体" w:eastAsia="楷体" w:hAnsi="楷体"/>
          <w:sz w:val="22"/>
        </w:rPr>
      </w:pPr>
      <w:r>
        <w:rPr>
          <w:rFonts w:ascii="楷体" w:eastAsia="楷体" w:hAnsi="楷体" w:hint="eastAsia"/>
          <w:sz w:val="22"/>
        </w:rPr>
        <w:t>收割麦子的日子终于来临。一块麦田收割完后，拾麦子的老人和孩子们就涌进麦田。麦茬扎的脚生疼，但谁也顾不上疼痛。遗落的麦穗被装进篮子里，散落的麦粒被装进半旧的布口袋里。在炎热的天气和纷乱的麦尘中，满脸满身的汗水，满脸满心的喜悦，每一粒麦子都能给缺粮的舌尖带来幸福感。</w:t>
      </w:r>
    </w:p>
    <w:p>
      <w:pPr>
        <w:spacing w:line="380" w:lineRule="exact"/>
        <w:ind w:firstLine="420" w:firstLineChars="200"/>
        <w:rPr>
          <w:rFonts w:ascii="楷体" w:eastAsia="楷体" w:hAnsi="楷体"/>
          <w:sz w:val="22"/>
        </w:rPr>
      </w:pPr>
      <w:r>
        <w:rPr>
          <w:rFonts w:ascii="楷体" w:eastAsia="楷体" w:hAnsi="楷体" w:hint="eastAsia"/>
          <w:sz w:val="22"/>
        </w:rPr>
        <w:t>刚刚捡拾回家的麦子可以用来做麦饭，文火熬出来的麦饭，稠、粘、甜、润，一碗接着一碗，吃出的是最_______卖相。</w:t>
      </w:r>
    </w:p>
    <w:p>
      <w:pPr>
        <w:spacing w:line="380" w:lineRule="exact"/>
        <w:ind w:firstLine="420" w:firstLineChars="200"/>
        <w:rPr>
          <w:rFonts w:ascii="楷体" w:eastAsia="楷体" w:hAnsi="楷体"/>
          <w:sz w:val="22"/>
        </w:rPr>
      </w:pPr>
      <w:r>
        <w:rPr>
          <w:rFonts w:ascii="楷体" w:eastAsia="楷体" w:hAnsi="楷体" w:hint="eastAsia"/>
          <w:sz w:val="22"/>
        </w:rPr>
        <w:t>收割完的麦子集中放在村西头的大麦场上，晾晒几天后就可以脱粒了。套好牲口，拉上轧麦子地石磙。好把式就登场了。</w:t>
      </w:r>
    </w:p>
    <w:p>
      <w:pPr>
        <w:spacing w:line="380" w:lineRule="exact"/>
        <w:ind w:firstLine="420" w:firstLineChars="200"/>
        <w:rPr>
          <w:rFonts w:ascii="楷体" w:eastAsia="楷体" w:hAnsi="楷体"/>
          <w:sz w:val="22"/>
        </w:rPr>
      </w:pPr>
      <w:r>
        <w:rPr>
          <w:rFonts w:ascii="楷体" w:eastAsia="楷体" w:hAnsi="楷体" w:hint="eastAsia"/>
          <w:sz w:val="22"/>
        </w:rPr>
        <w:t>刚开始轧麦子时，卖铺很厚，把式要紧拉着缰绳，选择轧麦子的角度。刚开始时人和牲口都很吃力，随着麦铺慢慢变薄，拉石磙的牲口脚步变得轻快起来，这时候把式可以擦擦脸上的汗了，手中的缰绳也不用拉太紧了，人和牲口的配合越来越默契，流畅如轻快的乐曲。</w:t>
      </w:r>
    </w:p>
    <w:p>
      <w:pPr>
        <w:spacing w:line="380" w:lineRule="exact"/>
        <w:ind w:firstLine="420" w:firstLineChars="200"/>
        <w:rPr>
          <w:rFonts w:ascii="楷体" w:eastAsia="楷体" w:hAnsi="楷体"/>
          <w:sz w:val="22"/>
        </w:rPr>
      </w:pPr>
      <w:r>
        <w:rPr>
          <w:rFonts w:ascii="楷体" w:eastAsia="楷体" w:hAnsi="楷体" w:hint="eastAsia"/>
          <w:sz w:val="22"/>
        </w:rPr>
        <w:t>脱粒、扬场、翻晒、袋装，麦收逐渐接近尾声。那个年代麦子产量很低，一亩地才打麦子一二百斤，人均只能分几十斤麦子，但人们很满足，每家把过年的麦子留出来后，就可以放开肚子吃上几顿白面了。</w:t>
      </w:r>
    </w:p>
    <w:p>
      <w:pPr>
        <w:spacing w:line="380" w:lineRule="exact"/>
        <w:ind w:firstLine="420" w:firstLineChars="200"/>
        <w:rPr>
          <w:rFonts w:ascii="楷体" w:eastAsia="楷体" w:hAnsi="楷体"/>
          <w:sz w:val="22"/>
        </w:rPr>
      </w:pPr>
      <w:r>
        <w:rPr>
          <w:rFonts w:ascii="楷体" w:eastAsia="楷体" w:hAnsi="楷体" w:hint="eastAsia"/>
          <w:sz w:val="22"/>
        </w:rPr>
        <w:t>新鲜麦子磨出来的面闻上去就有一股香味。每家都在蒸白面馒头，刚蒸出来的白面馒头冒着热气和香气。迫不及待地就抓起一个热馒头，一口咬下去，细细咀嚼，不用吃啥菜也是香甜无比的。</w:t>
      </w:r>
    </w:p>
    <w:p>
      <w:pPr>
        <w:spacing w:line="380" w:lineRule="exact"/>
        <w:ind w:firstLine="420" w:firstLineChars="200"/>
        <w:rPr>
          <w:rFonts w:ascii="楷体" w:eastAsia="楷体" w:hAnsi="楷体"/>
          <w:sz w:val="22"/>
        </w:rPr>
      </w:pPr>
      <w:r>
        <w:rPr>
          <w:rFonts w:ascii="楷体" w:eastAsia="楷体" w:hAnsi="楷体" w:hint="eastAsia"/>
          <w:sz w:val="22"/>
        </w:rPr>
        <w:t>除了吃白面馒头，还可以吃上一两碗炝锅面，吃上一两次油炸面泡，那是除过年之外最让人享受的日子，那样的日子在遥远的记忆深处，历久弥香。</w:t>
      </w:r>
    </w:p>
    <w:p>
      <w:pPr>
        <w:spacing w:line="380" w:lineRule="exact"/>
        <w:ind w:firstLine="5250" w:firstLineChars="2500"/>
        <w:rPr>
          <w:rFonts w:ascii="楷体" w:eastAsia="楷体" w:hAnsi="楷体"/>
          <w:sz w:val="22"/>
        </w:rPr>
      </w:pPr>
      <w:r>
        <w:rPr>
          <w:rFonts w:ascii="楷体" w:eastAsia="楷体" w:hAnsi="楷体" w:hint="eastAsia"/>
          <w:sz w:val="22"/>
        </w:rPr>
        <w:t>（选自《牡丹江晚报》有删改</w:t>
      </w:r>
    </w:p>
    <w:p>
      <w:pPr>
        <w:spacing w:line="380" w:lineRule="exact"/>
        <w:rPr>
          <w:rFonts w:asciiTheme="minorEastAsia" w:hAnsiTheme="minorEastAsia"/>
          <w:sz w:val="22"/>
        </w:rPr>
      </w:pPr>
      <w:r>
        <w:rPr>
          <w:rFonts w:asciiTheme="minorEastAsia" w:hAnsiTheme="minorEastAsia" w:hint="eastAsia"/>
          <w:sz w:val="22"/>
        </w:rPr>
        <w:t>5.通读全文，说说文中写了麦子的哪些香味。(6分)</w:t>
      </w:r>
    </w:p>
    <w:p>
      <w:pPr>
        <w:spacing w:line="380" w:lineRule="exact"/>
        <w:rPr>
          <w:rFonts w:asciiTheme="minorEastAsia" w:hAnsiTheme="minorEastAsia"/>
          <w:sz w:val="22"/>
        </w:rPr>
      </w:pPr>
      <w:r>
        <w:rPr>
          <w:rFonts w:asciiTheme="minorEastAsia" w:hAnsiTheme="minorEastAsia" w:hint="eastAsia"/>
          <w:sz w:val="22"/>
        </w:rPr>
        <w:t>___________________________________________________________________________</w:t>
      </w:r>
    </w:p>
    <w:p>
      <w:pPr>
        <w:spacing w:line="380" w:lineRule="exact"/>
        <w:rPr>
          <w:rFonts w:asciiTheme="minorEastAsia" w:hAnsiTheme="minorEastAsia"/>
          <w:sz w:val="22"/>
        </w:rPr>
      </w:pPr>
      <w:r>
        <w:rPr>
          <w:rFonts w:asciiTheme="minorEastAsia" w:hAnsiTheme="minorEastAsia" w:hint="eastAsia"/>
          <w:sz w:val="22"/>
        </w:rPr>
        <w:t>6.依次填入文中横线处的词语，最恰当的一项是(    ) (3分)</w:t>
      </w:r>
    </w:p>
    <w:p>
      <w:pPr>
        <w:spacing w:line="380" w:lineRule="exact"/>
        <w:rPr>
          <w:rFonts w:asciiTheme="minorEastAsia" w:hAnsiTheme="minorEastAsia"/>
          <w:sz w:val="22"/>
        </w:rPr>
      </w:pPr>
      <w:r>
        <w:rPr>
          <w:rFonts w:asciiTheme="minorEastAsia" w:hAnsiTheme="minorEastAsia" w:hint="eastAsia"/>
          <w:sz w:val="22"/>
        </w:rPr>
        <w:t xml:space="preserve">A.饱满    惬意    鲜嫩           B.丰满    快意    鲜嫩 </w:t>
      </w:r>
    </w:p>
    <w:p>
      <w:pPr>
        <w:spacing w:line="380" w:lineRule="exact"/>
        <w:rPr>
          <w:rFonts w:asciiTheme="minorEastAsia" w:hAnsiTheme="minorEastAsia"/>
          <w:sz w:val="22"/>
        </w:rPr>
      </w:pPr>
      <w:r>
        <w:rPr>
          <w:rFonts w:asciiTheme="minorEastAsia" w:hAnsiTheme="minorEastAsia" w:hint="eastAsia"/>
          <w:sz w:val="22"/>
        </w:rPr>
        <w:t>C.饱满    快意    新鲜           D.丰满    惬意    新鲜</w:t>
      </w:r>
    </w:p>
    <w:p>
      <w:pPr>
        <w:spacing w:line="380" w:lineRule="exact"/>
        <w:rPr>
          <w:rFonts w:asciiTheme="minorEastAsia" w:hAnsiTheme="minorEastAsia"/>
          <w:sz w:val="22"/>
        </w:rPr>
      </w:pPr>
      <w:r>
        <w:rPr>
          <w:rFonts w:asciiTheme="minorEastAsia" w:hAnsiTheme="minorEastAsia" w:hint="eastAsia"/>
          <w:sz w:val="22"/>
        </w:rPr>
        <w:t>7.按要求赏析下列句子(6分)</w:t>
      </w:r>
    </w:p>
    <w:p>
      <w:pPr>
        <w:spacing w:line="380" w:lineRule="exact"/>
        <w:rPr>
          <w:rFonts w:asciiTheme="minorEastAsia" w:hAnsiTheme="minorEastAsia"/>
          <w:sz w:val="22"/>
        </w:rPr>
      </w:pPr>
      <w:r>
        <w:rPr>
          <w:rFonts w:asciiTheme="minorEastAsia" w:hAnsiTheme="minorEastAsia" w:hint="eastAsia"/>
          <w:sz w:val="22"/>
        </w:rPr>
        <w:t>(1)</w:t>
      </w:r>
      <w:r>
        <w:rPr>
          <w:rFonts w:ascii="楷体" w:eastAsia="楷体" w:hAnsi="楷体" w:hint="eastAsia"/>
          <w:sz w:val="22"/>
        </w:rPr>
        <w:t>但他们一片一片的连在一起，在夏日的风中滚着麦浪，仍有一阵阵麦香在空气中弥漫。</w:t>
      </w:r>
      <w:r>
        <w:rPr>
          <w:rFonts w:asciiTheme="minorEastAsia" w:hAnsiTheme="minorEastAsia" w:hint="eastAsia"/>
          <w:sz w:val="22"/>
        </w:rPr>
        <w:t>（从描写方法的角度）</w:t>
      </w:r>
    </w:p>
    <w:p>
      <w:pPr>
        <w:spacing w:line="380" w:lineRule="exact"/>
        <w:rPr>
          <w:rFonts w:asciiTheme="minorEastAsia" w:hAnsiTheme="minorEastAsia"/>
          <w:sz w:val="22"/>
        </w:rPr>
      </w:pPr>
      <w:r>
        <w:rPr>
          <w:rFonts w:asciiTheme="minorEastAsia" w:hAnsiTheme="minorEastAsia" w:hint="eastAsia"/>
          <w:sz w:val="22"/>
        </w:rPr>
        <w:t>___________________________________________________________________________</w:t>
      </w:r>
    </w:p>
    <w:p>
      <w:pPr>
        <w:spacing w:line="380" w:lineRule="exact"/>
        <w:rPr>
          <w:rFonts w:asciiTheme="minorEastAsia" w:hAnsiTheme="minorEastAsia"/>
          <w:sz w:val="22"/>
        </w:rPr>
      </w:pPr>
      <w:r>
        <w:rPr>
          <w:rFonts w:asciiTheme="minorEastAsia" w:hAnsiTheme="minorEastAsia" w:hint="eastAsia"/>
          <w:sz w:val="22"/>
        </w:rPr>
        <w:t>(2)</w:t>
      </w:r>
      <w:r>
        <w:rPr>
          <w:rFonts w:ascii="楷体" w:eastAsia="楷体" w:hAnsi="楷体" w:hint="eastAsia"/>
          <w:sz w:val="22"/>
        </w:rPr>
        <w:t>一块麦田收割完后，使麦子的老人和孩子们就涌进麦田.</w:t>
      </w:r>
      <w:r>
        <w:rPr>
          <w:rFonts w:asciiTheme="minorEastAsia" w:hAnsiTheme="minorEastAsia" w:hint="eastAsia"/>
          <w:sz w:val="22"/>
        </w:rPr>
        <w:t>（从词语运用的角度）</w:t>
      </w:r>
    </w:p>
    <w:p>
      <w:pPr>
        <w:spacing w:line="380" w:lineRule="exact"/>
        <w:rPr>
          <w:rFonts w:asciiTheme="minorEastAsia" w:hAnsiTheme="minorEastAsia"/>
          <w:sz w:val="22"/>
        </w:rPr>
      </w:pPr>
      <w:r>
        <w:rPr>
          <w:rFonts w:asciiTheme="minorEastAsia" w:hAnsiTheme="minorEastAsia" w:hint="eastAsia"/>
          <w:sz w:val="22"/>
        </w:rPr>
        <w:t>___________________________________________________________________________</w:t>
      </w:r>
    </w:p>
    <w:p>
      <w:pPr>
        <w:spacing w:line="380" w:lineRule="exact"/>
        <w:rPr>
          <w:rFonts w:asciiTheme="minorEastAsia" w:hAnsiTheme="minorEastAsia"/>
          <w:sz w:val="22"/>
        </w:rPr>
      </w:pPr>
      <w:r>
        <w:rPr>
          <w:rFonts w:asciiTheme="minorEastAsia" w:hAnsiTheme="minorEastAsia" w:hint="eastAsia"/>
          <w:sz w:val="22"/>
        </w:rPr>
        <w:t>8.六七自然段以第二人称“你”来行文有什么作用？(3分)</w:t>
      </w:r>
    </w:p>
    <w:p>
      <w:pPr>
        <w:spacing w:line="380" w:lineRule="exact"/>
        <w:rPr>
          <w:rFonts w:asciiTheme="minorEastAsia" w:hAnsiTheme="minorEastAsia"/>
          <w:sz w:val="22"/>
        </w:rPr>
      </w:pPr>
      <w:r>
        <w:rPr>
          <w:rFonts w:asciiTheme="minorEastAsia" w:hAnsiTheme="minorEastAsia" w:hint="eastAsia"/>
          <w:sz w:val="22"/>
        </w:rPr>
        <w:t>__________________________________________________________________________</w:t>
      </w:r>
    </w:p>
    <w:p>
      <w:pPr>
        <w:spacing w:line="380" w:lineRule="exact"/>
        <w:rPr>
          <w:rFonts w:asciiTheme="minorEastAsia" w:hAnsiTheme="minorEastAsia"/>
          <w:sz w:val="22"/>
        </w:rPr>
      </w:pPr>
      <w:r>
        <w:rPr>
          <w:rFonts w:asciiTheme="minorEastAsia" w:hAnsiTheme="minorEastAsia" w:hint="eastAsia"/>
          <w:sz w:val="22"/>
        </w:rPr>
        <w:t>9.最后一段在文章的内容和结构上分别有什么作用？(4分)</w:t>
      </w:r>
    </w:p>
    <w:p>
      <w:pPr>
        <w:spacing w:line="380" w:lineRule="exact"/>
        <w:rPr>
          <w:rFonts w:asciiTheme="minorEastAsia" w:hAnsiTheme="minorEastAsia"/>
          <w:sz w:val="22"/>
        </w:rPr>
      </w:pPr>
      <w:r>
        <w:rPr>
          <w:rFonts w:asciiTheme="minorEastAsia" w:hAnsiTheme="minorEastAsia" w:hint="eastAsia"/>
          <w:sz w:val="22"/>
        </w:rPr>
        <w:t>__________________________________________________________________________</w:t>
      </w:r>
    </w:p>
    <w:p>
      <w:pPr>
        <w:spacing w:line="380" w:lineRule="exact"/>
        <w:jc w:val="center"/>
        <w:rPr>
          <w:rFonts w:ascii="楷体" w:eastAsia="楷体" w:hAnsi="楷体"/>
          <w:sz w:val="24"/>
          <w:szCs w:val="24"/>
        </w:rPr>
      </w:pPr>
      <w:r>
        <w:rPr>
          <w:rFonts w:ascii="楷体" w:eastAsia="楷体" w:hAnsi="楷体" w:hint="eastAsia"/>
          <w:sz w:val="24"/>
          <w:szCs w:val="24"/>
        </w:rPr>
        <w:t xml:space="preserve">  惹祸的摩托车</w:t>
      </w:r>
    </w:p>
    <w:p>
      <w:pPr>
        <w:pStyle w:val="BodyTextFirstIndent"/>
        <w:spacing w:after="0" w:line="380" w:lineRule="exact"/>
        <w:ind w:firstLine="420" w:firstLineChars="200"/>
        <w:jc w:val="center"/>
        <w:rPr>
          <w:rFonts w:ascii="楷体" w:eastAsia="楷体" w:hAnsi="楷体"/>
          <w:sz w:val="22"/>
        </w:rPr>
      </w:pPr>
      <w:r>
        <w:rPr>
          <w:rFonts w:ascii="楷体" w:eastAsia="楷体" w:hAnsi="楷体" w:hint="eastAsia"/>
          <w:sz w:val="22"/>
        </w:rPr>
        <w:t>周脉明</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这段时间，每天早饭后，张三都把崭新的摩托车推出院子，腿往上一搭，打着火，先按一下喇叭，“嘀嘀——”然后挂挡、踩油门，“突突突……”摩托车一溜烟驶出胡同，转眼间消失在大道上。</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每天傍晚，就听到“嘀嘀”的喇叭声，然后“突突突”摩托车马达声由远而近驶进胡同，仅仅这么几天，全胡同的人就都知道了，肯定是张三下班回家了。</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这天早饭后，张三刚刚把摩托车推出院子，就听有人喊他：“老三，捎我一段。”</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张三回头一看是胡同最东端的老倪。“来吧，倪大哥。”张三答应得很痛快，其实在没有买摩托车之前他心里就有过这种想法。那天，张三的脚拧筋了，走起路来一瘸一拐。他在半道截住本车间小杨的摩托车要搭便车，可是小杨却以“有事着急赶路”和“万一出了事不好说”为由拒绝了。那时候，他望着小杨的背影就想：坐个摩托车还能出什么事！有啥不好说的？如果有朝一日自己买了摩托车，谁搭便车都可以。不费力，不费油，在途中还能说话聊天，解除寂寞，何乐而不为呢？</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就这样，张三几乎成了老倪的专职司机，每天上班时在家门口捎上老倪，到了老倪水泥厂门口，老倪就下来，笑着目送张三，直到看不到张三的影子后再进厂。下班时，老倪就会早早地等在水泥厂门口，如果张三晚几分钟，老倪就会倚在门口点上根烟等着，一根烟没抽完，张三骑着摩托车就停在老倪身旁。接着老倪点上一根烟，塞进张三嘴里，然后两个人一同回家。</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又过了一段时间，张三感觉自己腰疼。到医院一检查，属于早期腰间盘突出，不适合在车间干了，便向领导申请去干零活。干零活就是有活儿就干，没有活儿就闲着。</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下班回家的路上，张三把自己因为腰间盘突出工作时间变动的事告诉了老倪，并且特意说明以后老倪就不能搭便车了。</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_________________________________________</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以后上班偶尔碰到老倪，老倪也不搭便车了，反而低着头阴沉着脸不搭理张三。张三主动请老倪上车，可是老倪像是张三欠他二百斤黑豆似的甩出一句话：“不了，我有脚，走走路还锻炼身体呢。”张三一脸尴尬。</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赶上公休日，两个人在胡同走对过，只要张三不先说话，老倪是不会搭理张三的。张三还在胡同里听到传言，说他是因为不想让老倪搭便车才去干零活儿的。</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张三很后悔，没想到自己腰间盘突出还把老倪大哥给得罪了。张三思来想去，最后下决心忍着腰椎疼痛再调回车间。</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张三调回车间的第一天下班后，就买了10斤鸡蛋，两瓶当地的名酒去了老倪家。</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________________________________</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过了不到半年，一天，上班的途中，张三的腰间盘疼得实在受不了了，没有控制住摩托车，两个人和摩托车一起翻进了道边枯水沟内。老倪摔折了一条腿，张三一只胳膊骨折。</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半个月后的一天，张三在医院的病床上收到一张法院的传票：原来是老倪的老婆请了律师去法院起诉张三了。让张三包赔老倪的医疗费、误工费、营养费、伤残补助金、精神損失费等共计18万元……</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10.文章以“惹祸的摩托车”为题有什么好处？(4分)</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__________________________________________________________________________________________</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11.根据上下文将下面两个句子分别填入文章第八段和第十三段中的横线处，第八段应填(    )，第十三段应填(   )（4分）</w:t>
      </w:r>
    </w:p>
    <w:p>
      <w:pPr>
        <w:pStyle w:val="BodyTextFirstIndent"/>
        <w:spacing w:after="0" w:line="380" w:lineRule="exact"/>
        <w:ind w:firstLine="0" w:firstLineChars="0"/>
        <w:rPr>
          <w:rFonts w:ascii="楷体" w:eastAsia="楷体" w:hAnsi="楷体"/>
          <w:sz w:val="22"/>
        </w:rPr>
      </w:pPr>
      <w:r>
        <w:rPr>
          <w:rFonts w:ascii="楷体" w:eastAsia="楷体" w:hAnsi="楷体" w:hint="eastAsia"/>
          <w:sz w:val="22"/>
        </w:rPr>
        <w:t>A.老倪当时脸就拉了下来，没有吱声</w:t>
      </w:r>
    </w:p>
    <w:p>
      <w:pPr>
        <w:pStyle w:val="BodyTextFirstIndent"/>
        <w:spacing w:after="0" w:line="380" w:lineRule="exact"/>
        <w:ind w:firstLine="0" w:firstLineChars="0"/>
        <w:rPr>
          <w:rFonts w:ascii="楷体" w:eastAsia="楷体" w:hAnsi="楷体"/>
          <w:sz w:val="22"/>
        </w:rPr>
      </w:pPr>
      <w:r>
        <w:rPr>
          <w:rFonts w:ascii="楷体" w:eastAsia="楷体" w:hAnsi="楷体" w:hint="eastAsia"/>
          <w:sz w:val="22"/>
        </w:rPr>
        <w:t>B.从此，老倪又搭张三的便车了，而且坐在摩托车上和张三又说又笑了。</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12．第四段中小杨拒绝张三搭便车这件事有什么作用（3分）</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___________________________________________________________________________________________</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13．通读全文，说说张三是一个怎样的人？</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___________________________________________________________________________________________</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14．联系生活实际，谈谈你从本文中得到了什么样的启示？（4分）</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___________________________________________________________________________________________</w:t>
      </w:r>
    </w:p>
    <w:p>
      <w:pPr>
        <w:pStyle w:val="BodyTextFirstIndent"/>
        <w:spacing w:after="0" w:line="380" w:lineRule="exact"/>
        <w:ind w:firstLine="0" w:firstLineChars="0"/>
        <w:jc w:val="center"/>
        <w:rPr>
          <w:rFonts w:asciiTheme="minorEastAsia" w:eastAsiaTheme="minorEastAsia" w:hAnsiTheme="minorEastAsia"/>
          <w:sz w:val="22"/>
        </w:rPr>
      </w:pPr>
      <w:r>
        <w:rPr>
          <w:rFonts w:asciiTheme="minorEastAsia" w:eastAsiaTheme="minorEastAsia" w:hAnsiTheme="minorEastAsia" w:hint="eastAsia"/>
          <w:sz w:val="22"/>
        </w:rPr>
        <w:t>曹刿论战</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十年春，齐师伐我。公将战，曹刿请见。其乡人曰：“肉食者谋之，又何间焉？”刿曰：“肉食者鄙，未能远谋。”乃入见。问：“何以战？”公曰：“衣食所安，弗敢专也，必以分人。”对曰：“小惠未徧，民弗从也。”公曰：“牺牲玉帛，弗敢加也，必以信。”对曰：“小信未孚，神弗福也。”公曰：“小大之狱，虽不能察，必以情。”对曰：“忠之属也。可以一战。战则请从。”</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公与之乘，战于长勺。公将鼓之。刿曰：“未可。”齐人三鼓。刿曰：“可矣。”齐师败绩。公将驰之。刿曰：“未可。”下视其辙，登轼而望之，曰：“可矣。”遂逐齐师。</w:t>
      </w:r>
    </w:p>
    <w:p>
      <w:pPr>
        <w:pStyle w:val="BodyTextFirstIndent"/>
        <w:spacing w:after="0" w:line="380" w:lineRule="exact"/>
        <w:ind w:firstLine="420" w:firstLineChars="200"/>
        <w:rPr>
          <w:rFonts w:ascii="楷体" w:eastAsia="楷体" w:hAnsi="楷体"/>
          <w:sz w:val="22"/>
        </w:rPr>
      </w:pPr>
      <w:r>
        <w:rPr>
          <w:rFonts w:ascii="楷体" w:eastAsia="楷体" w:hAnsi="楷体" w:hint="eastAsia"/>
          <w:sz w:val="22"/>
        </w:rPr>
        <w:t>既克，公问其故。对曰：”夫战，勇气也。一鼓作气，再而衰，三而竭。彼竭我盈，故克之。夫大国，难测也，惧有伏焉。吾视其辙乱，望其旗靡，故逐之。”</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15.解释下列加点词在文中的意思。</w:t>
      </w:r>
    </w:p>
    <w:p>
      <w:pPr>
        <w:pStyle w:val="BodyTextFirstIndent"/>
        <w:spacing w:after="0" w:line="380" w:lineRule="exact"/>
        <w:ind w:firstLine="220"/>
        <w:rPr>
          <w:rFonts w:ascii="楷体" w:eastAsia="楷体" w:hAnsi="楷体"/>
          <w:sz w:val="22"/>
        </w:rPr>
      </w:pPr>
      <w:r>
        <w:rPr>
          <w:rFonts w:ascii="楷体" w:eastAsia="楷体" w:hAnsi="楷体" w:hint="eastAsia"/>
          <w:sz w:val="22"/>
        </w:rPr>
        <w:t>（1）肉食者谋之，又何</w:t>
      </w:r>
      <w:r>
        <w:rPr>
          <w:rFonts w:ascii="楷体" w:eastAsia="楷体" w:hAnsi="楷体" w:hint="eastAsia"/>
          <w:sz w:val="22"/>
          <w:em w:val="dot"/>
        </w:rPr>
        <w:t>间</w:t>
      </w:r>
      <w:r>
        <w:rPr>
          <w:rFonts w:ascii="楷体" w:eastAsia="楷体" w:hAnsi="楷体" w:hint="eastAsia"/>
          <w:sz w:val="22"/>
        </w:rPr>
        <w:t>焉          间：________</w:t>
      </w:r>
    </w:p>
    <w:p>
      <w:pPr>
        <w:pStyle w:val="BodyTextFirstIndent"/>
        <w:spacing w:after="0" w:line="380" w:lineRule="exact"/>
        <w:ind w:firstLine="220"/>
        <w:rPr>
          <w:rFonts w:ascii="楷体" w:eastAsia="楷体" w:hAnsi="楷体"/>
          <w:sz w:val="22"/>
        </w:rPr>
      </w:pPr>
      <w:r>
        <w:rPr>
          <w:rFonts w:ascii="楷体" w:eastAsia="楷体" w:hAnsi="楷体" w:hint="eastAsia"/>
          <w:sz w:val="22"/>
        </w:rPr>
        <w:t>（2）小惠未</w:t>
      </w:r>
      <w:r>
        <w:rPr>
          <w:rFonts w:ascii="楷体" w:eastAsia="楷体" w:hAnsi="楷体" w:hint="eastAsia"/>
          <w:sz w:val="22"/>
          <w:em w:val="dot"/>
        </w:rPr>
        <w:t>徧</w:t>
      </w:r>
      <w:r>
        <w:rPr>
          <w:rFonts w:ascii="楷体" w:eastAsia="楷体" w:hAnsi="楷体" w:hint="eastAsia"/>
          <w:sz w:val="22"/>
        </w:rPr>
        <w:t>，民弗从也            徧：__________</w:t>
      </w:r>
    </w:p>
    <w:p>
      <w:pPr>
        <w:pStyle w:val="BodyTextFirstIndent"/>
        <w:spacing w:after="0" w:line="380" w:lineRule="exact"/>
        <w:ind w:firstLine="220"/>
        <w:rPr>
          <w:rFonts w:ascii="楷体" w:eastAsia="楷体" w:hAnsi="楷体"/>
          <w:sz w:val="22"/>
        </w:rPr>
      </w:pPr>
      <w:r>
        <w:rPr>
          <w:rFonts w:ascii="楷体" w:eastAsia="楷体" w:hAnsi="楷体" w:hint="eastAsia"/>
          <w:sz w:val="22"/>
        </w:rPr>
        <w:t>（3）</w:t>
      </w:r>
      <w:r>
        <w:rPr>
          <w:rFonts w:ascii="楷体" w:eastAsia="楷体" w:hAnsi="楷体" w:hint="eastAsia"/>
          <w:sz w:val="22"/>
          <w:em w:val="dot"/>
        </w:rPr>
        <w:t>牺牲</w:t>
      </w:r>
      <w:r>
        <w:rPr>
          <w:rFonts w:ascii="楷体" w:eastAsia="楷体" w:hAnsi="楷体" w:hint="eastAsia"/>
          <w:sz w:val="22"/>
        </w:rPr>
        <w:t>玉帛，弗敢加也            牺牲：_____________</w:t>
      </w:r>
    </w:p>
    <w:p>
      <w:pPr>
        <w:pStyle w:val="BodyTextFirstIndent"/>
        <w:spacing w:after="0" w:line="380" w:lineRule="exact"/>
        <w:ind w:firstLine="220"/>
        <w:rPr>
          <w:rFonts w:ascii="楷体" w:eastAsia="楷体" w:hAnsi="楷体"/>
          <w:sz w:val="22"/>
        </w:rPr>
      </w:pPr>
      <w:r>
        <w:rPr>
          <w:rFonts w:ascii="楷体" w:eastAsia="楷体" w:hAnsi="楷体" w:hint="eastAsia"/>
          <w:sz w:val="22"/>
        </w:rPr>
        <w:t>（4）公与</w:t>
      </w:r>
      <w:r>
        <w:rPr>
          <w:rFonts w:ascii="楷体" w:eastAsia="楷体" w:hAnsi="楷体" w:hint="eastAsia"/>
          <w:sz w:val="22"/>
          <w:em w:val="dot"/>
        </w:rPr>
        <w:t>之</w:t>
      </w:r>
      <w:r>
        <w:rPr>
          <w:rFonts w:ascii="楷体" w:eastAsia="楷体" w:hAnsi="楷体" w:hint="eastAsia"/>
          <w:sz w:val="22"/>
        </w:rPr>
        <w:t>乘，战于长勺            之：________________</w:t>
      </w:r>
    </w:p>
    <w:p>
      <w:pPr>
        <w:pStyle w:val="BodyTextFirstIndent"/>
        <w:spacing w:after="0" w:line="380" w:lineRule="exact"/>
        <w:ind w:firstLine="220"/>
        <w:rPr>
          <w:rFonts w:ascii="楷体" w:eastAsia="楷体" w:hAnsi="楷体"/>
          <w:sz w:val="22"/>
        </w:rPr>
      </w:pPr>
      <w:r>
        <w:rPr>
          <w:rFonts w:ascii="楷体" w:eastAsia="楷体" w:hAnsi="楷体" w:hint="eastAsia"/>
          <w:sz w:val="22"/>
        </w:rPr>
        <w:t>（5）吾视其辙乱，望其旗靡          靡：___________</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16.把下列句子翻译成现代汉语</w:t>
      </w:r>
    </w:p>
    <w:p>
      <w:pPr>
        <w:pStyle w:val="BodyTextFirstIndent"/>
        <w:spacing w:after="0" w:line="380" w:lineRule="exact"/>
        <w:ind w:firstLine="220"/>
        <w:rPr>
          <w:rFonts w:ascii="楷体" w:eastAsia="楷体" w:hAnsi="楷体"/>
          <w:sz w:val="22"/>
        </w:rPr>
      </w:pPr>
      <w:r>
        <w:rPr>
          <w:rFonts w:ascii="楷体" w:eastAsia="楷体" w:hAnsi="楷体" w:hint="eastAsia"/>
          <w:sz w:val="22"/>
        </w:rPr>
        <w:t>（1）小大之狱，虽不能察，必以情</w:t>
      </w:r>
    </w:p>
    <w:p>
      <w:pPr>
        <w:pStyle w:val="BodyTextFirstIndent"/>
        <w:spacing w:after="0" w:line="380" w:lineRule="exact"/>
        <w:ind w:firstLine="220"/>
        <w:rPr>
          <w:rFonts w:ascii="楷体" w:eastAsia="楷体" w:hAnsi="楷体"/>
          <w:sz w:val="22"/>
        </w:rPr>
      </w:pPr>
      <w:r>
        <w:rPr>
          <w:rFonts w:ascii="楷体" w:eastAsia="楷体" w:hAnsi="楷体" w:hint="eastAsia"/>
          <w:sz w:val="22"/>
        </w:rPr>
        <w:t>（2）一鼓作气，再而衰，三而竭</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17.在第一段中，鲁庄公列举了三个迎战的理由。你认为那个最重要？为什么?（3分）</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_________________________________________________________________________________________</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18．本文详写了曹刿在战前、战中、战后的表现，而对于交战的过程则略写，为什么这样安排？（3分）</w:t>
      </w:r>
    </w:p>
    <w:p>
      <w:pPr>
        <w:pStyle w:val="BodyTextFirstIndent"/>
        <w:spacing w:after="0" w:line="380" w:lineRule="exact"/>
        <w:ind w:firstLine="0" w:firstLineChars="0"/>
        <w:rPr>
          <w:rFonts w:asciiTheme="minorEastAsia" w:eastAsiaTheme="minorEastAsia" w:hAnsiTheme="minorEastAsia"/>
          <w:sz w:val="22"/>
        </w:rPr>
      </w:pPr>
      <w:r>
        <w:rPr>
          <w:rFonts w:asciiTheme="minorEastAsia" w:eastAsiaTheme="minorEastAsia" w:hAnsiTheme="minorEastAsia" w:hint="eastAsia"/>
          <w:sz w:val="22"/>
        </w:rPr>
        <w:t>_________________________________________________________________________________________</w:t>
      </w:r>
    </w:p>
    <w:p>
      <w:pPr>
        <w:pStyle w:val="BodyTextFirstIndent"/>
        <w:spacing w:after="0" w:line="380" w:lineRule="exact"/>
        <w:ind w:firstLine="0" w:firstLineChars="0"/>
        <w:rPr>
          <w:rFonts w:asciiTheme="minorEastAsia" w:eastAsiaTheme="minorEastAsia" w:hAnsiTheme="minorEastAsia"/>
          <w:b/>
          <w:sz w:val="22"/>
        </w:rPr>
      </w:pPr>
      <w:r>
        <w:rPr>
          <w:rFonts w:asciiTheme="minorEastAsia" w:eastAsiaTheme="minorEastAsia" w:hAnsiTheme="minorEastAsia" w:hint="eastAsia"/>
          <w:b/>
          <w:sz w:val="22"/>
        </w:rPr>
        <w:t>三、写作（55分）</w:t>
      </w:r>
    </w:p>
    <w:p>
      <w:pPr>
        <w:pStyle w:val="BodyTextFirstIndent"/>
        <w:spacing w:after="0" w:line="380" w:lineRule="exact"/>
        <w:ind w:firstLine="399" w:firstLineChars="190"/>
        <w:rPr>
          <w:rFonts w:asciiTheme="minorEastAsia" w:eastAsiaTheme="minorEastAsia" w:hAnsiTheme="minorEastAsia"/>
          <w:sz w:val="22"/>
        </w:rPr>
      </w:pPr>
      <w:r>
        <w:rPr>
          <w:rFonts w:asciiTheme="minorEastAsia" w:eastAsiaTheme="minorEastAsia" w:hAnsiTheme="minorEastAsia" w:hint="eastAsia"/>
          <w:sz w:val="22"/>
        </w:rPr>
        <w:t>19.阅读下面的文字，按要求作文。（55分）</w:t>
      </w:r>
    </w:p>
    <w:p>
      <w:pPr>
        <w:pStyle w:val="BodyTextFirstIndent"/>
        <w:spacing w:after="0" w:line="380" w:lineRule="exact"/>
        <w:ind w:left="930" w:hanging="514" w:leftChars="198" w:hangingChars="245"/>
        <w:rPr>
          <w:rFonts w:asciiTheme="minorEastAsia" w:eastAsiaTheme="minorEastAsia" w:hAnsiTheme="minorEastAsia"/>
          <w:sz w:val="22"/>
        </w:rPr>
      </w:pPr>
      <w:r>
        <w:rPr>
          <w:rFonts w:asciiTheme="minorEastAsia" w:eastAsiaTheme="minorEastAsia" w:hAnsiTheme="minorEastAsia" w:hint="eastAsia"/>
          <w:sz w:val="22"/>
        </w:rPr>
        <w:t xml:space="preserve">         生活 中总有一些美好的事物伴随着我们，成长激励我们前行，为我们提供向上的动力。    或许是一片风景，或许是一个故事，或许是一段文字，或许是一腔热……他们成为我们生命中的一部分，滋养了我们的心灵，丰富了我们的人生。</w:t>
      </w:r>
    </w:p>
    <w:p>
      <w:pPr>
        <w:pStyle w:val="BodyTextFirstIndent"/>
        <w:spacing w:after="0" w:line="380" w:lineRule="exact"/>
        <w:ind w:left="951" w:firstLine="0" w:leftChars="453" w:firstLineChars="0"/>
        <w:rPr>
          <w:rFonts w:asciiTheme="minorEastAsia" w:eastAsiaTheme="minorEastAsia" w:hAnsiTheme="minorEastAsia"/>
          <w:sz w:val="22"/>
        </w:rPr>
      </w:pPr>
      <w:r>
        <w:rPr>
          <w:rFonts w:asciiTheme="minorEastAsia" w:eastAsiaTheme="minorEastAsia" w:hAnsiTheme="minorEastAsia" w:hint="eastAsia"/>
          <w:sz w:val="22"/>
        </w:rPr>
        <w:t>请以“____________伴我前行为题</w:t>
      </w:r>
      <w:r>
        <w:rPr>
          <w:rFonts w:asciiTheme="minorEastAsia" w:eastAsiaTheme="minorEastAsia" w:hAnsiTheme="minorEastAsia"/>
          <w:sz w:val="22"/>
        </w:rPr>
        <w:t>”</w:t>
      </w:r>
      <w:r>
        <w:rPr>
          <w:rFonts w:asciiTheme="minorEastAsia" w:eastAsiaTheme="minorEastAsia" w:hAnsiTheme="minorEastAsia" w:hint="eastAsia"/>
          <w:sz w:val="22"/>
        </w:rPr>
        <w:t>写一篇不少于600字的作文。</w:t>
      </w:r>
    </w:p>
    <w:p>
      <w:pPr>
        <w:pStyle w:val="BodyTextFirstIndent"/>
        <w:spacing w:after="0" w:line="380" w:lineRule="exact"/>
        <w:ind w:left="951" w:firstLine="0" w:leftChars="453" w:firstLineChars="0"/>
        <w:rPr>
          <w:rFonts w:asciiTheme="minorEastAsia" w:eastAsiaTheme="minorEastAsia" w:hAnsiTheme="minorEastAsia"/>
          <w:sz w:val="22"/>
        </w:rPr>
      </w:pPr>
      <w:r>
        <w:rPr>
          <w:rFonts w:asciiTheme="minorEastAsia" w:eastAsiaTheme="minorEastAsia" w:hAnsiTheme="minorEastAsia" w:hint="eastAsia"/>
          <w:sz w:val="22"/>
        </w:rPr>
        <w:t>【提示和要求】</w:t>
      </w:r>
    </w:p>
    <w:p>
      <w:pPr>
        <w:pStyle w:val="BodyTextFirstIndent"/>
        <w:spacing w:after="0" w:line="380" w:lineRule="exact"/>
        <w:ind w:firstLine="913" w:firstLineChars="435"/>
        <w:rPr>
          <w:rFonts w:asciiTheme="minorEastAsia" w:eastAsiaTheme="minorEastAsia" w:hAnsiTheme="minorEastAsia"/>
          <w:sz w:val="22"/>
        </w:rPr>
      </w:pPr>
      <w:r>
        <w:rPr>
          <w:rFonts w:asciiTheme="minorEastAsia" w:eastAsiaTheme="minorEastAsia" w:hAnsiTheme="minorEastAsia" w:hint="eastAsia"/>
          <w:sz w:val="22"/>
        </w:rPr>
        <w:t>（1）请自主选择词语，把题目补充完整。</w:t>
      </w:r>
    </w:p>
    <w:p>
      <w:pPr>
        <w:pStyle w:val="BodyTextFirstIndent"/>
        <w:spacing w:after="0" w:line="380" w:lineRule="exact"/>
        <w:ind w:left="951" w:firstLine="0" w:firstLineChars="0"/>
        <w:rPr>
          <w:rFonts w:asciiTheme="minorEastAsia" w:eastAsiaTheme="minorEastAsia" w:hAnsiTheme="minorEastAsia"/>
          <w:sz w:val="22"/>
        </w:rPr>
      </w:pPr>
      <w:r>
        <w:rPr>
          <w:rFonts w:asciiTheme="minorEastAsia" w:eastAsiaTheme="minorEastAsia" w:hAnsiTheme="minorEastAsia" w:hint="eastAsia"/>
          <w:sz w:val="22"/>
        </w:rPr>
        <w:t>（2）可以大胆选择你最能驾驭的文体进行写作。</w:t>
      </w:r>
    </w:p>
    <w:p>
      <w:pPr>
        <w:pStyle w:val="BodyTextFirstIndent"/>
        <w:spacing w:after="0" w:line="380" w:lineRule="exact"/>
        <w:ind w:left="951" w:firstLine="0" w:firstLineChars="0"/>
        <w:rPr>
          <w:rFonts w:asciiTheme="minorEastAsia" w:eastAsiaTheme="minorEastAsia" w:hAnsiTheme="minorEastAsia"/>
          <w:sz w:val="22"/>
        </w:rPr>
      </w:pPr>
      <w:r>
        <w:rPr>
          <w:rFonts w:asciiTheme="minorEastAsia" w:eastAsiaTheme="minorEastAsia" w:hAnsiTheme="minorEastAsia" w:hint="eastAsia"/>
          <w:sz w:val="22"/>
        </w:rPr>
        <w:t>（3）文中不得出现真实的地名，校名，人名等信息。</w:t>
      </w:r>
    </w:p>
    <w:p>
      <w:pPr>
        <w:pStyle w:val="BodyTextFirstIndent"/>
        <w:spacing w:after="0" w:line="380" w:lineRule="exact"/>
        <w:ind w:left="951" w:firstLine="0" w:firstLineChars="0"/>
        <w:rPr>
          <w:rFonts w:asciiTheme="minorEastAsia" w:eastAsiaTheme="minorEastAsia" w:hAnsiTheme="minorEastAsia"/>
          <w:sz w:val="22"/>
        </w:rPr>
      </w:pPr>
      <w:r>
        <w:rPr>
          <w:rFonts w:asciiTheme="minorEastAsia" w:eastAsiaTheme="minorEastAsia" w:hAnsiTheme="minorEastAsia" w:hint="eastAsia"/>
          <w:sz w:val="22"/>
        </w:rPr>
        <w:t>（4）抄袭是一种不良行为，请不要照搬别人的文章。</w:t>
      </w:r>
    </w:p>
    <w:p>
      <w:pPr>
        <w:pStyle w:val="Normal1"/>
        <w:spacing w:line="380" w:lineRule="exact"/>
        <w:ind w:firstLine="420" w:firstLineChars="200"/>
        <w:jc w:val="left"/>
        <w:textAlignment w:val="center"/>
        <w:rPr>
          <w:rFonts w:ascii="楷体" w:eastAsia="楷体" w:hAnsi="楷体" w:cs="宋体"/>
          <w:color w:val="000000"/>
          <w:sz w:val="22"/>
        </w:rPr>
      </w:pPr>
    </w:p>
    <w:tbl>
      <w:tblPr>
        <w:tblStyle w:val="TableNormal"/>
        <w:tblW w:w="901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47"/>
        <w:gridCol w:w="447"/>
        <w:gridCol w:w="447"/>
        <w:gridCol w:w="447"/>
        <w:gridCol w:w="447"/>
        <w:gridCol w:w="446"/>
        <w:gridCol w:w="446"/>
        <w:gridCol w:w="446"/>
        <w:gridCol w:w="446"/>
        <w:gridCol w:w="446"/>
        <w:gridCol w:w="446"/>
        <w:gridCol w:w="446"/>
        <w:gridCol w:w="446"/>
        <w:gridCol w:w="446"/>
        <w:gridCol w:w="446"/>
        <w:gridCol w:w="446"/>
        <w:gridCol w:w="446"/>
        <w:gridCol w:w="446"/>
        <w:gridCol w:w="446"/>
        <w:gridCol w:w="531"/>
      </w:tblGrid>
      <w:tr>
        <w:tblPrEx>
          <w:tblW w:w="901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r>
              <w:rPr>
                <w:rFonts w:ascii="楷体" w:eastAsia="楷体" w:hAnsi="楷体" w:hint="eastAsia"/>
                <w:b/>
                <w:bCs/>
                <w:sz w:val="22"/>
              </w:rPr>
              <w:t xml:space="preserve">                                                                                                                                                        </w:t>
            </w: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Cs/>
                <w:sz w:val="22"/>
              </w:rPr>
            </w:pPr>
          </w:p>
        </w:tc>
      </w:tr>
      <w:tr>
        <w:tblPrEx>
          <w:tblW w:w="9010" w:type="dxa"/>
          <w:jc w:val="center"/>
          <w:tblInd w:w="0" w:type="dxa"/>
          <w:tblLayout w:type="fixed"/>
          <w:tblCellMar>
            <w:top w:w="0" w:type="dxa"/>
            <w:left w:w="108" w:type="dxa"/>
            <w:bottom w:w="0" w:type="dxa"/>
            <w:right w:w="108" w:type="dxa"/>
          </w:tblCellMar>
        </w:tblPrEx>
        <w:trPr>
          <w:trHeight w:hRule="exact" w:val="90"/>
          <w:jc w:val="center"/>
        </w:trPr>
        <w:tc>
          <w:tcPr>
            <w:tcW w:w="9010" w:type="dxa"/>
            <w:gridSpan w:val="20"/>
          </w:tcPr>
          <w:p>
            <w:pPr>
              <w:snapToGrid w:val="0"/>
              <w:spacing w:line="380" w:lineRule="exact"/>
              <w:ind w:firstLine="420" w:firstLineChars="200"/>
              <w:rPr>
                <w:rFonts w:ascii="楷体" w:eastAsia="楷体" w:hAnsi="楷体"/>
                <w:b/>
                <w:bCs/>
                <w:sz w:val="22"/>
              </w:rPr>
            </w:pPr>
            <w:r>
              <w:rPr>
                <w:rFonts w:ascii="楷体" w:eastAsia="楷体" w:hAnsi="楷体" w:hint="eastAsia"/>
                <w:b/>
                <w:bCs/>
                <w:sz w:val="22"/>
              </w:rPr>
              <w:t xml:space="preserve">                                                                                                                                                        </w:t>
            </w: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Cs/>
                <w:sz w:val="22"/>
              </w:rPr>
            </w:pPr>
          </w:p>
        </w:tc>
      </w:tr>
      <w:tr>
        <w:tblPrEx>
          <w:tblW w:w="9010" w:type="dxa"/>
          <w:jc w:val="center"/>
          <w:tblInd w:w="0" w:type="dxa"/>
          <w:tblLayout w:type="fixed"/>
          <w:tblCellMar>
            <w:top w:w="0" w:type="dxa"/>
            <w:left w:w="108" w:type="dxa"/>
            <w:bottom w:w="0" w:type="dxa"/>
            <w:right w:w="108" w:type="dxa"/>
          </w:tblCellMar>
        </w:tblPrEx>
        <w:trPr>
          <w:trHeight w:hRule="exact" w:val="134"/>
          <w:jc w:val="center"/>
        </w:trPr>
        <w:tc>
          <w:tcPr>
            <w:tcW w:w="9010" w:type="dxa"/>
            <w:gridSpan w:val="20"/>
          </w:tcPr>
          <w:p>
            <w:pPr>
              <w:snapToGrid w:val="0"/>
              <w:spacing w:line="380" w:lineRule="exact"/>
              <w:ind w:firstLine="420" w:firstLineChars="200"/>
              <w:rPr>
                <w:rFonts w:ascii="楷体" w:eastAsia="楷体" w:hAnsi="楷体"/>
                <w:b/>
                <w:bCs/>
                <w:sz w:val="22"/>
              </w:rPr>
            </w:pPr>
            <w:r>
              <w:rPr>
                <w:rFonts w:ascii="楷体" w:eastAsia="楷体" w:hAnsi="楷体" w:hint="eastAsia"/>
                <w:b/>
                <w:bCs/>
                <w:sz w:val="22"/>
              </w:rPr>
              <w:t xml:space="preserve">                                                                                                                                                        </w:t>
            </w: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38"/>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Cs/>
                <w:sz w:val="22"/>
              </w:rPr>
            </w:pPr>
          </w:p>
        </w:tc>
      </w:tr>
      <w:tr>
        <w:tblPrEx>
          <w:tblW w:w="9010" w:type="dxa"/>
          <w:jc w:val="center"/>
          <w:tblInd w:w="0" w:type="dxa"/>
          <w:tblLayout w:type="fixed"/>
          <w:tblCellMar>
            <w:top w:w="0" w:type="dxa"/>
            <w:left w:w="108" w:type="dxa"/>
            <w:bottom w:w="0" w:type="dxa"/>
            <w:right w:w="108" w:type="dxa"/>
          </w:tblCellMar>
        </w:tblPrEx>
        <w:trPr>
          <w:trHeight w:hRule="exact" w:val="90"/>
          <w:jc w:val="center"/>
        </w:trPr>
        <w:tc>
          <w:tcPr>
            <w:tcW w:w="9010" w:type="dxa"/>
            <w:gridSpan w:val="20"/>
          </w:tcPr>
          <w:p>
            <w:pPr>
              <w:snapToGrid w:val="0"/>
              <w:spacing w:line="380" w:lineRule="exact"/>
              <w:ind w:firstLine="420" w:firstLineChars="200"/>
              <w:rPr>
                <w:rFonts w:ascii="楷体" w:eastAsia="楷体" w:hAnsi="楷体"/>
                <w:b/>
                <w:bCs/>
                <w:sz w:val="22"/>
              </w:rPr>
            </w:pPr>
            <w:r>
              <w:rPr>
                <w:rFonts w:ascii="楷体" w:eastAsia="楷体" w:hAnsi="楷体" w:hint="eastAsia"/>
                <w:b/>
                <w:bCs/>
                <w:sz w:val="22"/>
              </w:rPr>
              <w:t xml:space="preserve">                                                                                                                                                       </w:t>
            </w: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7"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446" w:type="dxa"/>
          </w:tcPr>
          <w:p>
            <w:pPr>
              <w:snapToGrid w:val="0"/>
              <w:spacing w:line="380" w:lineRule="exact"/>
              <w:ind w:firstLine="420" w:firstLineChars="200"/>
              <w:rPr>
                <w:rFonts w:ascii="楷体" w:eastAsia="楷体" w:hAnsi="楷体"/>
                <w:b/>
                <w:bCs/>
                <w:sz w:val="22"/>
              </w:rPr>
            </w:pPr>
          </w:p>
        </w:tc>
        <w:tc>
          <w:tcPr>
            <w:tcW w:w="531" w:type="dxa"/>
          </w:tcPr>
          <w:p>
            <w:pPr>
              <w:snapToGrid w:val="0"/>
              <w:spacing w:line="380" w:lineRule="exact"/>
              <w:ind w:firstLine="420" w:firstLineChars="200"/>
              <w:rPr>
                <w:rFonts w:ascii="楷体" w:eastAsia="楷体" w:hAnsi="楷体"/>
                <w:b/>
                <w:bCs/>
                <w:sz w:val="22"/>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b/>
                <w:bCs/>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b/>
                <w:bCs/>
              </w:rPr>
            </w:pPr>
          </w:p>
        </w:tc>
        <w:tc>
          <w:tcPr>
            <w:tcW w:w="447" w:type="dxa"/>
          </w:tcPr>
          <w:p>
            <w:pPr>
              <w:snapToGrid w:val="0"/>
              <w:spacing w:line="290" w:lineRule="atLeast"/>
              <w:rPr>
                <w:b/>
                <w:bCs/>
              </w:rPr>
            </w:pPr>
          </w:p>
        </w:tc>
        <w:tc>
          <w:tcPr>
            <w:tcW w:w="447" w:type="dxa"/>
          </w:tcPr>
          <w:p>
            <w:pPr>
              <w:snapToGrid w:val="0"/>
              <w:spacing w:line="290" w:lineRule="atLeast"/>
              <w:rPr>
                <w:b/>
                <w:bCs/>
              </w:rPr>
            </w:pPr>
          </w:p>
        </w:tc>
        <w:tc>
          <w:tcPr>
            <w:tcW w:w="447" w:type="dxa"/>
          </w:tcPr>
          <w:p>
            <w:pPr>
              <w:snapToGrid w:val="0"/>
              <w:spacing w:line="290" w:lineRule="atLeast"/>
              <w:rPr>
                <w:b/>
                <w:bCs/>
              </w:rPr>
            </w:pPr>
          </w:p>
        </w:tc>
        <w:tc>
          <w:tcPr>
            <w:tcW w:w="447"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531" w:type="dxa"/>
          </w:tcPr>
          <w:p>
            <w:pPr>
              <w:snapToGrid w:val="0"/>
              <w:spacing w:line="290" w:lineRule="atLeast"/>
              <w:rPr>
                <w:b/>
                <w:bCs/>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b/>
                <w:bCs/>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b/>
                <w:bCs/>
              </w:rPr>
            </w:pPr>
          </w:p>
        </w:tc>
        <w:tc>
          <w:tcPr>
            <w:tcW w:w="447" w:type="dxa"/>
          </w:tcPr>
          <w:p>
            <w:pPr>
              <w:snapToGrid w:val="0"/>
              <w:spacing w:line="290" w:lineRule="atLeast"/>
              <w:rPr>
                <w:b/>
                <w:bCs/>
              </w:rPr>
            </w:pPr>
          </w:p>
        </w:tc>
        <w:tc>
          <w:tcPr>
            <w:tcW w:w="447" w:type="dxa"/>
          </w:tcPr>
          <w:p>
            <w:pPr>
              <w:snapToGrid w:val="0"/>
              <w:spacing w:line="290" w:lineRule="atLeast"/>
              <w:rPr>
                <w:b/>
                <w:bCs/>
              </w:rPr>
            </w:pPr>
          </w:p>
        </w:tc>
        <w:tc>
          <w:tcPr>
            <w:tcW w:w="447" w:type="dxa"/>
          </w:tcPr>
          <w:p>
            <w:pPr>
              <w:snapToGrid w:val="0"/>
              <w:spacing w:line="290" w:lineRule="atLeast"/>
              <w:rPr>
                <w:b/>
                <w:bCs/>
              </w:rPr>
            </w:pPr>
          </w:p>
        </w:tc>
        <w:tc>
          <w:tcPr>
            <w:tcW w:w="447"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446" w:type="dxa"/>
          </w:tcPr>
          <w:p>
            <w:pPr>
              <w:snapToGrid w:val="0"/>
              <w:spacing w:line="290" w:lineRule="atLeast"/>
              <w:rPr>
                <w:b/>
                <w:bCs/>
              </w:rPr>
            </w:pPr>
          </w:p>
        </w:tc>
        <w:tc>
          <w:tcPr>
            <w:tcW w:w="531" w:type="dxa"/>
          </w:tcPr>
          <w:p>
            <w:pPr>
              <w:snapToGrid w:val="0"/>
              <w:spacing w:line="290" w:lineRule="atLeast"/>
              <w:rPr>
                <w:b/>
                <w:bCs/>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b/>
                <w:bCs/>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Cs/>
                <w:sz w:val="13"/>
                <w:szCs w:val="13"/>
              </w:rPr>
            </w:pPr>
          </w:p>
        </w:tc>
        <w:tc>
          <w:tcPr>
            <w:tcW w:w="531" w:type="dxa"/>
          </w:tcPr>
          <w:p>
            <w:pPr>
              <w:snapToGrid w:val="0"/>
              <w:spacing w:line="290" w:lineRule="atLeast"/>
              <w:rPr>
                <w:rFonts w:ascii="楷体" w:eastAsia="楷体" w:hAnsi="楷体" w:cs="楷体"/>
                <w:bCs/>
                <w:sz w:val="13"/>
                <w:szCs w:val="13"/>
              </w:rPr>
            </w:pPr>
            <w:r>
              <w:rPr>
                <w:rFonts w:ascii="楷体" w:eastAsia="楷体" w:hAnsi="楷体" w:cs="楷体" w:hint="eastAsia"/>
                <w:bCs/>
                <w:sz w:val="13"/>
                <w:szCs w:val="13"/>
              </w:rPr>
              <w:t>500</w:t>
            </w: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r>
              <w:rPr>
                <w:rFonts w:ascii="楷体" w:eastAsia="楷体" w:hAnsi="楷体" w:cs="楷体" w:hint="eastAsia"/>
                <w:b/>
                <w:bCs/>
                <w:sz w:val="13"/>
                <w:szCs w:val="13"/>
              </w:rPr>
              <w:t xml:space="preserve">                                                                                                                                                         500</w:t>
            </w: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Cs/>
                <w:sz w:val="13"/>
                <w:szCs w:val="13"/>
              </w:rPr>
            </w:pPr>
          </w:p>
        </w:tc>
        <w:tc>
          <w:tcPr>
            <w:tcW w:w="447" w:type="dxa"/>
          </w:tcPr>
          <w:p>
            <w:pPr>
              <w:snapToGrid w:val="0"/>
              <w:spacing w:line="290" w:lineRule="atLeast"/>
              <w:rPr>
                <w:rFonts w:ascii="楷体" w:eastAsia="楷体" w:hAnsi="楷体" w:cs="楷体"/>
                <w:bCs/>
                <w:sz w:val="13"/>
                <w:szCs w:val="13"/>
              </w:rPr>
            </w:pPr>
          </w:p>
        </w:tc>
        <w:tc>
          <w:tcPr>
            <w:tcW w:w="447" w:type="dxa"/>
          </w:tcPr>
          <w:p>
            <w:pPr>
              <w:snapToGrid w:val="0"/>
              <w:spacing w:line="290" w:lineRule="atLeast"/>
              <w:rPr>
                <w:rFonts w:ascii="楷体" w:eastAsia="楷体" w:hAnsi="楷体" w:cs="楷体"/>
                <w:bCs/>
                <w:sz w:val="13"/>
                <w:szCs w:val="13"/>
              </w:rPr>
            </w:pPr>
          </w:p>
        </w:tc>
        <w:tc>
          <w:tcPr>
            <w:tcW w:w="447" w:type="dxa"/>
          </w:tcPr>
          <w:p>
            <w:pPr>
              <w:snapToGrid w:val="0"/>
              <w:spacing w:line="290" w:lineRule="atLeast"/>
              <w:rPr>
                <w:rFonts w:ascii="楷体" w:eastAsia="楷体" w:hAnsi="楷体" w:cs="楷体"/>
                <w:bCs/>
                <w:sz w:val="13"/>
                <w:szCs w:val="13"/>
              </w:rPr>
            </w:pPr>
          </w:p>
        </w:tc>
        <w:tc>
          <w:tcPr>
            <w:tcW w:w="447"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446" w:type="dxa"/>
          </w:tcPr>
          <w:p>
            <w:pPr>
              <w:snapToGrid w:val="0"/>
              <w:spacing w:line="290" w:lineRule="atLeast"/>
              <w:rPr>
                <w:rFonts w:ascii="楷体" w:eastAsia="楷体" w:hAnsi="楷体" w:cs="楷体"/>
                <w:bCs/>
                <w:sz w:val="13"/>
                <w:szCs w:val="13"/>
              </w:rPr>
            </w:pPr>
          </w:p>
        </w:tc>
        <w:tc>
          <w:tcPr>
            <w:tcW w:w="531" w:type="dxa"/>
          </w:tcPr>
          <w:p>
            <w:pPr>
              <w:snapToGrid w:val="0"/>
              <w:spacing w:line="290" w:lineRule="atLeast"/>
              <w:rPr>
                <w:rFonts w:ascii="楷体" w:eastAsia="楷体" w:hAnsi="楷体" w:cs="楷体"/>
                <w:bCs/>
                <w:sz w:val="13"/>
                <w:szCs w:val="13"/>
              </w:rPr>
            </w:pPr>
            <w:r>
              <w:rPr>
                <w:rFonts w:ascii="楷体" w:eastAsia="楷体" w:hAnsi="楷体" w:cs="楷体" w:hint="eastAsia"/>
                <w:bCs/>
                <w:sz w:val="13"/>
                <w:szCs w:val="13"/>
              </w:rPr>
              <w:t>600</w:t>
            </w: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r>
              <w:rPr>
                <w:rFonts w:ascii="楷体" w:eastAsia="楷体" w:hAnsi="楷体" w:cs="楷体" w:hint="eastAsia"/>
                <w:b/>
                <w:bCs/>
                <w:sz w:val="13"/>
                <w:szCs w:val="13"/>
              </w:rPr>
              <w:t xml:space="preserve">                                                                                                                                                        </w:t>
            </w: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531" w:type="dxa"/>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r>
        <w:tblPrEx>
          <w:tblW w:w="9010" w:type="dxa"/>
          <w:jc w:val="center"/>
          <w:tblInd w:w="0" w:type="dxa"/>
          <w:tblLayout w:type="fixed"/>
          <w:tblCellMar>
            <w:top w:w="0" w:type="dxa"/>
            <w:left w:w="108" w:type="dxa"/>
            <w:bottom w:w="0" w:type="dxa"/>
            <w:right w:w="108" w:type="dxa"/>
          </w:tblCellMar>
        </w:tblPrEx>
        <w:trPr>
          <w:trHeight w:val="471"/>
          <w:jc w:val="center"/>
        </w:trPr>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7"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
                <w:bCs/>
                <w:sz w:val="13"/>
                <w:szCs w:val="13"/>
              </w:rPr>
            </w:pPr>
          </w:p>
        </w:tc>
        <w:tc>
          <w:tcPr>
            <w:tcW w:w="446" w:type="dxa"/>
          </w:tcPr>
          <w:p>
            <w:pPr>
              <w:snapToGrid w:val="0"/>
              <w:spacing w:line="290" w:lineRule="atLeast"/>
              <w:rPr>
                <w:rFonts w:ascii="楷体" w:eastAsia="楷体" w:hAnsi="楷体" w:cs="楷体"/>
                <w:bCs/>
                <w:sz w:val="13"/>
                <w:szCs w:val="13"/>
              </w:rPr>
            </w:pPr>
          </w:p>
        </w:tc>
        <w:tc>
          <w:tcPr>
            <w:tcW w:w="531" w:type="dxa"/>
          </w:tcPr>
          <w:p>
            <w:pPr>
              <w:snapToGrid w:val="0"/>
              <w:spacing w:line="290" w:lineRule="atLeast"/>
              <w:rPr>
                <w:rFonts w:ascii="楷体" w:eastAsia="楷体" w:hAnsi="楷体" w:cs="楷体"/>
                <w:bCs/>
                <w:sz w:val="13"/>
                <w:szCs w:val="13"/>
              </w:rPr>
            </w:pPr>
            <w:r>
              <w:rPr>
                <w:rFonts w:ascii="楷体" w:eastAsia="楷体" w:hAnsi="楷体" w:cs="楷体" w:hint="eastAsia"/>
                <w:bCs/>
                <w:sz w:val="13"/>
                <w:szCs w:val="13"/>
              </w:rPr>
              <w:t>700</w:t>
            </w:r>
          </w:p>
        </w:tc>
      </w:tr>
      <w:tr>
        <w:tblPrEx>
          <w:tblW w:w="9010" w:type="dxa"/>
          <w:jc w:val="center"/>
          <w:tblInd w:w="0" w:type="dxa"/>
          <w:tblLayout w:type="fixed"/>
          <w:tblCellMar>
            <w:top w:w="0" w:type="dxa"/>
            <w:left w:w="108" w:type="dxa"/>
            <w:bottom w:w="0" w:type="dxa"/>
            <w:right w:w="108" w:type="dxa"/>
          </w:tblCellMar>
        </w:tblPrEx>
        <w:trPr>
          <w:trHeight w:hRule="exact" w:val="114"/>
          <w:jc w:val="center"/>
        </w:trPr>
        <w:tc>
          <w:tcPr>
            <w:tcW w:w="9010" w:type="dxa"/>
            <w:gridSpan w:val="20"/>
          </w:tcPr>
          <w:p>
            <w:pPr>
              <w:snapToGrid w:val="0"/>
              <w:spacing w:line="290" w:lineRule="atLeast"/>
              <w:rPr>
                <w:rFonts w:ascii="楷体" w:eastAsia="楷体" w:hAnsi="楷体" w:cs="楷体"/>
                <w:b/>
                <w:bCs/>
                <w:sz w:val="13"/>
                <w:szCs w:val="13"/>
              </w:rPr>
            </w:pPr>
          </w:p>
        </w:tc>
      </w:tr>
    </w:tbl>
    <w:p/>
    <w:sectPr>
      <w:headerReference w:type="even" r:id="rId6"/>
      <w:headerReference w:type="default" r:id="rId7"/>
      <w:footerReference w:type="even" r:id="rId8"/>
      <w:footerReference w:type="default" r:id="rId9"/>
      <w:pgSz w:w="23757" w:h="16783" w:orient="landscape"/>
      <w:pgMar w:top="1377" w:right="1276" w:bottom="1997" w:left="1276" w:header="709" w:footer="592" w:gutter="0"/>
      <w:cols w:num="2" w:sep="1" w:space="720" w:equalWidth="0">
        <w:col w:w="10080" w:space="1260"/>
        <w:col w:w="986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drawing>
        <wp:inline distT="0" distB="0" distL="114300" distR="114300">
          <wp:extent cx="13564870" cy="429895"/>
          <wp:effectExtent l="0" t="0" r="17780" b="8255"/>
          <wp:docPr id="10" name="图片 3" descr="C:\Users\MAOMAO\Desktop\图片1.jp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C:\Users\MAOMAO\Desktop\图片1.jpg图片1"/>
                  <pic:cNvPicPr>
                    <a:picLocks noChangeAspect="1"/>
                  </pic:cNvPicPr>
                </pic:nvPicPr>
                <pic:blipFill>
                  <a:blip xmlns:r="http://schemas.openxmlformats.org/officeDocument/2006/relationships" r:embed="rId1"/>
                  <a:stretch>
                    <a:fillRect/>
                  </a:stretch>
                </pic:blipFill>
                <pic:spPr>
                  <a:xfrm>
                    <a:off x="0" y="0"/>
                    <a:ext cx="13564870" cy="429895"/>
                  </a:xfrm>
                  <a:prstGeom prst="rect">
                    <a:avLst/>
                  </a:prstGeom>
                  <a:noFill/>
                  <a:ln w="9525">
                    <a:noFill/>
                  </a:ln>
                </pic:spPr>
              </pic:pic>
            </a:graphicData>
          </a:graphic>
        </wp:inline>
      </w:drawing>
    </w:r>
    <w:r>
      <w:rPr>
        <w:rFonts w:hint="eastAsia"/>
      </w:rPr>
      <w:t>试卷第</w:t>
    </w:r>
    <w:r>
      <w:fldChar w:fldCharType="begin"/>
    </w:r>
    <w:r>
      <w:instrText xml:space="preserve"> =</w:instrText>
    </w:r>
    <w:r>
      <w:fldChar w:fldCharType="begin"/>
    </w:r>
    <w:r>
      <w:instrText xml:space="preserve"> page </w:instrText>
    </w:r>
    <w:r>
      <w:fldChar w:fldCharType="separate"/>
    </w:r>
    <w:r>
      <w:instrText>6</w:instrText>
    </w:r>
    <w:r>
      <w:fldChar w:fldCharType="end"/>
    </w:r>
    <w:r>
      <w:instrText xml:space="preserve"> </w:instrText>
    </w:r>
    <w:r>
      <w:fldChar w:fldCharType="separate"/>
    </w:r>
    <w:r>
      <w:t>6</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6</w:instrText>
    </w:r>
    <w:r>
      <w:fldChar w:fldCharType="end"/>
    </w:r>
    <w:r>
      <w:instrText xml:space="preserve"> </w:instrText>
    </w:r>
    <w:r>
      <w:fldChar w:fldCharType="separate"/>
    </w:r>
    <w:r>
      <w:t>6</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试卷第</w:t>
    </w:r>
    <w:r>
      <w:fldChar w:fldCharType="begin"/>
    </w:r>
    <w:r>
      <w:instrText xml:space="preserve"> =</w:instrText>
    </w:r>
    <w:r>
      <w:fldChar w:fldCharType="begin"/>
    </w:r>
    <w:r>
      <w:instrText xml:space="preserve"> 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4</w:instrText>
    </w:r>
    <w:r>
      <w:fldChar w:fldCharType="end"/>
    </w:r>
    <w:r>
      <w:instrText xml:space="preserve"> </w:instrText>
    </w:r>
    <w:r>
      <w:fldChar w:fldCharType="separate"/>
    </w:r>
    <w:r>
      <w:t>4</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pPr>
    <w:r>
      <w:rPr>
        <w:rFonts w:hint="eastAsia"/>
      </w:rPr>
      <w:drawing>
        <wp:inline distT="0" distB="0" distL="114300" distR="114300">
          <wp:extent cx="13514705" cy="367030"/>
          <wp:effectExtent l="0" t="0" r="0" b="13970"/>
          <wp:docPr id="1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1"/>
                  <pic:cNvPicPr>
                    <a:picLocks noChangeAspect="1"/>
                  </pic:cNvPicPr>
                </pic:nvPicPr>
                <pic:blipFill>
                  <a:blip xmlns:r="http://schemas.openxmlformats.org/officeDocument/2006/relationships" r:embed="rId1"/>
                  <a:stretch>
                    <a:fillRect/>
                  </a:stretch>
                </pic:blipFill>
                <pic:spPr>
                  <a:xfrm>
                    <a:off x="0" y="0"/>
                    <a:ext cx="13514705" cy="367030"/>
                  </a:xfrm>
                  <a:prstGeom prst="rect">
                    <a:avLst/>
                  </a:prstGeom>
                  <a:noFill/>
                  <a:ln w="9525">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qFormat="1"/>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
    <w:qFormat/>
    <w:pPr>
      <w:widowControl w:val="0"/>
      <w:jc w:val="both"/>
    </w:pPr>
    <w:rPr>
      <w:rFonts w:ascii="Calibri" w:eastAsia="宋体" w:hAnsi="Calibri" w:cs="黑体"/>
      <w:kern w:val="2"/>
      <w:sz w:val="21"/>
      <w:szCs w:val="22"/>
      <w:lang w:val="en-US" w:eastAsia="zh-CN" w:bidi="ar-SA"/>
    </w:rPr>
  </w:style>
  <w:style w:type="paragraph" w:styleId="Heading1">
    <w:name w:val="heading 1"/>
    <w:basedOn w:val="Normal"/>
    <w:next w:val="Normal"/>
    <w:qFormat/>
    <w:pPr>
      <w:spacing w:beforeAutospacing="1" w:afterAutospacing="1"/>
      <w:jc w:val="left"/>
      <w:outlineLvl w:val="0"/>
    </w:pPr>
    <w:rPr>
      <w:rFonts w:ascii="宋体" w:hAnsi="宋体" w:cs="Times New Roman" w:hint="eastAsia"/>
      <w:b/>
      <w:kern w:val="44"/>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FirstIndent">
    <w:name w:val="Body Text First Indent"/>
    <w:basedOn w:val="BodyText"/>
    <w:unhideWhenUsed/>
    <w:qFormat/>
    <w:pPr>
      <w:ind w:firstLine="420" w:firstLineChars="100"/>
    </w:pPr>
  </w:style>
  <w:style w:type="paragraph" w:styleId="BodyText">
    <w:name w:val="Body Text"/>
    <w:basedOn w:val="Normal"/>
    <w:unhideWhenUsed/>
    <w:qFormat/>
    <w:pPr>
      <w:spacing w:after="120"/>
    </w:pPr>
  </w:style>
  <w:style w:type="paragraph" w:styleId="PlainText">
    <w:name w:val="Plain Text"/>
    <w:basedOn w:val="Normal"/>
    <w:qFormat/>
    <w:rPr>
      <w:rFonts w:ascii="宋体" w:hAnsi="Courier New" w:cs="Courier New"/>
      <w:szCs w:val="21"/>
    </w:rPr>
  </w:style>
  <w:style w:type="paragraph" w:styleId="BalloonText">
    <w:name w:val="Balloon Text"/>
    <w:basedOn w:val="Normal"/>
    <w:link w:val="Char"/>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character" w:styleId="Strong">
    <w:name w:val="Strong"/>
    <w:basedOn w:val="DefaultParagraphFont"/>
    <w:uiPriority w:val="22"/>
    <w:qFormat/>
    <w:rPr>
      <w:b/>
    </w:rPr>
  </w:style>
  <w:style w:type="character" w:styleId="Hyperlink">
    <w:name w:val="Hyperlink"/>
    <w:basedOn w:val="DefaultParagraphFont"/>
    <w:qFormat/>
    <w:rPr>
      <w:color w:val="0000FF"/>
      <w:u w:val="single"/>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spacing w:line="300" w:lineRule="auto"/>
      <w:ind w:firstLine="200" w:firstLineChars="200"/>
    </w:pPr>
  </w:style>
  <w:style w:type="paragraph" w:customStyle="1" w:styleId="Normal1">
    <w:name w:val="Normal_1"/>
    <w:qFormat/>
    <w:pPr>
      <w:widowControl w:val="0"/>
      <w:jc w:val="both"/>
    </w:pPr>
    <w:rPr>
      <w:rFonts w:ascii="Times New Roman" w:eastAsia="宋体" w:hAnsi="Times New Roman" w:cs="Times New Roman"/>
      <w:kern w:val="2"/>
      <w:sz w:val="21"/>
      <w:szCs w:val="22"/>
      <w:lang w:val="en-US" w:eastAsia="zh-CN" w:bidi="ar-SA"/>
    </w:rPr>
  </w:style>
  <w:style w:type="paragraph" w:customStyle="1" w:styleId="poem-detail-main-text">
    <w:name w:val="poem-detail-main-text"/>
    <w:basedOn w:val="Normal"/>
    <w:qFormat/>
    <w:pPr>
      <w:widowControl/>
      <w:spacing w:before="100" w:beforeAutospacing="1" w:after="100" w:afterAutospacing="1"/>
      <w:jc w:val="left"/>
    </w:pPr>
    <w:rPr>
      <w:rFonts w:ascii="宋体" w:hAnsi="宋体" w:cs="宋体"/>
      <w:kern w:val="0"/>
      <w:sz w:val="24"/>
      <w:szCs w:val="24"/>
    </w:rPr>
  </w:style>
  <w:style w:type="character" w:customStyle="1" w:styleId="body-zhushi-span">
    <w:name w:val="body-zhushi-span"/>
    <w:basedOn w:val="DefaultParagraphFont"/>
    <w:qFormat/>
  </w:style>
  <w:style w:type="character" w:customStyle="1" w:styleId="Char">
    <w:name w:val="批注框文本 Char"/>
    <w:basedOn w:val="DefaultParagraphFont"/>
    <w:link w:val="BalloonText"/>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footer1.xml.rels>&#65279;<?xml version="1.0" encoding="utf-8" standalone="yes"?><Relationships xmlns="http://schemas.openxmlformats.org/package/2006/relationships"><Relationship Id="rId1"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1302</Words>
  <Characters>7425</Characters>
  <Application>Microsoft Office Word</Application>
  <DocSecurity>0</DocSecurity>
  <Lines>61</Lines>
  <Paragraphs>17</Paragraphs>
  <ScaleCrop>false</ScaleCrop>
  <Company/>
  <LinksUpToDate>false</LinksUpToDate>
  <CharactersWithSpaces>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蓝色妖姬~~</dc:creator>
  <cp:lastModifiedBy>灵魂乱跳的语文君</cp:lastModifiedBy>
  <cp:revision>4</cp:revision>
  <dcterms:created xsi:type="dcterms:W3CDTF">2018-09-27T06:19:00Z</dcterms:created>
  <dcterms:modified xsi:type="dcterms:W3CDTF">2019-01-27T02:36:32Z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