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新宋体"/>
          <w:b/>
          <w:szCs w:val="21"/>
        </w:rPr>
      </w:pPr>
      <w:bookmarkStart w:id="0" w:name="_GoBack"/>
      <w:bookmarkEnd w:id="0"/>
      <w:r>
        <w:rPr>
          <w:rFonts w:hint="eastAsia" w:ascii="Times New Roman" w:hAnsi="Times New Roman" w:eastAsia="新宋体"/>
          <w:b/>
          <w:szCs w:val="21"/>
        </w:rPr>
        <w:pict>
          <v:shape id="_x0000_s1025" o:spid="_x0000_s1025" o:spt="75" type="#_x0000_t75" style="position:absolute;left:0pt;margin-left:890pt;margin-top:857pt;height:25pt;width:29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Times New Roman" w:hAnsi="Times New Roman" w:eastAsia="新宋体"/>
          <w:b/>
          <w:szCs w:val="21"/>
        </w:rPr>
        <w:t>元素、原子、离子、分子</w:t>
      </w:r>
    </w:p>
    <w:p>
      <w:pPr>
        <w:spacing w:line="360" w:lineRule="auto"/>
      </w:pPr>
      <w:r>
        <w:rPr>
          <w:rFonts w:hint="eastAsia" w:ascii="Times New Roman" w:hAnsi="Times New Roman" w:eastAsia="新宋体"/>
          <w:b/>
          <w:szCs w:val="21"/>
        </w:rPr>
        <w:t>一．填空题（共7小题）</w:t>
      </w:r>
    </w:p>
    <w:p>
      <w:pPr>
        <w:spacing w:line="360" w:lineRule="auto"/>
        <w:ind w:left="273" w:hanging="273" w:hangingChars="130"/>
      </w:pPr>
      <w:r>
        <w:rPr>
          <w:rFonts w:hint="eastAsia" w:ascii="Times New Roman" w:hAnsi="Times New Roman" w:eastAsia="新宋体"/>
          <w:szCs w:val="21"/>
        </w:rPr>
        <w:t>1．（2018•天津）化学是在分子、原子层次上研究物质的科学。</w:t>
      </w:r>
    </w:p>
    <w:p>
      <w:pPr>
        <w:spacing w:line="360" w:lineRule="auto"/>
        <w:ind w:left="273" w:leftChars="130"/>
      </w:pPr>
      <w:r>
        <w:rPr>
          <w:rFonts w:hint="eastAsia" w:ascii="Times New Roman" w:hAnsi="Times New Roman" w:eastAsia="新宋体"/>
          <w:szCs w:val="21"/>
        </w:rPr>
        <w:t>（1）构成物质的粒子有分子、原子和</w:t>
      </w:r>
      <w:r>
        <w:rPr>
          <w:rFonts w:hint="eastAsia" w:ascii="Times New Roman" w:hAnsi="Times New Roman" w:eastAsia="新宋体"/>
          <w:szCs w:val="21"/>
          <w:u w:val="single"/>
        </w:rPr>
        <w:t>　离子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（2）如图为三种元素的原子结构示意图。</w:t>
      </w:r>
    </w:p>
    <w:p>
      <w:pPr>
        <w:spacing w:line="360" w:lineRule="auto"/>
        <w:ind w:left="273" w:leftChars="130"/>
      </w:pPr>
      <w:r>
        <w:rPr>
          <w:rFonts w:ascii="Cambria Math" w:hAnsi="Cambria Math" w:eastAsia="Cambria Math"/>
          <w:szCs w:val="21"/>
        </w:rPr>
        <w:t>①</w:t>
      </w:r>
      <w:r>
        <w:rPr>
          <w:rFonts w:hint="eastAsia" w:ascii="Times New Roman" w:hAnsi="Times New Roman" w:eastAsia="新宋体"/>
          <w:szCs w:val="21"/>
        </w:rPr>
        <w:t>氧原子在化学反应中容易</w:t>
      </w:r>
      <w:r>
        <w:rPr>
          <w:rFonts w:hint="eastAsia" w:ascii="Times New Roman" w:hAnsi="Times New Roman" w:eastAsia="新宋体"/>
          <w:szCs w:val="21"/>
          <w:u w:val="single"/>
        </w:rPr>
        <w:t>　得到　</w:t>
      </w:r>
      <w:r>
        <w:rPr>
          <w:rFonts w:hint="eastAsia" w:ascii="Times New Roman" w:hAnsi="Times New Roman" w:eastAsia="新宋体"/>
          <w:szCs w:val="21"/>
        </w:rPr>
        <w:t>电子 （填“得到”或“失去”）。</w:t>
      </w:r>
    </w:p>
    <w:p>
      <w:pPr>
        <w:spacing w:line="360" w:lineRule="auto"/>
        <w:ind w:left="273" w:leftChars="130"/>
      </w:pPr>
      <w:r>
        <w:rPr>
          <w:rFonts w:ascii="Cambria Math" w:hAnsi="Cambria Math" w:eastAsia="Cambria Math"/>
          <w:szCs w:val="21"/>
        </w:rPr>
        <w:t>②</w:t>
      </w:r>
      <w:r>
        <w:rPr>
          <w:rFonts w:hint="eastAsia" w:ascii="Times New Roman" w:hAnsi="Times New Roman" w:eastAsia="新宋体"/>
          <w:szCs w:val="21"/>
        </w:rPr>
        <w:t>二氧化硫和二氧化碳都能与氢氧化钠溶液反应生成盐和水，将二氧化硫气体通入氢氧化钠溶液中生成亚硫酸钠（Na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3</w:t>
      </w:r>
      <w:r>
        <w:rPr>
          <w:rFonts w:hint="eastAsia" w:ascii="Times New Roman" w:hAnsi="Times New Roman" w:eastAsia="新宋体"/>
          <w:szCs w:val="21"/>
        </w:rPr>
        <w:t>） 和水，写出该反应的化学方程式</w:t>
      </w:r>
      <w:r>
        <w:rPr>
          <w:rFonts w:hint="eastAsia" w:ascii="Times New Roman" w:hAnsi="Times New Roman" w:eastAsia="新宋体"/>
          <w:szCs w:val="21"/>
          <w:u w:val="single"/>
        </w:rPr>
        <w:t>　SO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+2NaOH═Na</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SO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　</w:t>
      </w:r>
      <w:r>
        <w:rPr>
          <w:rFonts w:hint="eastAsia" w:ascii="Times New Roman" w:hAnsi="Times New Roman" w:eastAsia="新宋体"/>
          <w:szCs w:val="21"/>
        </w:rPr>
        <w:t>。</w:t>
      </w:r>
    </w:p>
    <w:p>
      <w:pPr>
        <w:spacing w:line="360" w:lineRule="auto"/>
        <w:ind w:left="273" w:leftChars="130"/>
      </w:pPr>
      <w:r>
        <w:rPr>
          <w:rFonts w:ascii="Cambria Math" w:hAnsi="Cambria Math" w:eastAsia="Cambria Math"/>
          <w:szCs w:val="21"/>
        </w:rPr>
        <w:t>③</w:t>
      </w:r>
      <w:r>
        <w:rPr>
          <w:rFonts w:hint="eastAsia" w:ascii="Times New Roman" w:hAnsi="Times New Roman" w:eastAsia="新宋体"/>
          <w:szCs w:val="21"/>
        </w:rPr>
        <w:t>硒元素能增强人体免疫力，延缓衰老，山药等食物中常含硒元素。硒（Se）在氧气中燃烧生成二氧化硒。回答下列问题：</w:t>
      </w:r>
    </w:p>
    <w:p>
      <w:pPr>
        <w:spacing w:line="360" w:lineRule="auto"/>
        <w:ind w:left="273" w:leftChars="130"/>
      </w:pPr>
      <w:r>
        <w:rPr>
          <w:rFonts w:hint="eastAsia" w:ascii="Times New Roman" w:hAnsi="Times New Roman" w:eastAsia="新宋体"/>
          <w:szCs w:val="21"/>
        </w:rPr>
        <w:t>A．硒原子的核电荷数为</w:t>
      </w:r>
      <w:r>
        <w:rPr>
          <w:rFonts w:hint="eastAsia" w:ascii="Times New Roman" w:hAnsi="Times New Roman" w:eastAsia="新宋体"/>
          <w:szCs w:val="21"/>
          <w:u w:val="single"/>
        </w:rPr>
        <w:t>　34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B．硒元素与氧、硫元素的化学性质相似，原因是它们的原子</w:t>
      </w:r>
      <w:r>
        <w:rPr>
          <w:rFonts w:hint="eastAsia" w:ascii="Times New Roman" w:hAnsi="Times New Roman" w:eastAsia="新宋体"/>
          <w:szCs w:val="21"/>
          <w:u w:val="single"/>
        </w:rPr>
        <w:t>　最外层的电子数　</w:t>
      </w:r>
      <w:r>
        <w:rPr>
          <w:rFonts w:hint="eastAsia" w:ascii="Times New Roman" w:hAnsi="Times New Roman" w:eastAsia="新宋体"/>
          <w:szCs w:val="21"/>
        </w:rPr>
        <w:t>相同。</w:t>
      </w:r>
    </w:p>
    <w:p>
      <w:pPr>
        <w:spacing w:line="360" w:lineRule="auto"/>
        <w:ind w:left="273" w:leftChars="130"/>
      </w:pPr>
      <w:r>
        <w:rPr>
          <w:rFonts w:hint="eastAsia" w:ascii="Times New Roman" w:hAnsi="Times New Roman" w:eastAsia="新宋体"/>
          <w:szCs w:val="21"/>
        </w:rPr>
        <w:t>C．写出硒在氧气中燃烧反应的化学方程式</w:t>
      </w:r>
      <w:r>
        <w:rPr>
          <w:rFonts w:hint="eastAsia" w:ascii="Times New Roman" w:hAnsi="Times New Roman" w:eastAsia="新宋体"/>
          <w:szCs w:val="21"/>
          <w:u w:val="single"/>
        </w:rPr>
        <w:t>　Se+O</w:t>
      </w:r>
      <w:r>
        <w:rPr>
          <w:rFonts w:hint="eastAsia" w:ascii="Times New Roman" w:hAnsi="Times New Roman" w:eastAsia="新宋体"/>
          <w:sz w:val="24"/>
          <w:szCs w:val="24"/>
          <w:u w:val="single"/>
          <w:vertAlign w:val="subscript"/>
        </w:rPr>
        <w:t>2</w:t>
      </w:r>
      <m:oMath>
        <m:f>
          <m:fPr>
            <m:ctrlPr>
              <w:rPr>
                <w:rFonts w:hint="eastAsia" w:ascii="Cambria Math" w:hAnsi="Cambria Math" w:eastAsia="新宋体"/>
                <w:sz w:val="28"/>
                <w:szCs w:val="28"/>
                <w:u w:val="single"/>
              </w:rPr>
            </m:ctrlPr>
          </m:fPr>
          <m:num>
            <m:limLow>
              <m:limLowPr>
                <m:ctrlPr>
                  <w:rPr>
                    <w:rFonts w:ascii="Cambria Math" w:hAnsi="Cambria Math"/>
                  </w:rPr>
                </m:ctrlPr>
              </m:limLowPr>
              <m:e>
                <m:r>
                  <w:rPr>
                    <w:rFonts w:ascii="Cambria Math" w:hAnsi="Cambria Math" w:eastAsia="新宋体"/>
                    <w:sz w:val="28"/>
                    <w:szCs w:val="28"/>
                  </w:rPr>
                  <m:t>点燃</m:t>
                </m:r>
                <m:ctrlPr>
                  <w:rPr>
                    <w:rFonts w:ascii="Cambria Math" w:hAnsi="Cambria Math"/>
                  </w:rPr>
                </m:ctrlPr>
              </m:e>
              <m:lim>
                <m:r>
                  <w:rPr>
                    <w:rFonts w:ascii="Cambria Math" w:hAnsi="Cambria Math" w:eastAsia="新宋体"/>
                    <w:sz w:val="28"/>
                    <w:szCs w:val="28"/>
                  </w:rPr>
                  <m:t>¯</m:t>
                </m:r>
                <m:ctrlPr>
                  <w:rPr>
                    <w:rFonts w:ascii="Cambria Math" w:hAnsi="Cambria Math"/>
                  </w:rPr>
                </m:ctrlPr>
              </m:lim>
            </m:limLow>
            <m:ctrlPr>
              <w:rPr>
                <w:rFonts w:hint="eastAsia" w:ascii="Cambria Math" w:hAnsi="Cambria Math" w:eastAsia="新宋体"/>
                <w:sz w:val="28"/>
                <w:szCs w:val="28"/>
                <w:u w:val="single"/>
              </w:rPr>
            </m:ctrlPr>
          </m:num>
          <m:den>
            <m:ctrlPr>
              <w:rPr>
                <w:rFonts w:hint="eastAsia" w:ascii="Cambria Math" w:hAnsi="Cambria Math" w:eastAsia="新宋体"/>
                <w:sz w:val="28"/>
                <w:szCs w:val="28"/>
                <w:u w:val="single"/>
              </w:rPr>
            </m:ctrlPr>
          </m:den>
        </m:f>
      </m:oMath>
      <w:r>
        <w:rPr>
          <w:rFonts w:hint="eastAsia" w:ascii="Times New Roman" w:hAnsi="Times New Roman" w:eastAsia="新宋体"/>
          <w:szCs w:val="21"/>
          <w:u w:val="single"/>
        </w:rPr>
        <w:t>SeO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rPr>
        <w:drawing>
          <wp:inline distT="0" distB="0" distL="0" distR="0">
            <wp:extent cx="2601595" cy="1171575"/>
            <wp:effectExtent l="19050" t="0" r="8036" b="0"/>
            <wp:docPr id="15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24" descr="学科网(www.zxxk.com)--教育资源门户，提供试卷、教案、课件、论文、素材及各类教学资源下载，还有大量而丰富的教学相关资讯！"/>
                    <pic:cNvPicPr>
                      <a:picLocks noChangeAspect="1"/>
                    </pic:cNvPicPr>
                  </pic:nvPicPr>
                  <pic:blipFill>
                    <a:blip r:embed="rId9" cstate="print"/>
                    <a:stretch>
                      <a:fillRect/>
                    </a:stretch>
                  </pic:blipFill>
                  <pic:spPr>
                    <a:xfrm>
                      <a:off x="0" y="0"/>
                      <a:ext cx="2601814" cy="1171739"/>
                    </a:xfrm>
                    <a:prstGeom prst="rect">
                      <a:avLst/>
                    </a:prstGeom>
                  </pic:spPr>
                </pic:pic>
              </a:graphicData>
            </a:graphic>
          </wp:inline>
        </w:drawing>
      </w:r>
    </w:p>
    <w:p>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w:t>
      </w:r>
    </w:p>
    <w:p>
      <w:pPr>
        <w:spacing w:line="360" w:lineRule="auto"/>
        <w:ind w:left="273" w:leftChars="130"/>
      </w:pPr>
      <w:r>
        <w:rPr>
          <w:rFonts w:hint="eastAsia" w:ascii="Times New Roman" w:hAnsi="Times New Roman" w:eastAsia="新宋体"/>
          <w:szCs w:val="21"/>
        </w:rPr>
        <w:t>（1）构成物质的粒子有分子、原子和离子；</w:t>
      </w:r>
    </w:p>
    <w:p>
      <w:pPr>
        <w:spacing w:line="360" w:lineRule="auto"/>
        <w:ind w:left="273" w:leftChars="130"/>
      </w:pPr>
      <w:r>
        <w:rPr>
          <w:rFonts w:hint="eastAsia" w:ascii="Times New Roman" w:hAnsi="Times New Roman" w:eastAsia="新宋体"/>
          <w:szCs w:val="21"/>
        </w:rPr>
        <w:t>（2）</w:t>
      </w:r>
      <w:r>
        <w:rPr>
          <w:rFonts w:ascii="Cambria Math" w:hAnsi="Cambria Math" w:eastAsia="Cambria Math"/>
          <w:szCs w:val="21"/>
        </w:rPr>
        <w:t>①</w:t>
      </w:r>
      <w:r>
        <w:rPr>
          <w:rFonts w:hint="eastAsia" w:ascii="Times New Roman" w:hAnsi="Times New Roman" w:eastAsia="新宋体"/>
          <w:szCs w:val="21"/>
        </w:rPr>
        <w:t>氧原子的最外层电子数是6，大于4，在化学反应中易得到2个电子而形成带2个单位负电荷的氧离子；</w:t>
      </w:r>
    </w:p>
    <w:p>
      <w:pPr>
        <w:spacing w:line="360" w:lineRule="auto"/>
        <w:ind w:left="273" w:leftChars="130"/>
      </w:pPr>
      <w:r>
        <w:rPr>
          <w:rFonts w:ascii="Cambria Math" w:hAnsi="Cambria Math" w:eastAsia="Cambria Math"/>
          <w:szCs w:val="21"/>
        </w:rPr>
        <w:t>②</w:t>
      </w:r>
      <w:r>
        <w:rPr>
          <w:rFonts w:hint="eastAsia" w:ascii="Times New Roman" w:hAnsi="Times New Roman" w:eastAsia="新宋体"/>
          <w:szCs w:val="21"/>
        </w:rPr>
        <w:t>二氧化硫能与氢氧化钠反应生成亚硫酸钠和水，该反应的</w:t>
      </w:r>
      <w:r>
        <w:rPr>
          <w:rFonts w:hint="eastAsia" w:ascii="Times New Roman" w:hAnsi="Times New Roman" w:eastAsia="新宋体"/>
          <w:szCs w:val="21"/>
        </w:rPr>
        <w:drawing>
          <wp:inline distT="0" distB="0" distL="0" distR="0">
            <wp:extent cx="13970" cy="22225"/>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13970" cy="22859"/>
                    </a:xfrm>
                    <a:prstGeom prst="rect">
                      <a:avLst/>
                    </a:prstGeom>
                  </pic:spPr>
                </pic:pic>
              </a:graphicData>
            </a:graphic>
          </wp:inline>
        </w:drawing>
      </w:r>
      <w:r>
        <w:rPr>
          <w:rFonts w:hint="eastAsia" w:ascii="Times New Roman" w:hAnsi="Times New Roman" w:eastAsia="新宋体"/>
          <w:szCs w:val="21"/>
        </w:rPr>
        <w:t>化学力程式为：SO</w:t>
      </w:r>
      <w:r>
        <w:rPr>
          <w:rFonts w:hint="eastAsia" w:ascii="Times New Roman" w:hAnsi="Times New Roman" w:eastAsia="新宋体"/>
          <w:sz w:val="24"/>
          <w:szCs w:val="24"/>
          <w:vertAlign w:val="subscript"/>
        </w:rPr>
        <w:t>2</w:t>
      </w:r>
      <w:r>
        <w:rPr>
          <w:rFonts w:hint="eastAsia" w:ascii="Times New Roman" w:hAnsi="Times New Roman" w:eastAsia="新宋体"/>
          <w:szCs w:val="21"/>
        </w:rPr>
        <w:t>+2NaOH═Na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pPr>
        <w:spacing w:line="360" w:lineRule="auto"/>
        <w:ind w:left="273" w:leftChars="130"/>
      </w:pPr>
      <w:r>
        <w:rPr>
          <w:rFonts w:ascii="Cambria Math" w:hAnsi="Cambria Math" w:eastAsia="Cambria Math"/>
          <w:szCs w:val="21"/>
        </w:rPr>
        <w:t>③</w:t>
      </w:r>
      <w:r>
        <w:rPr>
          <w:rFonts w:hint="eastAsia" w:ascii="Times New Roman" w:hAnsi="Times New Roman" w:eastAsia="新宋体"/>
          <w:szCs w:val="21"/>
        </w:rPr>
        <w:t>A、硒原子的核电荷数为34；</w:t>
      </w:r>
    </w:p>
    <w:p>
      <w:pPr>
        <w:spacing w:line="360" w:lineRule="auto"/>
        <w:ind w:left="273" w:leftChars="130"/>
      </w:pPr>
      <w:r>
        <w:rPr>
          <w:rFonts w:hint="eastAsia" w:ascii="Times New Roman" w:hAnsi="Times New Roman" w:eastAsia="新宋体"/>
          <w:szCs w:val="21"/>
        </w:rPr>
        <w:t>B、元素的化学性质跟它的原子的最外层电子数目关系非常密切，决定元素化学性质的是最外层电子数，硒元素与氧、硫元素的化学性质相似的原因是它们原子的最外层的电子数相同。</w:t>
      </w:r>
    </w:p>
    <w:p>
      <w:pPr>
        <w:spacing w:line="360" w:lineRule="auto"/>
        <w:ind w:left="273" w:leftChars="130"/>
      </w:pPr>
      <w:r>
        <w:rPr>
          <w:rFonts w:hint="eastAsia" w:ascii="Times New Roman" w:hAnsi="Times New Roman" w:eastAsia="新宋体"/>
          <w:szCs w:val="21"/>
        </w:rPr>
        <w:t>C、硒在氧气中燃烧反应的化学方程式为：Se+O</w:t>
      </w:r>
      <w:r>
        <w:rPr>
          <w:rFonts w:hint="eastAsia" w:ascii="Times New Roman" w:hAnsi="Times New Roman" w:eastAsia="新宋体"/>
          <w:sz w:val="24"/>
          <w:szCs w:val="24"/>
          <w:vertAlign w:val="subscript"/>
        </w:rPr>
        <w:t>2</w:t>
      </w:r>
      <m:oMath>
        <m:f>
          <m:fPr>
            <m:ctrlPr>
              <w:rPr>
                <w:rFonts w:hint="eastAsia" w:ascii="Cambria Math" w:hAnsi="Cambria Math" w:eastAsia="新宋体"/>
                <w:sz w:val="28"/>
                <w:szCs w:val="28"/>
              </w:rPr>
            </m:ctrlPr>
          </m:fPr>
          <m:num>
            <m:limLow>
              <m:limLowPr>
                <m:ctrlPr>
                  <w:rPr>
                    <w:rFonts w:ascii="Cambria Math" w:hAnsi="Cambria Math"/>
                  </w:rPr>
                </m:ctrlPr>
              </m:limLowPr>
              <m:e>
                <m:r>
                  <w:rPr>
                    <w:rFonts w:ascii="Cambria Math" w:hAnsi="Cambria Math" w:eastAsia="新宋体"/>
                    <w:sz w:val="28"/>
                    <w:szCs w:val="28"/>
                  </w:rPr>
                  <m:t>点燃</m:t>
                </m:r>
                <m:ctrlPr>
                  <w:rPr>
                    <w:rFonts w:ascii="Cambria Math" w:hAnsi="Cambria Math"/>
                  </w:rPr>
                </m:ctrlPr>
              </m:e>
              <m:lim>
                <m:r>
                  <w:rPr>
                    <w:rFonts w:ascii="Cambria Math" w:hAnsi="Cambria Math" w:eastAsia="新宋体"/>
                    <w:sz w:val="28"/>
                    <w:szCs w:val="28"/>
                  </w:rPr>
                  <m:t>¯</m:t>
                </m:r>
                <m:ctrlPr>
                  <w:rPr>
                    <w:rFonts w:ascii="Cambria Math" w:hAnsi="Cambria Math"/>
                  </w:rPr>
                </m:ctrlPr>
              </m:lim>
            </m:limLow>
            <m:ctrlPr>
              <w:rPr>
                <w:rFonts w:hint="eastAsia" w:ascii="Cambria Math" w:hAnsi="Cambria Math" w:eastAsia="新宋体"/>
                <w:sz w:val="28"/>
                <w:szCs w:val="28"/>
              </w:rPr>
            </m:ctrlPr>
          </m:num>
          <m:den>
            <m:ctrlPr>
              <w:rPr>
                <w:rFonts w:hint="eastAsia" w:ascii="Cambria Math" w:hAnsi="Cambria Math" w:eastAsia="新宋体"/>
                <w:sz w:val="28"/>
                <w:szCs w:val="28"/>
              </w:rPr>
            </m:ctrlPr>
          </m:den>
        </m:f>
      </m:oMath>
      <w:r>
        <w:rPr>
          <w:rFonts w:hint="eastAsia" w:ascii="Times New Roman" w:hAnsi="Times New Roman" w:eastAsia="新宋体"/>
          <w:szCs w:val="21"/>
        </w:rPr>
        <w:t>SeO</w:t>
      </w:r>
      <w:r>
        <w:rPr>
          <w:rFonts w:hint="eastAsia" w:ascii="Times New Roman" w:hAnsi="Times New Roman" w:eastAsia="新宋体"/>
          <w:sz w:val="24"/>
          <w:szCs w:val="24"/>
          <w:vertAlign w:val="subscript"/>
        </w:rPr>
        <w:t>2</w:t>
      </w:r>
    </w:p>
    <w:p>
      <w:pPr>
        <w:spacing w:line="360" w:lineRule="auto"/>
        <w:ind w:left="273" w:leftChars="130"/>
      </w:pPr>
      <w:r>
        <w:rPr>
          <w:rFonts w:hint="eastAsia" w:ascii="Times New Roman" w:hAnsi="Times New Roman" w:eastAsia="新宋体"/>
          <w:szCs w:val="21"/>
        </w:rPr>
        <w:t>答案：</w:t>
      </w:r>
    </w:p>
    <w:p>
      <w:pPr>
        <w:spacing w:line="360" w:lineRule="auto"/>
        <w:ind w:left="273" w:leftChars="130"/>
      </w:pPr>
      <w:r>
        <w:rPr>
          <w:rFonts w:hint="eastAsia" w:ascii="Times New Roman" w:hAnsi="Times New Roman" w:eastAsia="新宋体"/>
          <w:szCs w:val="21"/>
        </w:rPr>
        <w:t>（1）离子；</w:t>
      </w:r>
      <w:r>
        <w:rPr>
          <w:rFonts w:hint="eastAsia" w:ascii="Times New Roman" w:hAnsi="Times New Roman" w:eastAsia="新宋体"/>
          <w:color w:val="FFFFFF"/>
          <w:sz w:val="4"/>
          <w:szCs w:val="21"/>
        </w:rPr>
        <w:t>[来源:学#科#网]</w:t>
      </w:r>
    </w:p>
    <w:p>
      <w:pPr>
        <w:spacing w:line="360" w:lineRule="auto"/>
        <w:ind w:left="273" w:leftChars="130"/>
      </w:pPr>
      <w:r>
        <w:rPr>
          <w:rFonts w:hint="eastAsia" w:ascii="Times New Roman" w:hAnsi="Times New Roman" w:eastAsia="新宋体"/>
          <w:szCs w:val="21"/>
        </w:rPr>
        <w:t>（2）</w:t>
      </w:r>
      <w:r>
        <w:rPr>
          <w:rFonts w:ascii="Cambria Math" w:hAnsi="Cambria Math" w:eastAsia="Cambria Math"/>
          <w:szCs w:val="21"/>
        </w:rPr>
        <w:t>①</w:t>
      </w:r>
      <w:r>
        <w:rPr>
          <w:rFonts w:hint="eastAsia" w:ascii="Times New Roman" w:hAnsi="Times New Roman" w:eastAsia="新宋体"/>
          <w:szCs w:val="21"/>
        </w:rPr>
        <w:t>得到；</w:t>
      </w:r>
    </w:p>
    <w:p>
      <w:pPr>
        <w:spacing w:line="360" w:lineRule="auto"/>
        <w:ind w:left="273" w:leftChars="130"/>
      </w:pPr>
      <w:r>
        <w:rPr>
          <w:rFonts w:ascii="Cambria Math" w:hAnsi="Cambria Math" w:eastAsia="Cambria Math"/>
          <w:szCs w:val="21"/>
        </w:rPr>
        <w:t>②</w:t>
      </w:r>
      <w:r>
        <w:rPr>
          <w:rFonts w:hint="eastAsia" w:ascii="Times New Roman" w:hAnsi="Times New Roman" w:eastAsia="新宋体"/>
          <w:szCs w:val="21"/>
        </w:rPr>
        <w:t>SO</w:t>
      </w:r>
      <w:r>
        <w:rPr>
          <w:rFonts w:hint="eastAsia" w:ascii="Times New Roman" w:hAnsi="Times New Roman" w:eastAsia="新宋体"/>
          <w:sz w:val="24"/>
          <w:szCs w:val="24"/>
          <w:vertAlign w:val="subscript"/>
        </w:rPr>
        <w:t>2</w:t>
      </w:r>
      <w:r>
        <w:rPr>
          <w:rFonts w:hint="eastAsia" w:ascii="Times New Roman" w:hAnsi="Times New Roman" w:eastAsia="新宋体"/>
          <w:szCs w:val="21"/>
        </w:rPr>
        <w:t>+2NaOH═Na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pPr>
        <w:spacing w:line="360" w:lineRule="auto"/>
        <w:ind w:left="273" w:leftChars="130"/>
      </w:pPr>
      <w:r>
        <w:rPr>
          <w:rFonts w:ascii="Cambria Math" w:hAnsi="Cambria Math" w:eastAsia="Cambria Math"/>
          <w:szCs w:val="21"/>
        </w:rPr>
        <w:t>③</w:t>
      </w:r>
      <w:r>
        <w:rPr>
          <w:rFonts w:hint="eastAsia" w:ascii="Times New Roman" w:hAnsi="Times New Roman" w:eastAsia="新宋体"/>
          <w:szCs w:val="21"/>
        </w:rPr>
        <w:t>A、34；</w:t>
      </w:r>
    </w:p>
    <w:p>
      <w:pPr>
        <w:spacing w:line="360" w:lineRule="auto"/>
        <w:ind w:left="273" w:leftChars="130"/>
      </w:pPr>
      <w:r>
        <w:rPr>
          <w:rFonts w:hint="eastAsia" w:ascii="Times New Roman" w:hAnsi="Times New Roman" w:eastAsia="新宋体"/>
          <w:szCs w:val="21"/>
        </w:rPr>
        <w:t>B、最外层的电子数；</w:t>
      </w:r>
    </w:p>
    <w:p>
      <w:pPr>
        <w:spacing w:line="360" w:lineRule="auto"/>
        <w:ind w:left="273" w:leftChars="130"/>
      </w:pPr>
      <w:r>
        <w:rPr>
          <w:rFonts w:hint="eastAsia" w:ascii="Times New Roman" w:hAnsi="Times New Roman" w:eastAsia="新宋体"/>
          <w:szCs w:val="21"/>
        </w:rPr>
        <w:t>C、Se+O</w:t>
      </w:r>
      <w:r>
        <w:rPr>
          <w:rFonts w:hint="eastAsia" w:ascii="Times New Roman" w:hAnsi="Times New Roman" w:eastAsia="新宋体"/>
          <w:sz w:val="24"/>
          <w:szCs w:val="24"/>
          <w:vertAlign w:val="subscript"/>
        </w:rPr>
        <w:t>2</w:t>
      </w:r>
      <m:oMath>
        <m:f>
          <m:fPr>
            <m:ctrlPr>
              <w:rPr>
                <w:rFonts w:hint="eastAsia" w:ascii="Cambria Math" w:hAnsi="Cambria Math" w:eastAsia="新宋体"/>
                <w:sz w:val="28"/>
                <w:szCs w:val="28"/>
              </w:rPr>
            </m:ctrlPr>
          </m:fPr>
          <m:num>
            <m:limLow>
              <m:limLowPr>
                <m:ctrlPr>
                  <w:rPr>
                    <w:rFonts w:ascii="Cambria Math" w:hAnsi="Cambria Math"/>
                  </w:rPr>
                </m:ctrlPr>
              </m:limLowPr>
              <m:e>
                <m:r>
                  <w:rPr>
                    <w:rFonts w:ascii="Cambria Math" w:hAnsi="Cambria Math" w:eastAsia="新宋体"/>
                    <w:sz w:val="28"/>
                    <w:szCs w:val="28"/>
                  </w:rPr>
                  <m:t>点燃</m:t>
                </m:r>
                <m:ctrlPr>
                  <w:rPr>
                    <w:rFonts w:ascii="Cambria Math" w:hAnsi="Cambria Math"/>
                  </w:rPr>
                </m:ctrlPr>
              </m:e>
              <m:lim>
                <m:r>
                  <w:rPr>
                    <w:rFonts w:ascii="Cambria Math" w:hAnsi="Cambria Math" w:eastAsia="新宋体"/>
                    <w:sz w:val="28"/>
                    <w:szCs w:val="28"/>
                  </w:rPr>
                  <m:t>¯</m:t>
                </m:r>
                <m:ctrlPr>
                  <w:rPr>
                    <w:rFonts w:ascii="Cambria Math" w:hAnsi="Cambria Math"/>
                  </w:rPr>
                </m:ctrlPr>
              </m:lim>
            </m:limLow>
            <m:ctrlPr>
              <w:rPr>
                <w:rFonts w:hint="eastAsia" w:ascii="Cambria Math" w:hAnsi="Cambria Math" w:eastAsia="新宋体"/>
                <w:sz w:val="28"/>
                <w:szCs w:val="28"/>
              </w:rPr>
            </m:ctrlPr>
          </m:num>
          <m:den>
            <m:ctrlPr>
              <w:rPr>
                <w:rFonts w:hint="eastAsia" w:ascii="Cambria Math" w:hAnsi="Cambria Math" w:eastAsia="新宋体"/>
                <w:sz w:val="28"/>
                <w:szCs w:val="28"/>
              </w:rPr>
            </m:ctrlPr>
          </m:den>
        </m:f>
      </m:oMath>
      <w:r>
        <w:rPr>
          <w:rFonts w:hint="eastAsia" w:ascii="Times New Roman" w:hAnsi="Times New Roman" w:eastAsia="新宋体"/>
          <w:szCs w:val="21"/>
        </w:rPr>
        <w:t>SeO</w:t>
      </w:r>
      <w:r>
        <w:rPr>
          <w:rFonts w:hint="eastAsia" w:ascii="Times New Roman" w:hAnsi="Times New Roman" w:eastAsia="新宋体"/>
          <w:sz w:val="24"/>
          <w:szCs w:val="24"/>
          <w:vertAlign w:val="subscript"/>
        </w:rPr>
        <w:t>2</w:t>
      </w:r>
    </w:p>
    <w:p>
      <w:pPr>
        <w:spacing w:line="360" w:lineRule="auto"/>
        <w:ind w:left="273" w:hanging="273" w:hangingChars="130"/>
      </w:pPr>
      <w:r>
        <w:rPr>
          <w:rFonts w:hint="eastAsia" w:ascii="Times New Roman" w:hAnsi="Times New Roman" w:eastAsia="新宋体"/>
          <w:szCs w:val="21"/>
        </w:rPr>
        <w:t>2．（2017•天津）根据下列粒子结构示意图，回答问题。</w:t>
      </w:r>
    </w:p>
    <w:p>
      <w:pPr>
        <w:spacing w:line="360" w:lineRule="auto"/>
        <w:ind w:left="273" w:leftChars="130"/>
      </w:pPr>
      <w:r>
        <w:rPr>
          <w:rFonts w:hint="eastAsia"/>
        </w:rPr>
        <w:drawing>
          <wp:inline distT="0" distB="0" distL="0" distR="0">
            <wp:extent cx="3872865" cy="1152525"/>
            <wp:effectExtent l="19050" t="0" r="0" b="0"/>
            <wp:docPr id="16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24"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3873024" cy="1152686"/>
                    </a:xfrm>
                    <a:prstGeom prst="rect">
                      <a:avLst/>
                    </a:prstGeom>
                  </pic:spPr>
                </pic:pic>
              </a:graphicData>
            </a:graphic>
          </wp:inline>
        </w:drawing>
      </w:r>
    </w:p>
    <w:p>
      <w:pPr>
        <w:spacing w:line="360" w:lineRule="auto"/>
        <w:ind w:left="273" w:leftChars="130"/>
      </w:pPr>
      <w:r>
        <w:rPr>
          <w:rFonts w:hint="eastAsia" w:ascii="Times New Roman" w:hAnsi="Times New Roman" w:eastAsia="新宋体"/>
          <w:szCs w:val="21"/>
        </w:rPr>
        <w:t>（1）A、B、C、D所示粒子共表示</w:t>
      </w:r>
      <w:r>
        <w:rPr>
          <w:rFonts w:hint="eastAsia" w:ascii="Times New Roman" w:hAnsi="Times New Roman" w:eastAsia="新宋体"/>
          <w:szCs w:val="21"/>
          <w:u w:val="single"/>
        </w:rPr>
        <w:t>　3　</w:t>
      </w:r>
      <w:r>
        <w:rPr>
          <w:rFonts w:hint="eastAsia" w:ascii="Times New Roman" w:hAnsi="Times New Roman" w:eastAsia="新宋体"/>
          <w:szCs w:val="21"/>
        </w:rPr>
        <w:t>种元素（填数字）。</w:t>
      </w:r>
    </w:p>
    <w:p>
      <w:pPr>
        <w:spacing w:line="360" w:lineRule="auto"/>
        <w:ind w:left="273" w:leftChars="130"/>
      </w:pPr>
      <w:r>
        <w:rPr>
          <w:rFonts w:hint="eastAsia" w:ascii="Times New Roman" w:hAnsi="Times New Roman" w:eastAsia="新宋体"/>
          <w:szCs w:val="21"/>
        </w:rPr>
        <w:t>（2）D所示粒子在化学反应中容易</w:t>
      </w:r>
      <w:r>
        <w:rPr>
          <w:rFonts w:hint="eastAsia" w:ascii="Times New Roman" w:hAnsi="Times New Roman" w:eastAsia="新宋体"/>
          <w:szCs w:val="21"/>
          <w:u w:val="single"/>
        </w:rPr>
        <w:t>　得到　</w:t>
      </w:r>
      <w:r>
        <w:rPr>
          <w:rFonts w:hint="eastAsia" w:ascii="Times New Roman" w:hAnsi="Times New Roman" w:eastAsia="新宋体"/>
          <w:szCs w:val="21"/>
        </w:rPr>
        <w:t>电子（填“得到”或“失去”）。</w:t>
      </w:r>
    </w:p>
    <w:p>
      <w:pPr>
        <w:spacing w:line="360" w:lineRule="auto"/>
        <w:ind w:left="273" w:leftChars="130"/>
      </w:pPr>
      <w:r>
        <w:rPr>
          <w:rFonts w:hint="eastAsia" w:ascii="Times New Roman" w:hAnsi="Times New Roman" w:eastAsia="新宋体"/>
          <w:szCs w:val="21"/>
        </w:rPr>
        <w:t>（3）若E中x＝10 时，则该</w:t>
      </w:r>
      <w:r>
        <w:rPr>
          <w:rFonts w:hint="eastAsia" w:ascii="Times New Roman" w:hAnsi="Times New Roman" w:eastAsia="新宋体"/>
          <w:szCs w:val="21"/>
        </w:rPr>
        <w:drawing>
          <wp:inline distT="0" distB="0" distL="0" distR="0">
            <wp:extent cx="17145" cy="21590"/>
            <wp:effectExtent l="19050" t="0" r="127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17779" cy="21590"/>
                    </a:xfrm>
                    <a:prstGeom prst="rect">
                      <a:avLst/>
                    </a:prstGeom>
                  </pic:spPr>
                </pic:pic>
              </a:graphicData>
            </a:graphic>
          </wp:inline>
        </w:drawing>
      </w:r>
      <w:r>
        <w:rPr>
          <w:rFonts w:hint="eastAsia" w:ascii="Times New Roman" w:hAnsi="Times New Roman" w:eastAsia="新宋体"/>
          <w:szCs w:val="21"/>
        </w:rPr>
        <w:t>粒子属于</w:t>
      </w:r>
      <w:r>
        <w:rPr>
          <w:rFonts w:hint="eastAsia" w:ascii="Times New Roman" w:hAnsi="Times New Roman" w:eastAsia="新宋体"/>
          <w:szCs w:val="21"/>
          <w:u w:val="single"/>
        </w:rPr>
        <w:t>　原子　</w:t>
      </w:r>
      <w:r>
        <w:rPr>
          <w:rFonts w:hint="eastAsia" w:ascii="Times New Roman" w:hAnsi="Times New Roman" w:eastAsia="新宋体"/>
          <w:szCs w:val="21"/>
        </w:rPr>
        <w:t>（填“原子”或“离子”）。</w:t>
      </w:r>
    </w:p>
    <w:p>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解：（1）由粒子结构示意图可知，A、B、C、D所示粒子共含有3种质子数，共表示3种元素；</w:t>
      </w:r>
    </w:p>
    <w:p>
      <w:pPr>
        <w:spacing w:line="360" w:lineRule="auto"/>
        <w:ind w:left="273" w:leftChars="130"/>
      </w:pPr>
      <w:r>
        <w:rPr>
          <w:rFonts w:hint="eastAsia" w:ascii="Times New Roman" w:hAnsi="Times New Roman" w:eastAsia="新宋体"/>
          <w:szCs w:val="21"/>
        </w:rPr>
        <w:t>（2）D所示粒子的最外层电子数目是7，大于4，在化学反应中容易得到电子。</w:t>
      </w:r>
    </w:p>
    <w:p>
      <w:pPr>
        <w:spacing w:line="360" w:lineRule="auto"/>
        <w:ind w:left="273" w:leftChars="130"/>
      </w:pPr>
      <w:r>
        <w:rPr>
          <w:rFonts w:hint="eastAsia" w:ascii="Times New Roman" w:hAnsi="Times New Roman" w:eastAsia="新宋体"/>
          <w:szCs w:val="21"/>
        </w:rPr>
        <w:t>（3）若E中x＝10 时，则该粒子中质子数等于电子数，属于原子。</w:t>
      </w:r>
    </w:p>
    <w:p>
      <w:pPr>
        <w:spacing w:line="360" w:lineRule="auto"/>
        <w:ind w:left="273" w:leftChars="130"/>
      </w:pPr>
      <w:r>
        <w:rPr>
          <w:rFonts w:hint="eastAsia" w:ascii="Times New Roman" w:hAnsi="Times New Roman" w:eastAsia="新宋体"/>
          <w:szCs w:val="21"/>
        </w:rPr>
        <w:t>故答为：（1）3；（2）得到；（3）原子。</w:t>
      </w:r>
    </w:p>
    <w:p>
      <w:pPr>
        <w:spacing w:line="360" w:lineRule="auto"/>
        <w:ind w:left="273" w:hanging="273" w:hangingChars="130"/>
      </w:pPr>
      <w:r>
        <w:rPr>
          <w:rFonts w:hint="eastAsia" w:ascii="Times New Roman" w:hAnsi="Times New Roman" w:eastAsia="新宋体"/>
          <w:szCs w:val="21"/>
        </w:rPr>
        <w:t>3．（2015•天津）元素周期表是学习和研究化学的重要工具。回答下列问题：</w:t>
      </w:r>
    </w:p>
    <w:p>
      <w:pPr>
        <w:spacing w:line="360" w:lineRule="auto"/>
        <w:ind w:left="273" w:leftChars="130"/>
      </w:pPr>
      <w:r>
        <w:rPr>
          <w:rFonts w:hint="eastAsia" w:ascii="Times New Roman" w:hAnsi="Times New Roman" w:eastAsia="新宋体"/>
          <w:szCs w:val="21"/>
        </w:rPr>
        <w:t>（1）元素周期表中不同元素间最本质的区别是</w:t>
      </w:r>
      <w:r>
        <w:rPr>
          <w:rFonts w:hint="eastAsia" w:ascii="Times New Roman" w:hAnsi="Times New Roman" w:eastAsia="新宋体"/>
          <w:szCs w:val="21"/>
          <w:u w:val="single"/>
        </w:rPr>
        <w:t>　A　</w:t>
      </w:r>
      <w:r>
        <w:rPr>
          <w:rFonts w:hint="eastAsia" w:ascii="Times New Roman" w:hAnsi="Times New Roman" w:eastAsia="新宋体"/>
          <w:szCs w:val="21"/>
        </w:rPr>
        <w:t>（填字母）。</w:t>
      </w:r>
    </w:p>
    <w:p>
      <w:pPr>
        <w:spacing w:line="360" w:lineRule="auto"/>
        <w:ind w:left="273" w:leftChars="130"/>
      </w:pPr>
      <w:r>
        <w:rPr>
          <w:rFonts w:hint="eastAsia" w:ascii="Times New Roman" w:hAnsi="Times New Roman" w:eastAsia="新宋体"/>
          <w:szCs w:val="21"/>
        </w:rPr>
        <w:t>A．质子数不同   B．中子数不同   C．相对原子质量不同</w:t>
      </w:r>
    </w:p>
    <w:p>
      <w:pPr>
        <w:spacing w:line="360" w:lineRule="auto"/>
        <w:ind w:left="273" w:leftChars="130"/>
      </w:pPr>
      <w:r>
        <w:rPr>
          <w:rFonts w:hint="eastAsia" w:ascii="Times New Roman" w:hAnsi="Times New Roman" w:eastAsia="新宋体"/>
          <w:szCs w:val="21"/>
        </w:rPr>
        <w:t>（2）1869年，</w:t>
      </w:r>
      <w:r>
        <w:rPr>
          <w:rFonts w:hint="eastAsia" w:ascii="Times New Roman" w:hAnsi="Times New Roman" w:eastAsia="新宋体"/>
          <w:szCs w:val="21"/>
          <w:u w:val="single"/>
        </w:rPr>
        <w:t>　B　</w:t>
      </w:r>
      <w:r>
        <w:rPr>
          <w:rFonts w:hint="eastAsia" w:ascii="Times New Roman" w:hAnsi="Times New Roman" w:eastAsia="新宋体"/>
          <w:szCs w:val="21"/>
        </w:rPr>
        <w:t>（填字母）发现了元素周期律并编制出元素周期表。</w:t>
      </w:r>
    </w:p>
    <w:p>
      <w:pPr>
        <w:spacing w:line="360" w:lineRule="auto"/>
        <w:ind w:left="273" w:leftChars="130"/>
      </w:pPr>
      <w:r>
        <w:rPr>
          <w:rFonts w:hint="eastAsia" w:ascii="Times New Roman" w:hAnsi="Times New Roman" w:eastAsia="新宋体"/>
          <w:szCs w:val="21"/>
        </w:rPr>
        <w:t>A．张青莲   B．门捷列夫   C．拉瓦锡</w:t>
      </w:r>
    </w:p>
    <w:p>
      <w:pPr>
        <w:spacing w:line="360" w:lineRule="auto"/>
        <w:ind w:left="273" w:leftChars="130"/>
      </w:pPr>
      <w:r>
        <w:rPr>
          <w:rFonts w:hint="eastAsia" w:ascii="Times New Roman" w:hAnsi="Times New Roman" w:eastAsia="新宋体"/>
          <w:szCs w:val="21"/>
        </w:rPr>
        <w:t>（3）元素周期表中氟元素的有关信息如图所示，下列说法正确的是</w:t>
      </w:r>
      <w:r>
        <w:rPr>
          <w:rFonts w:hint="eastAsia" w:ascii="Times New Roman" w:hAnsi="Times New Roman" w:eastAsia="新宋体"/>
          <w:szCs w:val="21"/>
          <w:u w:val="single"/>
        </w:rPr>
        <w:t>　B　</w:t>
      </w:r>
      <w:r>
        <w:rPr>
          <w:rFonts w:hint="eastAsia" w:ascii="Times New Roman" w:hAnsi="Times New Roman" w:eastAsia="新宋体"/>
          <w:szCs w:val="21"/>
        </w:rPr>
        <w:t>（填字母）。</w:t>
      </w:r>
    </w:p>
    <w:p>
      <w:pPr>
        <w:spacing w:line="360" w:lineRule="auto"/>
        <w:ind w:left="273" w:leftChars="130"/>
      </w:pPr>
      <w:r>
        <w:rPr>
          <w:rFonts w:hint="eastAsia" w:ascii="Times New Roman" w:hAnsi="Times New Roman" w:eastAsia="新宋体"/>
          <w:szCs w:val="21"/>
        </w:rPr>
        <w:t>A．氟属于金属元素   B．氟的原子序数是9   C．氟的相对原子质量是19.00g</w:t>
      </w:r>
    </w:p>
    <w:p>
      <w:pPr>
        <w:spacing w:line="360" w:lineRule="auto"/>
        <w:ind w:left="273" w:leftChars="130"/>
      </w:pPr>
      <w:r>
        <w:rPr>
          <w:rFonts w:hint="eastAsia" w:ascii="Times New Roman" w:hAnsi="Times New Roman" w:eastAsia="新宋体"/>
          <w:szCs w:val="21"/>
        </w:rPr>
        <w:t>（4）氟原子结构示意图为</w:t>
      </w:r>
      <w:r>
        <w:rPr>
          <w:rFonts w:hint="eastAsia" w:ascii="Times New Roman" w:hAnsi="Times New Roman" w:eastAsia="新宋体"/>
          <w:szCs w:val="21"/>
        </w:rPr>
        <w:drawing>
          <wp:inline distT="0" distB="0" distL="0" distR="0">
            <wp:extent cx="470535" cy="409575"/>
            <wp:effectExtent l="19050" t="0" r="5609" b="0"/>
            <wp:docPr id="16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24"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470641" cy="409632"/>
                    </a:xfrm>
                    <a:prstGeom prst="rect">
                      <a:avLst/>
                    </a:prstGeom>
                  </pic:spPr>
                </pic:pic>
              </a:graphicData>
            </a:graphic>
          </wp:inline>
        </w:drawing>
      </w:r>
      <w:r>
        <w:rPr>
          <w:rFonts w:hint="eastAsia" w:ascii="Times New Roman" w:hAnsi="Times New Roman" w:eastAsia="新宋体"/>
          <w:szCs w:val="21"/>
        </w:rPr>
        <w:t>，氟原子在化学反应中易</w:t>
      </w:r>
      <w:r>
        <w:rPr>
          <w:rFonts w:hint="eastAsia" w:ascii="Times New Roman" w:hAnsi="Times New Roman" w:eastAsia="新宋体"/>
          <w:szCs w:val="21"/>
          <w:u w:val="single"/>
        </w:rPr>
        <w:t>　得到　</w:t>
      </w:r>
      <w:r>
        <w:rPr>
          <w:rFonts w:hint="eastAsia" w:ascii="Times New Roman" w:hAnsi="Times New Roman" w:eastAsia="新宋体"/>
          <w:szCs w:val="21"/>
        </w:rPr>
        <w:t>（填“得到”或“失去”）电子，由钠元素和氟元素组成的化合物氟化钠的化学式为</w:t>
      </w:r>
      <w:r>
        <w:rPr>
          <w:rFonts w:hint="eastAsia" w:ascii="Times New Roman" w:hAnsi="Times New Roman" w:eastAsia="新宋体"/>
          <w:szCs w:val="21"/>
          <w:u w:val="single"/>
        </w:rPr>
        <w:t>　NaF　</w:t>
      </w:r>
      <w:r>
        <w:rPr>
          <w:rFonts w:hint="eastAsia" w:ascii="Times New Roman" w:hAnsi="Times New Roman" w:eastAsia="新宋体"/>
          <w:szCs w:val="21"/>
        </w:rPr>
        <w:t>。</w:t>
      </w:r>
    </w:p>
    <w:p>
      <w:pPr>
        <w:spacing w:line="360" w:lineRule="auto"/>
        <w:ind w:left="273" w:leftChars="130"/>
      </w:pPr>
      <w:r>
        <w:rPr>
          <w:rFonts w:hint="eastAsia"/>
        </w:rPr>
        <w:drawing>
          <wp:inline distT="0" distB="0" distL="0" distR="0">
            <wp:extent cx="828675" cy="828675"/>
            <wp:effectExtent l="19050" t="0" r="9409" b="0"/>
            <wp:docPr id="16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24"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828791" cy="828791"/>
                    </a:xfrm>
                    <a:prstGeom prst="rect">
                      <a:avLst/>
                    </a:prstGeom>
                  </pic:spPr>
                </pic:pic>
              </a:graphicData>
            </a:graphic>
          </wp:inline>
        </w:drawing>
      </w:r>
    </w:p>
    <w:p>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解：（1）不同元素间最本质的区别是质子数不同；</w:t>
      </w:r>
    </w:p>
    <w:p>
      <w:pPr>
        <w:spacing w:line="360" w:lineRule="auto"/>
        <w:ind w:left="273" w:leftChars="130"/>
      </w:pPr>
      <w:r>
        <w:rPr>
          <w:rFonts w:hint="eastAsia" w:ascii="Times New Roman" w:hAnsi="Times New Roman" w:eastAsia="新宋体"/>
          <w:szCs w:val="21"/>
        </w:rPr>
        <w:t>（2）1869年发现了元素周期律并编制出元素周期表的是门捷列夫；</w:t>
      </w:r>
    </w:p>
    <w:p>
      <w:pPr>
        <w:spacing w:line="360" w:lineRule="auto"/>
        <w:ind w:left="273" w:leftChars="130"/>
      </w:pPr>
      <w:r>
        <w:rPr>
          <w:rFonts w:hint="eastAsia" w:ascii="Times New Roman" w:hAnsi="Times New Roman" w:eastAsia="新宋体"/>
          <w:szCs w:val="21"/>
        </w:rPr>
        <w:t>（3）元素周期表中氟元素的有关信息如图所示，由此可知，氟是气态非金属元素；氟的原子序数是9；氟的相对原子质量是19.00；</w:t>
      </w:r>
    </w:p>
    <w:p>
      <w:pPr>
        <w:spacing w:line="360" w:lineRule="auto"/>
        <w:ind w:left="273" w:leftChars="130"/>
      </w:pPr>
      <w:r>
        <w:rPr>
          <w:rFonts w:hint="eastAsia" w:ascii="Times New Roman" w:hAnsi="Times New Roman" w:eastAsia="新宋体"/>
          <w:szCs w:val="21"/>
        </w:rPr>
        <w:t>（4）氟原子结构示意图中最外层有7个电子，在化学反应中易得到电子，化合价为﹣1价，钠元素化合价为+1价，由钠元素和氟元素组成的化合物氟化钠的化学式 NaF。</w:t>
      </w:r>
    </w:p>
    <w:p>
      <w:pPr>
        <w:spacing w:line="360" w:lineRule="auto"/>
        <w:ind w:left="273" w:leftChars="130"/>
      </w:pPr>
      <w:r>
        <w:rPr>
          <w:rFonts w:hint="eastAsia" w:ascii="Times New Roman" w:hAnsi="Times New Roman" w:eastAsia="新宋体"/>
          <w:szCs w:val="21"/>
        </w:rPr>
        <w:t>故答案为：（1）A；（2）B；（3）B；（4）得到；NaF。</w:t>
      </w:r>
    </w:p>
    <w:p>
      <w:pPr>
        <w:spacing w:line="360" w:lineRule="auto"/>
        <w:ind w:left="273" w:hanging="273" w:hangingChars="130"/>
      </w:pPr>
      <w:r>
        <w:rPr>
          <w:rFonts w:hint="eastAsia" w:ascii="Times New Roman" w:hAnsi="Times New Roman" w:eastAsia="新宋体"/>
          <w:szCs w:val="21"/>
        </w:rPr>
        <w:t>4．（2014•天津）构成物质的粒子之间的关系如图所示：</w:t>
      </w:r>
    </w:p>
    <w:p>
      <w:pPr>
        <w:spacing w:line="360" w:lineRule="auto"/>
        <w:ind w:left="273" w:leftChars="130"/>
      </w:pPr>
      <w:r>
        <w:rPr>
          <w:rFonts w:hint="eastAsia" w:ascii="Times New Roman" w:hAnsi="Times New Roman" w:eastAsia="新宋体"/>
          <w:szCs w:val="21"/>
        </w:rPr>
        <w:t>（1）甲是</w:t>
      </w:r>
      <w:r>
        <w:rPr>
          <w:rFonts w:hint="eastAsia" w:ascii="Times New Roman" w:hAnsi="Times New Roman" w:eastAsia="新宋体"/>
          <w:szCs w:val="21"/>
          <w:u w:val="single"/>
        </w:rPr>
        <w:t>　原子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（2）在水，汞，氯化钠三物质中</w:t>
      </w:r>
      <w:r>
        <w:rPr>
          <w:rFonts w:hint="eastAsia" w:ascii="Times New Roman" w:hAnsi="Times New Roman" w:eastAsia="新宋体"/>
          <w:szCs w:val="21"/>
        </w:rPr>
        <w:drawing>
          <wp:inline distT="0" distB="0" distL="0" distR="0">
            <wp:extent cx="17145" cy="17145"/>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17779" cy="17779"/>
                    </a:xfrm>
                    <a:prstGeom prst="rect">
                      <a:avLst/>
                    </a:prstGeom>
                  </pic:spPr>
                </pic:pic>
              </a:graphicData>
            </a:graphic>
          </wp:inline>
        </w:drawing>
      </w:r>
      <w:r>
        <w:rPr>
          <w:rFonts w:hint="eastAsia" w:ascii="Times New Roman" w:hAnsi="Times New Roman" w:eastAsia="新宋体"/>
          <w:szCs w:val="21"/>
        </w:rPr>
        <w:t>，由离子组成的物质是</w:t>
      </w:r>
      <w:r>
        <w:rPr>
          <w:rFonts w:hint="eastAsia" w:ascii="Times New Roman" w:hAnsi="Times New Roman" w:eastAsia="新宋体"/>
          <w:szCs w:val="21"/>
          <w:u w:val="single"/>
        </w:rPr>
        <w:t>　氯化钠　</w:t>
      </w:r>
      <w:r>
        <w:rPr>
          <w:rFonts w:hint="eastAsia" w:ascii="Times New Roman" w:hAnsi="Times New Roman" w:eastAsia="新宋体"/>
          <w:szCs w:val="21"/>
        </w:rPr>
        <w:t>，保持水化学性质的最小粒子是</w:t>
      </w:r>
      <w:r>
        <w:rPr>
          <w:rFonts w:hint="eastAsia" w:ascii="Times New Roman" w:hAnsi="Times New Roman" w:eastAsia="新宋体"/>
          <w:szCs w:val="21"/>
          <w:u w:val="single"/>
        </w:rPr>
        <w:t>　水分子　</w:t>
      </w:r>
      <w:r>
        <w:rPr>
          <w:rFonts w:hint="eastAsia" w:ascii="Times New Roman" w:hAnsi="Times New Roman" w:eastAsia="新宋体"/>
          <w:szCs w:val="21"/>
        </w:rPr>
        <w:t>．</w:t>
      </w:r>
      <w:r>
        <w:rPr>
          <w:rFonts w:hint="eastAsia" w:ascii="Times New Roman" w:hAnsi="Times New Roman" w:eastAsia="新宋体"/>
          <w:color w:val="FFFFFF"/>
          <w:sz w:val="4"/>
          <w:szCs w:val="21"/>
        </w:rPr>
        <w:t>[来源:Z.xx.k.Com]</w:t>
      </w:r>
    </w:p>
    <w:p>
      <w:pPr>
        <w:spacing w:line="360" w:lineRule="auto"/>
        <w:ind w:left="273" w:leftChars="130"/>
      </w:pPr>
      <w:r>
        <w:rPr>
          <w:rFonts w:hint="eastAsia" w:ascii="Times New Roman" w:hAnsi="Times New Roman" w:eastAsia="新宋体"/>
          <w:szCs w:val="21"/>
        </w:rPr>
        <w:t>（3）电解水实验可证明水的组成，其反应的化学方程式为</w:t>
      </w:r>
      <w:r>
        <w:rPr>
          <w:rFonts w:hint="eastAsia" w:ascii="Times New Roman" w:hAnsi="Times New Roman" w:eastAsia="新宋体"/>
          <w:szCs w:val="21"/>
          <w:u w:val="single"/>
        </w:rPr>
        <w:t>　2H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xml:space="preserve">O </w:t>
      </w:r>
      <m:oMath>
        <m:f>
          <m:fPr>
            <m:ctrlPr>
              <w:rPr>
                <w:rFonts w:hint="eastAsia" w:ascii="Cambria Math" w:hAnsi="Cambria Math" w:eastAsia="新宋体"/>
                <w:sz w:val="28"/>
                <w:szCs w:val="28"/>
                <w:u w:val="single"/>
              </w:rPr>
            </m:ctrlPr>
          </m:fPr>
          <m:num>
            <m:limLow>
              <m:limLowPr>
                <m:ctrlPr>
                  <w:rPr>
                    <w:rFonts w:ascii="Cambria Math" w:hAnsi="Cambria Math"/>
                  </w:rPr>
                </m:ctrlPr>
              </m:limLowPr>
              <m:e>
                <m:r>
                  <w:rPr>
                    <w:rFonts w:ascii="Cambria Math" w:hAnsi="Cambria Math" w:eastAsia="新宋体"/>
                    <w:sz w:val="28"/>
                    <w:szCs w:val="28"/>
                  </w:rPr>
                  <m:t>通电</m:t>
                </m:r>
                <m:ctrlPr>
                  <w:rPr>
                    <w:rFonts w:ascii="Cambria Math" w:hAnsi="Cambria Math"/>
                  </w:rPr>
                </m:ctrlPr>
              </m:e>
              <m:lim>
                <m:r>
                  <w:rPr>
                    <w:rFonts w:ascii="Cambria Math" w:hAnsi="Cambria Math" w:eastAsia="新宋体"/>
                    <w:sz w:val="28"/>
                    <w:szCs w:val="28"/>
                  </w:rPr>
                  <m:t>¯</m:t>
                </m:r>
                <m:ctrlPr>
                  <w:rPr>
                    <w:rFonts w:ascii="Cambria Math" w:hAnsi="Cambria Math"/>
                  </w:rPr>
                </m:ctrlPr>
              </m:lim>
            </m:limLow>
            <m:ctrlPr>
              <w:rPr>
                <w:rFonts w:hint="eastAsia" w:ascii="Cambria Math" w:hAnsi="Cambria Math" w:eastAsia="新宋体"/>
                <w:sz w:val="28"/>
                <w:szCs w:val="28"/>
                <w:u w:val="single"/>
              </w:rPr>
            </m:ctrlPr>
          </m:num>
          <m:den>
            <m:ctrlPr>
              <w:rPr>
                <w:rFonts w:hint="eastAsia" w:ascii="Cambria Math" w:hAnsi="Cambria Math" w:eastAsia="新宋体"/>
                <w:sz w:val="28"/>
                <w:szCs w:val="28"/>
                <w:u w:val="single"/>
              </w:rPr>
            </m:ctrlPr>
          </m:den>
        </m:f>
      </m:oMath>
      <w:r>
        <w:rPr>
          <w:rFonts w:hint="eastAsia" w:ascii="Times New Roman" w:hAnsi="Times New Roman" w:eastAsia="新宋体"/>
          <w:szCs w:val="21"/>
          <w:u w:val="single"/>
        </w:rPr>
        <w:t>2H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．在该实验中，加入少量硫酸钠可增强水的导电性</w:t>
      </w:r>
      <w:r>
        <w:rPr>
          <w:rFonts w:hint="eastAsia" w:ascii="Times New Roman" w:hAnsi="Times New Roman" w:eastAsia="新宋体"/>
          <w:szCs w:val="21"/>
        </w:rPr>
        <w:drawing>
          <wp:inline distT="0" distB="0" distL="0" distR="0">
            <wp:extent cx="15875" cy="22225"/>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16509" cy="22859"/>
                    </a:xfrm>
                    <a:prstGeom prst="rect">
                      <a:avLst/>
                    </a:prstGeom>
                  </pic:spPr>
                </pic:pic>
              </a:graphicData>
            </a:graphic>
          </wp:inline>
        </w:drawing>
      </w:r>
      <w:r>
        <w:rPr>
          <w:rFonts w:hint="eastAsia" w:ascii="Times New Roman" w:hAnsi="Times New Roman" w:eastAsia="新宋体"/>
          <w:szCs w:val="21"/>
        </w:rPr>
        <w:t>（在通电前后硫酸钠的质量和性质不变），现有0.2g硫酸钠溶解在99.8g水中并通电，当溶液中硫酸钠的质量分数为0.25%时，有</w:t>
      </w:r>
      <w:r>
        <w:rPr>
          <w:rFonts w:hint="eastAsia" w:ascii="Times New Roman" w:hAnsi="Times New Roman" w:eastAsia="新宋体"/>
          <w:szCs w:val="21"/>
          <w:u w:val="single"/>
        </w:rPr>
        <w:t>　20　</w:t>
      </w:r>
      <w:r>
        <w:rPr>
          <w:rFonts w:hint="eastAsia" w:ascii="Times New Roman" w:hAnsi="Times New Roman" w:eastAsia="新宋体"/>
          <w:szCs w:val="21"/>
        </w:rPr>
        <w:t>g水被电解．</w:t>
      </w:r>
    </w:p>
    <w:p>
      <w:pPr>
        <w:spacing w:line="360" w:lineRule="auto"/>
        <w:ind w:left="273" w:leftChars="130"/>
      </w:pPr>
      <w:r>
        <w:rPr>
          <w:rFonts w:hint="eastAsia"/>
        </w:rPr>
        <w:drawing>
          <wp:inline distT="0" distB="0" distL="0" distR="0">
            <wp:extent cx="1647825" cy="1945640"/>
            <wp:effectExtent l="19050" t="0" r="9295" b="0"/>
            <wp:docPr id="16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24" descr="学科网(www.zxxk.com)--教育资源门户，提供试卷、教案、课件、论文、素材及各类教学资源下载，还有大量而丰富的教学相关资讯！"/>
                    <pic:cNvPicPr>
                      <a:picLocks noChangeAspect="1"/>
                    </pic:cNvPicPr>
                  </pic:nvPicPr>
                  <pic:blipFill>
                    <a:blip r:embed="rId14" cstate="print"/>
                    <a:stretch>
                      <a:fillRect/>
                    </a:stretch>
                  </pic:blipFill>
                  <pic:spPr>
                    <a:xfrm>
                      <a:off x="0" y="0"/>
                      <a:ext cx="1648055" cy="1946008"/>
                    </a:xfrm>
                    <a:prstGeom prst="rect">
                      <a:avLst/>
                    </a:prstGeom>
                  </pic:spPr>
                </pic:pic>
              </a:graphicData>
            </a:graphic>
          </wp:inline>
        </w:drawing>
      </w:r>
    </w:p>
    <w:p>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解：（1）构成物质的微粒有分子、原子、离子，分子是由原子构成的，原子通过得失电子形成离子．故答案为：原子；</w:t>
      </w:r>
    </w:p>
    <w:p>
      <w:pPr>
        <w:spacing w:line="360" w:lineRule="auto"/>
        <w:ind w:left="273" w:leftChars="130"/>
      </w:pPr>
      <w:r>
        <w:rPr>
          <w:rFonts w:hint="eastAsia" w:ascii="Times New Roman" w:hAnsi="Times New Roman" w:eastAsia="新宋体"/>
          <w:szCs w:val="21"/>
        </w:rPr>
        <w:t>（2）构成物质的微粒有分子、原子和离子，金属汞是由汞原子构成的，水是由水分子构成的，氯化钠是由钠离子和氯离子构成的．保持水的化学性质的最小粒子是水分子；</w:t>
      </w:r>
    </w:p>
    <w:p>
      <w:pPr>
        <w:spacing w:line="360" w:lineRule="auto"/>
        <w:ind w:left="273" w:leftChars="130"/>
      </w:pPr>
      <w:r>
        <w:rPr>
          <w:rFonts w:hint="eastAsia" w:ascii="Times New Roman" w:hAnsi="Times New Roman" w:eastAsia="新宋体"/>
          <w:szCs w:val="21"/>
        </w:rPr>
        <w:t>（3）</w:t>
      </w:r>
      <w:r>
        <w:rPr>
          <w:rFonts w:hint="eastAsia" w:ascii="Times New Roman" w:hAnsi="Times New Roman" w:eastAsia="新宋体"/>
          <w:szCs w:val="21"/>
        </w:rPr>
        <w:drawing>
          <wp:inline distT="0" distB="0" distL="0" distR="0">
            <wp:extent cx="22225" cy="1397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22859" cy="13970"/>
                    </a:xfrm>
                    <a:prstGeom prst="rect">
                      <a:avLst/>
                    </a:prstGeom>
                  </pic:spPr>
                </pic:pic>
              </a:graphicData>
            </a:graphic>
          </wp:inline>
        </w:drawing>
      </w:r>
      <w:r>
        <w:rPr>
          <w:rFonts w:hint="eastAsia" w:ascii="Times New Roman" w:hAnsi="Times New Roman" w:eastAsia="新宋体"/>
          <w:szCs w:val="21"/>
        </w:rPr>
        <w:t>水通电分解生成氢气和氧气，反应的化学方程式为2H</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O </w:t>
      </w:r>
      <m:oMath>
        <m:f>
          <m:fPr>
            <m:ctrlPr>
              <w:rPr>
                <w:rFonts w:hint="eastAsia" w:ascii="Cambria Math" w:hAnsi="Cambria Math" w:eastAsia="新宋体"/>
                <w:sz w:val="28"/>
                <w:szCs w:val="28"/>
              </w:rPr>
            </m:ctrlPr>
          </m:fPr>
          <m:num>
            <m:limLow>
              <m:limLowPr>
                <m:ctrlPr>
                  <w:rPr>
                    <w:rFonts w:ascii="Cambria Math" w:hAnsi="Cambria Math"/>
                  </w:rPr>
                </m:ctrlPr>
              </m:limLowPr>
              <m:e>
                <m:r>
                  <w:rPr>
                    <w:rFonts w:ascii="Cambria Math" w:hAnsi="Cambria Math" w:eastAsia="新宋体"/>
                    <w:sz w:val="28"/>
                    <w:szCs w:val="28"/>
                  </w:rPr>
                  <m:t>通电</m:t>
                </m:r>
                <m:ctrlPr>
                  <w:rPr>
                    <w:rFonts w:ascii="Cambria Math" w:hAnsi="Cambria Math"/>
                  </w:rPr>
                </m:ctrlPr>
              </m:e>
              <m:lim>
                <m:r>
                  <w:rPr>
                    <w:rFonts w:ascii="Cambria Math" w:hAnsi="Cambria Math" w:eastAsia="新宋体"/>
                    <w:sz w:val="28"/>
                    <w:szCs w:val="28"/>
                  </w:rPr>
                  <m:t>¯</m:t>
                </m:r>
                <m:ctrlPr>
                  <w:rPr>
                    <w:rFonts w:ascii="Cambria Math" w:hAnsi="Cambria Math"/>
                  </w:rPr>
                </m:ctrlPr>
              </m:lim>
            </m:limLow>
            <m:ctrlPr>
              <w:rPr>
                <w:rFonts w:hint="eastAsia" w:ascii="Cambria Math" w:hAnsi="Cambria Math" w:eastAsia="新宋体"/>
                <w:sz w:val="28"/>
                <w:szCs w:val="28"/>
              </w:rPr>
            </m:ctrlPr>
          </m:num>
          <m:den>
            <m:ctrlPr>
              <w:rPr>
                <w:rFonts w:hint="eastAsia" w:ascii="Cambria Math" w:hAnsi="Cambria Math" w:eastAsia="新宋体"/>
                <w:sz w:val="28"/>
                <w:szCs w:val="28"/>
              </w:rPr>
            </m:ctrlPr>
          </m:den>
        </m:f>
      </m:oMath>
      <w:r>
        <w:rPr>
          <w:rFonts w:hint="eastAsia" w:ascii="Times New Roman" w:hAnsi="Times New Roman" w:eastAsia="新宋体"/>
          <w:szCs w:val="21"/>
        </w:rPr>
        <w:t xml:space="preserve"> 2H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↑；硫酸钠在通电前后质量和性质不变，所以电</w:t>
      </w:r>
      <w:r>
        <w:rPr>
          <w:rFonts w:hint="eastAsia" w:ascii="Times New Roman" w:hAnsi="Times New Roman" w:eastAsia="新宋体"/>
          <w:szCs w:val="21"/>
        </w:rPr>
        <w:drawing>
          <wp:inline distT="0" distB="0" distL="0" distR="0">
            <wp:extent cx="15240" cy="12700"/>
            <wp:effectExtent l="19050" t="0" r="381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15240" cy="12700"/>
                    </a:xfrm>
                    <a:prstGeom prst="rect">
                      <a:avLst/>
                    </a:prstGeom>
                  </pic:spPr>
                </pic:pic>
              </a:graphicData>
            </a:graphic>
          </wp:inline>
        </w:drawing>
      </w:r>
      <w:r>
        <w:rPr>
          <w:rFonts w:hint="eastAsia" w:ascii="Times New Roman" w:hAnsi="Times New Roman" w:eastAsia="新宋体"/>
          <w:szCs w:val="21"/>
        </w:rPr>
        <w:t>解水完毕后溶液质量为：</w:t>
      </w:r>
      <m:oMath>
        <m:f>
          <m:fPr>
            <m:ctrlPr>
              <w:rPr>
                <w:rFonts w:hint="eastAsia" w:ascii="Cambria Math" w:hAnsi="Cambria Math" w:eastAsia="新宋体"/>
                <w:sz w:val="28"/>
                <w:szCs w:val="28"/>
              </w:rPr>
            </m:ctrlPr>
          </m:fPr>
          <m:num>
            <m:r>
              <w:rPr>
                <w:rFonts w:ascii="Cambria Math" w:hAnsi="Cambria Math" w:eastAsia="新宋体"/>
                <w:sz w:val="28"/>
                <w:szCs w:val="28"/>
              </w:rPr>
              <m:t>0.2</m:t>
            </m:r>
            <m:r>
              <w:rPr>
                <w:rFonts w:ascii="Cambria Math" w:hAnsi="Cambria Math" w:eastAsia="新宋体"/>
                <w:sz w:val="28"/>
                <w:szCs w:val="28"/>
              </w:rPr>
              <w:drawing>
                <wp:inline distT="0" distB="0" distL="0" distR="0">
                  <wp:extent cx="20320" cy="1270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20320" cy="12700"/>
                          </a:xfrm>
                          <a:prstGeom prst="rect">
                            <a:avLst/>
                          </a:prstGeom>
                        </pic:spPr>
                      </pic:pic>
                    </a:graphicData>
                  </a:graphic>
                </wp:inline>
              </w:drawing>
            </m:r>
            <m:r>
              <w:rPr>
                <w:rFonts w:ascii="Cambria Math" w:hAnsi="Cambria Math" w:eastAsia="新宋体"/>
                <w:sz w:val="28"/>
                <w:szCs w:val="28"/>
              </w:rPr>
              <m:t>g</m:t>
            </m:r>
            <m:ctrlPr>
              <w:rPr>
                <w:rFonts w:hint="eastAsia" w:ascii="Cambria Math" w:hAnsi="Cambria Math" w:eastAsia="新宋体"/>
                <w:sz w:val="28"/>
                <w:szCs w:val="28"/>
              </w:rPr>
            </m:ctrlPr>
          </m:num>
          <m:den>
            <m:r>
              <w:rPr>
                <w:rFonts w:ascii="Cambria Math" w:hAnsi="Cambria Math" w:eastAsia="新宋体"/>
                <w:sz w:val="28"/>
                <w:szCs w:val="28"/>
              </w:rPr>
              <m:t>0.25%</m:t>
            </m:r>
            <m:ctrlPr>
              <w:rPr>
                <w:rFonts w:hint="eastAsia" w:ascii="Cambria Math" w:hAnsi="Cambria Math" w:eastAsia="新宋体"/>
                <w:sz w:val="28"/>
                <w:szCs w:val="28"/>
              </w:rPr>
            </m:ctrlPr>
          </m:den>
        </m:f>
        <m:r>
          <w:rPr>
            <w:rFonts w:ascii="Cambria Math" w:hAnsi="Cambria Math" w:eastAsia="新宋体"/>
            <w:szCs w:val="21"/>
          </w:rPr>
          <m:t>=</m:t>
        </m:r>
      </m:oMath>
      <w:r>
        <w:rPr>
          <w:rFonts w:hint="eastAsia" w:ascii="Times New Roman" w:hAnsi="Times New Roman" w:eastAsia="新宋体"/>
          <w:szCs w:val="21"/>
        </w:rPr>
        <w:t>80g，溶液质量减少了：0.2克+99.8克﹣80克＝20克．</w:t>
      </w:r>
      <w:r>
        <w:rPr>
          <w:rFonts w:hint="eastAsia" w:ascii="Times New Roman" w:hAnsi="Times New Roman" w:eastAsia="新宋体"/>
          <w:color w:val="FFFFFF"/>
          <w:sz w:val="4"/>
          <w:szCs w:val="21"/>
        </w:rPr>
        <w:t>[来源:学科网]</w:t>
      </w:r>
    </w:p>
    <w:p>
      <w:pPr>
        <w:spacing w:line="360" w:lineRule="auto"/>
        <w:ind w:left="273" w:leftChars="130"/>
      </w:pPr>
      <w:r>
        <w:rPr>
          <w:rFonts w:hint="eastAsia" w:ascii="Times New Roman" w:hAnsi="Times New Roman" w:eastAsia="新宋体"/>
          <w:szCs w:val="21"/>
        </w:rPr>
        <w:t>答案：（1）原子；（</w:t>
      </w:r>
      <w:r>
        <w:rPr>
          <w:rFonts w:hint="eastAsia" w:ascii="Times New Roman" w:hAnsi="Times New Roman" w:eastAsia="新宋体"/>
          <w:szCs w:val="21"/>
        </w:rPr>
        <w:drawing>
          <wp:inline distT="0" distB="0" distL="0" distR="0">
            <wp:extent cx="23495" cy="22225"/>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24129" cy="22859"/>
                    </a:xfrm>
                    <a:prstGeom prst="rect">
                      <a:avLst/>
                    </a:prstGeom>
                  </pic:spPr>
                </pic:pic>
              </a:graphicData>
            </a:graphic>
          </wp:inline>
        </w:drawing>
      </w:r>
      <w:r>
        <w:rPr>
          <w:rFonts w:hint="eastAsia" w:ascii="Times New Roman" w:hAnsi="Times New Roman" w:eastAsia="新宋体"/>
          <w:szCs w:val="21"/>
        </w:rPr>
        <w:t>2）氯化钠；水分子；（3）20</w:t>
      </w:r>
      <w:r>
        <w:rPr>
          <w:rFonts w:hint="eastAsia" w:ascii="Times New Roman" w:hAnsi="Times New Roman" w:eastAsia="新宋体"/>
          <w:szCs w:val="21"/>
        </w:rPr>
        <w:drawing>
          <wp:inline distT="0" distB="0" distL="0" distR="0">
            <wp:extent cx="19050" cy="15875"/>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19050" cy="16509"/>
                    </a:xfrm>
                    <a:prstGeom prst="rect">
                      <a:avLst/>
                    </a:prstGeom>
                  </pic:spPr>
                </pic:pic>
              </a:graphicData>
            </a:graphic>
          </wp:inline>
        </w:drawing>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5．（2013•天津）化学式在分子、原子水平上研究物质的组成、结构、性质及其应用的一门基础自然科学。</w:t>
      </w:r>
    </w:p>
    <w:p>
      <w:pPr>
        <w:spacing w:line="360" w:lineRule="auto"/>
        <w:ind w:left="273" w:leftChars="130"/>
      </w:pPr>
      <w:r>
        <w:rPr>
          <w:rFonts w:hint="eastAsia" w:ascii="Times New Roman" w:hAnsi="Times New Roman" w:eastAsia="新宋体"/>
          <w:szCs w:val="21"/>
        </w:rPr>
        <w:t>（1）现有H、O、S、K四种元素，从中选择合适的元素，根据下面物质分类的要求，组成相应类别物质的化学式，填在如图所示的横线上。</w:t>
      </w:r>
    </w:p>
    <w:p>
      <w:pPr>
        <w:spacing w:line="360" w:lineRule="auto"/>
        <w:ind w:left="273" w:leftChars="130"/>
      </w:pPr>
      <w:r>
        <w:rPr>
          <w:rFonts w:hint="eastAsia"/>
        </w:rPr>
        <w:drawing>
          <wp:inline distT="0" distB="0" distL="0" distR="0">
            <wp:extent cx="4413250" cy="942975"/>
            <wp:effectExtent l="19050" t="0" r="6226" b="0"/>
            <wp:docPr id="16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24" descr="学科网(www.zxxk.com)--教育资源门户，提供试卷、教案、课件、论文、素材及各类教学资源下载，还有大量而丰富的教学相关资讯！"/>
                    <pic:cNvPicPr>
                      <a:picLocks noChangeAspect="1"/>
                    </pic:cNvPicPr>
                  </pic:nvPicPr>
                  <pic:blipFill>
                    <a:blip r:embed="rId15" cstate="print"/>
                    <a:stretch>
                      <a:fillRect/>
                    </a:stretch>
                  </pic:blipFill>
                  <pic:spPr>
                    <a:xfrm>
                      <a:off x="0" y="0"/>
                      <a:ext cx="4413374" cy="943107"/>
                    </a:xfrm>
                    <a:prstGeom prst="rect">
                      <a:avLst/>
                    </a:prstGeom>
                  </pic:spPr>
                </pic:pic>
              </a:graphicData>
            </a:graphic>
          </wp:inline>
        </w:drawing>
      </w:r>
    </w:p>
    <w:p>
      <w:pPr>
        <w:spacing w:line="360" w:lineRule="auto"/>
        <w:ind w:left="273" w:leftChars="130"/>
      </w:pPr>
      <w:r>
        <w:rPr>
          <w:rFonts w:hint="eastAsia" w:ascii="Times New Roman" w:hAnsi="Times New Roman" w:eastAsia="新宋体"/>
          <w:szCs w:val="21"/>
        </w:rPr>
        <w:t>（2）下表列出了部分元素的原子结构示意图。请回答下列问题：</w:t>
      </w:r>
    </w:p>
    <w:tbl>
      <w:tblPr>
        <w:tblStyle w:val="6"/>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677"/>
        <w:gridCol w:w="1677"/>
        <w:gridCol w:w="1677"/>
        <w:gridCol w:w="1677"/>
        <w:gridCol w:w="1378"/>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677" w:type="dxa"/>
          </w:tcPr>
          <w:p>
            <w:pPr>
              <w:spacing w:line="360" w:lineRule="auto"/>
              <w:jc w:val="center"/>
            </w:pPr>
            <w:r>
              <w:rPr>
                <w:rFonts w:hint="eastAsia" w:ascii="Times New Roman" w:hAnsi="Times New Roman" w:eastAsia="新宋体"/>
                <w:szCs w:val="21"/>
              </w:rPr>
              <w:t>O</w:t>
            </w:r>
          </w:p>
        </w:tc>
        <w:tc>
          <w:tcPr>
            <w:tcW w:w="1677" w:type="dxa"/>
          </w:tcPr>
          <w:p>
            <w:pPr>
              <w:spacing w:line="360" w:lineRule="auto"/>
              <w:jc w:val="center"/>
            </w:pPr>
            <w:r>
              <w:rPr>
                <w:rFonts w:hint="eastAsia" w:ascii="Times New Roman" w:hAnsi="Times New Roman" w:eastAsia="新宋体"/>
                <w:szCs w:val="21"/>
              </w:rPr>
              <w:t>Mg</w:t>
            </w:r>
          </w:p>
        </w:tc>
        <w:tc>
          <w:tcPr>
            <w:tcW w:w="1677" w:type="dxa"/>
          </w:tcPr>
          <w:p>
            <w:pPr>
              <w:spacing w:line="360" w:lineRule="auto"/>
              <w:jc w:val="center"/>
            </w:pPr>
            <w:r>
              <w:rPr>
                <w:rFonts w:hint="eastAsia" w:ascii="Times New Roman" w:hAnsi="Times New Roman" w:eastAsia="新宋体"/>
                <w:szCs w:val="21"/>
              </w:rPr>
              <w:t>S</w:t>
            </w:r>
          </w:p>
        </w:tc>
        <w:tc>
          <w:tcPr>
            <w:tcW w:w="3055" w:type="dxa"/>
            <w:gridSpan w:val="2"/>
          </w:tcPr>
          <w:p>
            <w:pPr>
              <w:spacing w:line="360" w:lineRule="auto"/>
              <w:jc w:val="center"/>
            </w:pPr>
            <w:r>
              <w:rPr>
                <w:rFonts w:hint="eastAsia" w:ascii="Times New Roman" w:hAnsi="Times New Roman" w:eastAsia="新宋体"/>
                <w:szCs w:val="21"/>
              </w:rPr>
              <w:t>Cl</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677" w:type="dxa"/>
          </w:tcPr>
          <w:p>
            <w:pPr>
              <w:spacing w:line="360" w:lineRule="auto"/>
              <w:jc w:val="center"/>
            </w:pPr>
            <w:r>
              <w:rPr>
                <w:rFonts w:hint="eastAsia"/>
              </w:rPr>
              <w:drawing>
                <wp:inline distT="0" distB="0" distL="0" distR="0">
                  <wp:extent cx="552450" cy="650240"/>
                  <wp:effectExtent l="19050" t="0" r="0" b="0"/>
                  <wp:docPr id="16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24" descr="学科网(www.zxxk.com)--教育资源门户，提供试卷、教案、课件、论文、素材及各类教学资源下载，还有大量而丰富的教学相关资讯！"/>
                          <pic:cNvPicPr>
                            <a:picLocks noChangeAspect="1"/>
                          </pic:cNvPicPr>
                        </pic:nvPicPr>
                        <pic:blipFill>
                          <a:blip r:embed="rId16" cstate="print"/>
                          <a:stretch>
                            <a:fillRect/>
                          </a:stretch>
                        </pic:blipFill>
                        <pic:spPr>
                          <a:xfrm>
                            <a:off x="0" y="0"/>
                            <a:ext cx="552527" cy="650555"/>
                          </a:xfrm>
                          <a:prstGeom prst="rect">
                            <a:avLst/>
                          </a:prstGeom>
                        </pic:spPr>
                      </pic:pic>
                    </a:graphicData>
                  </a:graphic>
                </wp:inline>
              </w:drawing>
            </w:r>
          </w:p>
        </w:tc>
        <w:tc>
          <w:tcPr>
            <w:tcW w:w="1677" w:type="dxa"/>
          </w:tcPr>
          <w:p>
            <w:pPr>
              <w:spacing w:line="360" w:lineRule="auto"/>
              <w:jc w:val="center"/>
            </w:pPr>
            <w:r>
              <w:rPr>
                <w:rFonts w:hint="eastAsia"/>
              </w:rPr>
              <w:drawing>
                <wp:inline distT="0" distB="0" distL="0" distR="0">
                  <wp:extent cx="666750" cy="837565"/>
                  <wp:effectExtent l="19050" t="0" r="0" b="0"/>
                  <wp:docPr id="16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24" descr="学科网(www.zxxk.com)--教育资源门户，提供试卷、教案、课件、论文、素材及各类教学资源下载，还有大量而丰富的教学相关资讯！"/>
                          <pic:cNvPicPr>
                            <a:picLocks noChangeAspect="1"/>
                          </pic:cNvPicPr>
                        </pic:nvPicPr>
                        <pic:blipFill>
                          <a:blip r:embed="rId17" cstate="print"/>
                          <a:stretch>
                            <a:fillRect/>
                          </a:stretch>
                        </pic:blipFill>
                        <pic:spPr>
                          <a:xfrm>
                            <a:off x="0" y="0"/>
                            <a:ext cx="666843" cy="838059"/>
                          </a:xfrm>
                          <a:prstGeom prst="rect">
                            <a:avLst/>
                          </a:prstGeom>
                        </pic:spPr>
                      </pic:pic>
                    </a:graphicData>
                  </a:graphic>
                </wp:inline>
              </w:drawing>
            </w:r>
          </w:p>
        </w:tc>
        <w:tc>
          <w:tcPr>
            <w:tcW w:w="1677" w:type="dxa"/>
          </w:tcPr>
          <w:p>
            <w:pPr>
              <w:spacing w:line="360" w:lineRule="auto"/>
              <w:jc w:val="center"/>
            </w:pPr>
            <w:r>
              <w:rPr>
                <w:rFonts w:hint="eastAsia"/>
              </w:rPr>
              <w:drawing>
                <wp:inline distT="0" distB="0" distL="0" distR="0">
                  <wp:extent cx="657225" cy="855345"/>
                  <wp:effectExtent l="19050" t="0" r="9433" b="0"/>
                  <wp:docPr id="16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24" descr="学科网(www.zxxk.com)--教育资源门户，提供试卷、教案、课件、论文、素材及各类教学资源下载，还有大量而丰富的教学相关资讯！"/>
                          <pic:cNvPicPr>
                            <a:picLocks noChangeAspect="1"/>
                          </pic:cNvPicPr>
                        </pic:nvPicPr>
                        <pic:blipFill>
                          <a:blip r:embed="rId18" cstate="print"/>
                          <a:stretch>
                            <a:fillRect/>
                          </a:stretch>
                        </pic:blipFill>
                        <pic:spPr>
                          <a:xfrm>
                            <a:off x="0" y="0"/>
                            <a:ext cx="657317" cy="855412"/>
                          </a:xfrm>
                          <a:prstGeom prst="rect">
                            <a:avLst/>
                          </a:prstGeom>
                        </pic:spPr>
                      </pic:pic>
                    </a:graphicData>
                  </a:graphic>
                </wp:inline>
              </w:drawing>
            </w:r>
          </w:p>
        </w:tc>
        <w:tc>
          <w:tcPr>
            <w:tcW w:w="1677" w:type="dxa"/>
          </w:tcPr>
          <w:p>
            <w:pPr>
              <w:spacing w:line="360" w:lineRule="auto"/>
              <w:jc w:val="center"/>
            </w:pPr>
            <w:r>
              <w:rPr>
                <w:rFonts w:hint="eastAsia"/>
              </w:rPr>
              <w:drawing>
                <wp:inline distT="0" distB="0" distL="0" distR="0">
                  <wp:extent cx="666750" cy="855980"/>
                  <wp:effectExtent l="19050" t="0" r="0" b="0"/>
                  <wp:docPr id="16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24" descr="学科网(www.zxxk.com)--教育资源门户，提供试卷、教案、课件、论文、素材及各类教学资源下载，还有大量而丰富的教学相关资讯！"/>
                          <pic:cNvPicPr>
                            <a:picLocks noChangeAspect="1"/>
                          </pic:cNvPicPr>
                        </pic:nvPicPr>
                        <pic:blipFill>
                          <a:blip r:embed="rId19" cstate="print"/>
                          <a:stretch>
                            <a:fillRect/>
                          </a:stretch>
                        </pic:blipFill>
                        <pic:spPr>
                          <a:xfrm>
                            <a:off x="0" y="0"/>
                            <a:ext cx="666843" cy="856082"/>
                          </a:xfrm>
                          <a:prstGeom prst="rect">
                            <a:avLst/>
                          </a:prstGeom>
                        </pic:spPr>
                      </pic:pic>
                    </a:graphicData>
                  </a:graphic>
                </wp:inline>
              </w:drawing>
            </w:r>
          </w:p>
        </w:tc>
        <w:tc>
          <w:tcPr>
            <w:tcW w:w="1378" w:type="dxa"/>
          </w:tcPr>
          <w:p>
            <w:pPr>
              <w:widowControl/>
              <w:jc w:val="left"/>
            </w:pPr>
            <w:r>
              <w:drawing>
                <wp:inline distT="0" distB="0" distL="0" distR="0">
                  <wp:extent cx="13970" cy="13970"/>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13970" cy="13970"/>
                          </a:xfrm>
                          <a:prstGeom prst="rect">
                            <a:avLst/>
                          </a:prstGeom>
                        </pic:spPr>
                      </pic:pic>
                    </a:graphicData>
                  </a:graphic>
                </wp:inline>
              </w:drawing>
            </w:r>
          </w:p>
        </w:tc>
      </w:tr>
    </w:tbl>
    <w:p>
      <w:pPr>
        <w:spacing w:line="360" w:lineRule="auto"/>
        <w:ind w:left="273" w:leftChars="130"/>
      </w:pPr>
      <w:r>
        <w:rPr>
          <w:rFonts w:hint="eastAsia" w:ascii="Times New Roman" w:hAnsi="Times New Roman" w:eastAsia="新宋体"/>
          <w:szCs w:val="21"/>
        </w:rPr>
        <w:t>氧原子的核电荷数为</w:t>
      </w:r>
      <w:r>
        <w:rPr>
          <w:rFonts w:hint="eastAsia" w:ascii="Times New Roman" w:hAnsi="Times New Roman" w:eastAsia="新宋体"/>
          <w:szCs w:val="21"/>
          <w:u w:val="single"/>
        </w:rPr>
        <w:t>　8　</w:t>
      </w:r>
      <w:r>
        <w:rPr>
          <w:rFonts w:hint="eastAsia" w:ascii="Times New Roman" w:hAnsi="Times New Roman" w:eastAsia="新宋体"/>
          <w:szCs w:val="21"/>
        </w:rPr>
        <w:t>，硫原子在化学反应中易</w:t>
      </w:r>
      <w:r>
        <w:rPr>
          <w:rFonts w:hint="eastAsia" w:ascii="Times New Roman" w:hAnsi="Times New Roman" w:eastAsia="新宋体"/>
          <w:szCs w:val="21"/>
          <w:u w:val="single"/>
        </w:rPr>
        <w:t>　得到　</w:t>
      </w:r>
      <w:r>
        <w:rPr>
          <w:rFonts w:hint="eastAsia" w:ascii="Times New Roman" w:hAnsi="Times New Roman" w:eastAsia="新宋体"/>
          <w:szCs w:val="21"/>
        </w:rPr>
        <w:t>（填“</w:t>
      </w:r>
      <w:r>
        <w:rPr>
          <w:rFonts w:hint="eastAsia" w:ascii="Times New Roman" w:hAnsi="Times New Roman" w:eastAsia="新宋体"/>
          <w:szCs w:val="21"/>
        </w:rPr>
        <w:drawing>
          <wp:inline distT="0" distB="0" distL="0" distR="0">
            <wp:extent cx="22225" cy="1270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22859" cy="12700"/>
                    </a:xfrm>
                    <a:prstGeom prst="rect">
                      <a:avLst/>
                    </a:prstGeom>
                  </pic:spPr>
                </pic:pic>
              </a:graphicData>
            </a:graphic>
          </wp:inline>
        </w:drawing>
      </w:r>
      <w:r>
        <w:rPr>
          <w:rFonts w:hint="eastAsia" w:ascii="Times New Roman" w:hAnsi="Times New Roman" w:eastAsia="新宋体"/>
          <w:szCs w:val="21"/>
        </w:rPr>
        <w:t>得到”或“失去”）电子，由镁元素和氯元素组成化合物的化学式为</w:t>
      </w:r>
      <w:r>
        <w:rPr>
          <w:rFonts w:hint="eastAsia" w:ascii="Times New Roman" w:hAnsi="Times New Roman" w:eastAsia="新宋体"/>
          <w:szCs w:val="21"/>
          <w:u w:val="single"/>
        </w:rPr>
        <w:t>　MgCl</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，氧元素和硫元素化学性质具有相似性的原因是它们的原子</w:t>
      </w:r>
      <w:r>
        <w:rPr>
          <w:rFonts w:hint="eastAsia" w:ascii="Times New Roman" w:hAnsi="Times New Roman" w:eastAsia="新宋体"/>
          <w:szCs w:val="21"/>
          <w:u w:val="single"/>
        </w:rPr>
        <w:t>　最外层电子数　</w:t>
      </w:r>
      <w:r>
        <w:rPr>
          <w:rFonts w:hint="eastAsia" w:ascii="Times New Roman" w:hAnsi="Times New Roman" w:eastAsia="新宋体"/>
          <w:szCs w:val="21"/>
        </w:rPr>
        <w:t>相同。</w:t>
      </w:r>
    </w:p>
    <w:p>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解：（1）硫酸电离时电离出的阳离子全部是氢离子，属于酸，其化学式是H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；氢氧化钾电离时电离出的阴离子全部是氢氧根离子，属于碱，其化学式是KOH；</w:t>
      </w:r>
    </w:p>
    <w:p>
      <w:pPr>
        <w:spacing w:line="360" w:lineRule="auto"/>
        <w:ind w:left="273" w:leftChars="130"/>
      </w:pPr>
      <w:r>
        <w:rPr>
          <w:rFonts w:hint="eastAsia" w:ascii="Times New Roman" w:hAnsi="Times New Roman" w:eastAsia="新宋体"/>
          <w:szCs w:val="21"/>
        </w:rPr>
        <w:t>故答案为：</w:t>
      </w:r>
      <w:r>
        <w:rPr>
          <w:rFonts w:hint="eastAsia" w:ascii="Times New Roman" w:hAnsi="Times New Roman" w:eastAsia="新宋体"/>
          <w:szCs w:val="21"/>
        </w:rPr>
        <w:drawing>
          <wp:inline distT="0" distB="0" distL="0" distR="0">
            <wp:extent cx="4413250" cy="942975"/>
            <wp:effectExtent l="19050" t="0" r="6226" b="0"/>
            <wp:docPr id="16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24" descr="学科网(www.zxxk.com)--教育资源门户，提供试卷、教案、课件、论文、素材及各类教学资源下载，还有大量而丰富的教学相关资讯！"/>
                    <pic:cNvPicPr>
                      <a:picLocks noChangeAspect="1"/>
                    </pic:cNvPicPr>
                  </pic:nvPicPr>
                  <pic:blipFill>
                    <a:blip r:embed="rId20" cstate="print"/>
                    <a:stretch>
                      <a:fillRect/>
                    </a:stretch>
                  </pic:blipFill>
                  <pic:spPr>
                    <a:xfrm>
                      <a:off x="0" y="0"/>
                      <a:ext cx="4413374" cy="943107"/>
                    </a:xfrm>
                    <a:prstGeom prst="rect">
                      <a:avLst/>
                    </a:prstGeom>
                  </pic:spPr>
                </pic:pic>
              </a:graphicData>
            </a:graphic>
          </wp:inline>
        </w:drawing>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（2）根据元素的原子结构示意图可知，氧原子的核内质子数是8，根据核电荷数等于核内质子数，因此氧</w:t>
      </w:r>
      <w:r>
        <w:rPr>
          <w:rFonts w:hint="eastAsia" w:ascii="Times New Roman" w:hAnsi="Times New Roman" w:eastAsia="新宋体"/>
          <w:szCs w:val="21"/>
        </w:rPr>
        <w:drawing>
          <wp:inline distT="0" distB="0" distL="0" distR="0">
            <wp:extent cx="15875" cy="22225"/>
            <wp:effectExtent l="19050" t="0" r="254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16509" cy="22859"/>
                    </a:xfrm>
                    <a:prstGeom prst="rect">
                      <a:avLst/>
                    </a:prstGeom>
                  </pic:spPr>
                </pic:pic>
              </a:graphicData>
            </a:graphic>
          </wp:inline>
        </w:drawing>
      </w:r>
      <w:r>
        <w:rPr>
          <w:rFonts w:hint="eastAsia" w:ascii="Times New Roman" w:hAnsi="Times New Roman" w:eastAsia="新宋体"/>
          <w:szCs w:val="21"/>
        </w:rPr>
        <w:t>原子的核电荷数为8；硫原子的最外层电子数是6，在化学反应中易得到电子；镁元素原子的最外层电子数是2，在化学反应中</w:t>
      </w:r>
      <w:r>
        <w:rPr>
          <w:rFonts w:hint="eastAsia" w:ascii="Times New Roman" w:hAnsi="Times New Roman" w:eastAsia="新宋体"/>
          <w:szCs w:val="21"/>
        </w:rPr>
        <w:drawing>
          <wp:inline distT="0" distB="0" distL="0" distR="0">
            <wp:extent cx="17145" cy="20320"/>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17779" cy="20320"/>
                    </a:xfrm>
                    <a:prstGeom prst="rect">
                      <a:avLst/>
                    </a:prstGeom>
                  </pic:spPr>
                </pic:pic>
              </a:graphicData>
            </a:graphic>
          </wp:inline>
        </w:drawing>
      </w:r>
      <w:r>
        <w:rPr>
          <w:rFonts w:hint="eastAsia" w:ascii="Times New Roman" w:hAnsi="Times New Roman" w:eastAsia="新宋体"/>
          <w:szCs w:val="21"/>
        </w:rPr>
        <w:t>易失去2个电子带两个单位的正电荷，其化合价为+2价，氯元素原子的最外层电子数是7，在化学反应中易得到1个电子带一个单位的负电荷，其化合价为﹣1价，因此由镁元素和氯元素组成化合物的化学式为MgCl</w:t>
      </w:r>
      <w:r>
        <w:rPr>
          <w:rFonts w:hint="eastAsia" w:ascii="Times New Roman" w:hAnsi="Times New Roman" w:eastAsia="新宋体"/>
          <w:sz w:val="24"/>
          <w:szCs w:val="24"/>
          <w:vertAlign w:val="subscript"/>
        </w:rPr>
        <w:t>2</w:t>
      </w:r>
      <w:r>
        <w:rPr>
          <w:rFonts w:hint="eastAsia" w:ascii="Times New Roman" w:hAnsi="Times New Roman" w:eastAsia="新宋体"/>
          <w:szCs w:val="21"/>
        </w:rPr>
        <w:t>；元素原子的最外层电子数决定了元素的化学性质，所以氧元素和硫元素化学性质具有相似性的原因是它们的原子的最外层电子数相同。</w:t>
      </w:r>
    </w:p>
    <w:p>
      <w:pPr>
        <w:spacing w:line="360" w:lineRule="auto"/>
        <w:ind w:left="273" w:leftChars="130"/>
      </w:pPr>
      <w:r>
        <w:rPr>
          <w:rFonts w:hint="eastAsia" w:ascii="Times New Roman" w:hAnsi="Times New Roman" w:eastAsia="新宋体"/>
          <w:szCs w:val="21"/>
        </w:rPr>
        <w:t>故答案为：8；得到；MgCl</w:t>
      </w:r>
      <w:r>
        <w:rPr>
          <w:rFonts w:hint="eastAsia" w:ascii="Times New Roman" w:hAnsi="Times New Roman" w:eastAsia="新宋体"/>
          <w:sz w:val="24"/>
          <w:szCs w:val="24"/>
          <w:vertAlign w:val="subscript"/>
        </w:rPr>
        <w:t>2</w:t>
      </w:r>
      <w:r>
        <w:rPr>
          <w:rFonts w:hint="eastAsia" w:ascii="Times New Roman" w:hAnsi="Times New Roman" w:eastAsia="新宋体"/>
          <w:szCs w:val="21"/>
        </w:rPr>
        <w:t>；最外层电子数。</w:t>
      </w:r>
    </w:p>
    <w:p>
      <w:pPr>
        <w:spacing w:line="360" w:lineRule="auto"/>
        <w:ind w:left="273" w:hanging="273" w:hangingChars="130"/>
      </w:pPr>
      <w:r>
        <w:rPr>
          <w:rFonts w:hint="eastAsia" w:ascii="Times New Roman" w:hAnsi="Times New Roman" w:eastAsia="新宋体"/>
          <w:szCs w:val="21"/>
        </w:rPr>
        <w:t>6．（2012•天津）根据原子结构的知识和如图的信息填空：</w:t>
      </w:r>
    </w:p>
    <w:p>
      <w:pPr>
        <w:spacing w:line="360" w:lineRule="auto"/>
        <w:ind w:left="273" w:leftChars="130"/>
      </w:pPr>
      <w:r>
        <w:rPr>
          <w:rFonts w:hint="eastAsia"/>
        </w:rPr>
        <w:drawing>
          <wp:inline distT="0" distB="0" distL="0" distR="0">
            <wp:extent cx="2292985" cy="990600"/>
            <wp:effectExtent l="19050" t="0" r="0" b="0"/>
            <wp:docPr id="17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24" descr="学科网(www.zxxk.com)--教育资源门户，提供试卷、教案、课件、论文、素材及各类教学资源下载，还有大量而丰富的教学相关资讯！"/>
                    <pic:cNvPicPr>
                      <a:picLocks noChangeAspect="1"/>
                    </pic:cNvPicPr>
                  </pic:nvPicPr>
                  <pic:blipFill>
                    <a:blip r:embed="rId21" cstate="print"/>
                    <a:stretch>
                      <a:fillRect/>
                    </a:stretch>
                  </pic:blipFill>
                  <pic:spPr>
                    <a:xfrm>
                      <a:off x="0" y="0"/>
                      <a:ext cx="2293375" cy="990738"/>
                    </a:xfrm>
                    <a:prstGeom prst="rect">
                      <a:avLst/>
                    </a:prstGeom>
                  </pic:spPr>
                </pic:pic>
              </a:graphicData>
            </a:graphic>
          </wp:inline>
        </w:drawing>
      </w:r>
    </w:p>
    <w:p>
      <w:pPr>
        <w:spacing w:line="360" w:lineRule="auto"/>
        <w:ind w:left="273" w:leftChars="130"/>
      </w:pPr>
      <w:r>
        <w:rPr>
          <w:rFonts w:hint="eastAsia" w:ascii="Times New Roman" w:hAnsi="Times New Roman" w:eastAsia="新宋体"/>
          <w:szCs w:val="21"/>
        </w:rPr>
        <w:t>（1）甲图中</w:t>
      </w:r>
      <w:r>
        <w:rPr>
          <w:rFonts w:ascii="Cambria Math" w:hAnsi="Cambria Math" w:eastAsia="Cambria Math"/>
          <w:szCs w:val="21"/>
        </w:rPr>
        <w:t>①</w:t>
      </w:r>
      <w:r>
        <w:rPr>
          <w:rFonts w:hint="eastAsia" w:ascii="Times New Roman" w:hAnsi="Times New Roman" w:eastAsia="新宋体"/>
          <w:szCs w:val="21"/>
        </w:rPr>
        <w:t>代表的元素符号是</w:t>
      </w:r>
      <w:r>
        <w:rPr>
          <w:rFonts w:hint="eastAsia" w:ascii="Times New Roman" w:hAnsi="Times New Roman" w:eastAsia="新宋体"/>
          <w:szCs w:val="21"/>
          <w:u w:val="single"/>
        </w:rPr>
        <w:t>　Al　</w:t>
      </w:r>
      <w:r>
        <w:rPr>
          <w:rFonts w:hint="eastAsia" w:ascii="Times New Roman" w:hAnsi="Times New Roman" w:eastAsia="新宋体"/>
          <w:szCs w:val="21"/>
        </w:rPr>
        <w:t>，乙图中所示元素原子的核电荷数是</w:t>
      </w:r>
      <w:r>
        <w:rPr>
          <w:rFonts w:hint="eastAsia" w:ascii="Times New Roman" w:hAnsi="Times New Roman" w:eastAsia="新宋体"/>
          <w:szCs w:val="21"/>
          <w:u w:val="single"/>
        </w:rPr>
        <w:t>　8　</w:t>
      </w:r>
      <w:r>
        <w:rPr>
          <w:rFonts w:hint="eastAsia" w:ascii="Times New Roman" w:hAnsi="Times New Roman" w:eastAsia="新宋体"/>
          <w:szCs w:val="21"/>
        </w:rPr>
        <w:t>，丙图所示粒子属于</w:t>
      </w:r>
      <w:r>
        <w:rPr>
          <w:rFonts w:hint="eastAsia" w:ascii="Times New Roman" w:hAnsi="Times New Roman" w:eastAsia="新宋体"/>
          <w:szCs w:val="21"/>
          <w:u w:val="single"/>
        </w:rPr>
        <w:t>　阳离子　</w:t>
      </w:r>
      <w:r>
        <w:rPr>
          <w:rFonts w:hint="eastAsia" w:ascii="Times New Roman" w:hAnsi="Times New Roman" w:eastAsia="新宋体"/>
          <w:szCs w:val="21"/>
        </w:rPr>
        <w:t>（填“原子”、“阳离子”或“阴离子”）．</w:t>
      </w:r>
    </w:p>
    <w:p>
      <w:pPr>
        <w:spacing w:line="360" w:lineRule="auto"/>
        <w:ind w:left="273" w:leftChars="130"/>
      </w:pPr>
      <w:r>
        <w:rPr>
          <w:rFonts w:hint="eastAsia" w:ascii="Times New Roman" w:hAnsi="Times New Roman" w:eastAsia="新宋体"/>
          <w:szCs w:val="21"/>
        </w:rPr>
        <w:t>（2）写出甲、乙两种元素的单质间发生反应的化学方程式</w:t>
      </w:r>
      <w:r>
        <w:rPr>
          <w:rFonts w:hint="eastAsia" w:ascii="Times New Roman" w:hAnsi="Times New Roman" w:eastAsia="新宋体"/>
          <w:szCs w:val="21"/>
          <w:u w:val="single"/>
        </w:rPr>
        <w:t>　4Al+3O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＝2Al</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解：（1）根据元素周期表提供的信息，可知甲图中</w:t>
      </w:r>
      <w:r>
        <w:rPr>
          <w:rFonts w:ascii="Cambria Math" w:hAnsi="Cambria Math" w:eastAsia="Cambria Math"/>
          <w:szCs w:val="21"/>
        </w:rPr>
        <w:t>①</w:t>
      </w:r>
      <w:r>
        <w:rPr>
          <w:rFonts w:hint="eastAsia" w:ascii="Times New Roman" w:hAnsi="Times New Roman" w:eastAsia="新宋体"/>
          <w:szCs w:val="21"/>
        </w:rPr>
        <w:t>代表的元素符号是 Al，乙图中所示元素原子的核电荷数是 8；</w:t>
      </w:r>
    </w:p>
    <w:p>
      <w:pPr>
        <w:spacing w:line="360" w:lineRule="auto"/>
        <w:ind w:left="273" w:leftChars="130"/>
      </w:pPr>
      <w:r>
        <w:rPr>
          <w:rFonts w:hint="eastAsia" w:ascii="Times New Roman" w:hAnsi="Times New Roman" w:eastAsia="新宋体"/>
          <w:szCs w:val="21"/>
        </w:rPr>
        <w:t>由微粒结构示意图可知丙图粒子：核电</w:t>
      </w:r>
      <w:r>
        <w:rPr>
          <w:rFonts w:hint="eastAsia" w:ascii="Times New Roman" w:hAnsi="Times New Roman" w:eastAsia="新宋体"/>
          <w:szCs w:val="21"/>
        </w:rPr>
        <w:drawing>
          <wp:inline distT="0" distB="0" distL="0" distR="0">
            <wp:extent cx="20320" cy="1524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20320" cy="15240"/>
                    </a:xfrm>
                    <a:prstGeom prst="rect">
                      <a:avLst/>
                    </a:prstGeom>
                  </pic:spPr>
                </pic:pic>
              </a:graphicData>
            </a:graphic>
          </wp:inline>
        </w:drawing>
      </w:r>
      <w:r>
        <w:rPr>
          <w:rFonts w:hint="eastAsia" w:ascii="Times New Roman" w:hAnsi="Times New Roman" w:eastAsia="新宋体"/>
          <w:szCs w:val="21"/>
        </w:rPr>
        <w:t>荷数＝质子数＝12＞核外电子数10，为阳离子；</w:t>
      </w:r>
    </w:p>
    <w:p>
      <w:pPr>
        <w:spacing w:line="360" w:lineRule="auto"/>
        <w:ind w:left="273" w:leftChars="130"/>
      </w:pPr>
      <w:r>
        <w:rPr>
          <w:rFonts w:hint="eastAsia" w:ascii="Times New Roman" w:hAnsi="Times New Roman" w:eastAsia="新宋体"/>
          <w:szCs w:val="21"/>
        </w:rPr>
        <w:t>（2）根据书写化学方程式的步骤，甲、乙两种元素的单质间发生反应的化学方程式为：4Al+3O</w:t>
      </w:r>
      <w:r>
        <w:rPr>
          <w:rFonts w:hint="eastAsia" w:ascii="Times New Roman" w:hAnsi="Times New Roman" w:eastAsia="新宋体"/>
          <w:sz w:val="24"/>
          <w:szCs w:val="24"/>
          <w:vertAlign w:val="subscript"/>
        </w:rPr>
        <w:t>2</w:t>
      </w:r>
      <w:r>
        <w:rPr>
          <w:rFonts w:hint="eastAsia" w:ascii="Times New Roman" w:hAnsi="Times New Roman" w:eastAsia="新宋体"/>
          <w:szCs w:val="21"/>
        </w:rPr>
        <w:t>＝2Al</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故答案为：（1）Al； 8；阳离子；</w:t>
      </w:r>
    </w:p>
    <w:p>
      <w:pPr>
        <w:spacing w:line="360" w:lineRule="auto"/>
        <w:ind w:left="273" w:leftChars="130"/>
      </w:pPr>
      <w:r>
        <w:rPr>
          <w:rFonts w:hint="eastAsia" w:ascii="Times New Roman" w:hAnsi="Times New Roman" w:eastAsia="新宋体"/>
          <w:szCs w:val="21"/>
        </w:rPr>
        <w:t>（2）4Al+3O</w:t>
      </w:r>
      <w:r>
        <w:rPr>
          <w:rFonts w:hint="eastAsia" w:ascii="Times New Roman" w:hAnsi="Times New Roman" w:eastAsia="新宋体"/>
          <w:sz w:val="24"/>
          <w:szCs w:val="24"/>
          <w:vertAlign w:val="subscript"/>
        </w:rPr>
        <w:t>2</w:t>
      </w:r>
      <w:r>
        <w:rPr>
          <w:rFonts w:hint="eastAsia" w:ascii="Times New Roman" w:hAnsi="Times New Roman" w:eastAsia="新宋体"/>
          <w:szCs w:val="21"/>
        </w:rPr>
        <w:t>＝2Al</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 xml:space="preserve">3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7．（2009•天津）原子结构与元素的性质和物质的组成密切相关，请将答案填写在下图的横线上．</w:t>
      </w:r>
    </w:p>
    <w:p>
      <w:pPr>
        <w:spacing w:line="360" w:lineRule="auto"/>
        <w:ind w:left="273" w:leftChars="130"/>
      </w:pPr>
      <w:r>
        <w:rPr>
          <w:rFonts w:hint="eastAsia" w:ascii="Times New Roman" w:hAnsi="Times New Roman" w:eastAsia="新宋体"/>
          <w:szCs w:val="21"/>
          <w:u w:val="single"/>
        </w:rPr>
        <w:t>　17　</w:t>
      </w:r>
      <w:r>
        <w:rPr>
          <w:rFonts w:hint="eastAsia" w:ascii="Times New Roman" w:hAnsi="Times New Roman" w:eastAsia="新宋体"/>
          <w:szCs w:val="21"/>
        </w:rPr>
        <w:t>，</w:t>
      </w:r>
      <w:r>
        <w:rPr>
          <w:rFonts w:hint="eastAsia" w:ascii="Times New Roman" w:hAnsi="Times New Roman" w:eastAsia="新宋体"/>
          <w:szCs w:val="21"/>
          <w:u w:val="single"/>
        </w:rPr>
        <w:t>　得　</w:t>
      </w:r>
      <w:r>
        <w:rPr>
          <w:rFonts w:hint="eastAsia" w:ascii="Times New Roman" w:hAnsi="Times New Roman" w:eastAsia="新宋体"/>
          <w:szCs w:val="21"/>
        </w:rPr>
        <w:t>，</w:t>
      </w:r>
      <w:r>
        <w:rPr>
          <w:rFonts w:hint="eastAsia" w:ascii="Times New Roman" w:hAnsi="Times New Roman" w:eastAsia="新宋体"/>
          <w:szCs w:val="21"/>
          <w:u w:val="single"/>
        </w:rPr>
        <w:t>　NaCl　</w:t>
      </w:r>
      <w:r>
        <w:rPr>
          <w:rFonts w:hint="eastAsia" w:ascii="Times New Roman" w:hAnsi="Times New Roman" w:eastAsia="新宋体"/>
          <w:szCs w:val="21"/>
        </w:rPr>
        <w:t>．</w:t>
      </w:r>
      <w:r>
        <w:rPr>
          <w:rFonts w:hint="eastAsia" w:ascii="Times New Roman" w:hAnsi="Times New Roman" w:eastAsia="新宋体"/>
          <w:szCs w:val="21"/>
        </w:rPr>
        <w:drawing>
          <wp:inline distT="0" distB="0" distL="0" distR="0">
            <wp:extent cx="5184775" cy="1551305"/>
            <wp:effectExtent l="19050" t="0" r="0" b="0"/>
            <wp:docPr id="17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24" descr="学科网(www.zxxk.com)--教育资源门户，提供试卷、教案、课件、论文、素材及各类教学资源下载，还有大量而丰富的教学相关资讯！"/>
                    <pic:cNvPicPr>
                      <a:picLocks noChangeAspect="1"/>
                    </pic:cNvPicPr>
                  </pic:nvPicPr>
                  <pic:blipFill>
                    <a:blip r:embed="rId22" cstate="print"/>
                    <a:stretch>
                      <a:fillRect/>
                    </a:stretch>
                  </pic:blipFill>
                  <pic:spPr>
                    <a:xfrm>
                      <a:off x="0" y="0"/>
                      <a:ext cx="5185096" cy="1551812"/>
                    </a:xfrm>
                    <a:prstGeom prst="rect">
                      <a:avLst/>
                    </a:prstGeom>
                  </pic:spPr>
                </pic:pic>
              </a:graphicData>
            </a:graphic>
          </wp:inline>
        </w:drawing>
      </w:r>
    </w:p>
    <w:p>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由氯原子的结构示意图可知，氯元素的原子最外层电子数为7个，在化学反应中趋向于获得1个电子达到相对稳定结构，从而形成阴离子，带1个单位的负电荷，形成化合物时显﹣1价，而钠原子的最外层电子数为1，易失去1个电子变成带1个单位正电荷的阳离子，形成化合物时显+1价，根据化学式的书写原则可确定氯离子与钠离子形成的化合物的化学式为：NaCl．</w:t>
      </w:r>
    </w:p>
    <w:p>
      <w:pPr>
        <w:spacing w:line="360" w:lineRule="auto"/>
        <w:ind w:left="273" w:leftChars="130"/>
      </w:pPr>
      <w:r>
        <w:rPr>
          <w:rFonts w:hint="eastAsia" w:ascii="Times New Roman" w:hAnsi="Times New Roman" w:eastAsia="新宋体"/>
          <w:szCs w:val="21"/>
        </w:rPr>
        <w:t>所以本题答案应为：17，得，NaCl．</w:t>
      </w:r>
    </w:p>
    <w:p>
      <w:pPr>
        <w:spacing w:line="360" w:lineRule="auto"/>
      </w:pPr>
      <w:r>
        <w:rPr>
          <w:rFonts w:hint="eastAsia" w:ascii="Times New Roman" w:hAnsi="Times New Roman" w:eastAsia="新宋体"/>
          <w:b/>
          <w:szCs w:val="21"/>
        </w:rPr>
        <w:t>二．推断题（共1小题）</w:t>
      </w:r>
    </w:p>
    <w:p>
      <w:pPr>
        <w:spacing w:line="360" w:lineRule="auto"/>
        <w:ind w:left="273" w:hanging="273" w:hangingChars="130"/>
      </w:pPr>
      <w:r>
        <w:rPr>
          <w:rFonts w:hint="eastAsia" w:ascii="Times New Roman" w:hAnsi="Times New Roman" w:eastAsia="新宋体"/>
          <w:szCs w:val="21"/>
        </w:rPr>
        <w:t xml:space="preserve">8．（2016•天津）在宏观、微观和符号之间建立联系是化学学科的特点。  </w:t>
      </w:r>
    </w:p>
    <w:p>
      <w:pPr>
        <w:spacing w:line="360" w:lineRule="auto"/>
        <w:ind w:left="273" w:leftChars="130"/>
      </w:pPr>
      <w:r>
        <w:rPr>
          <w:rFonts w:hint="eastAsia" w:ascii="Times New Roman" w:hAnsi="Times New Roman" w:eastAsia="新宋体"/>
          <w:szCs w:val="21"/>
        </w:rPr>
        <w:t>（1）物质的组成及构成关系如图1所示，图中</w:t>
      </w:r>
      <w:r>
        <w:rPr>
          <w:rFonts w:ascii="Cambria Math" w:hAnsi="Cambria Math" w:eastAsia="Cambria Math"/>
          <w:szCs w:val="21"/>
        </w:rPr>
        <w:t>①</w:t>
      </w:r>
      <w:r>
        <w:rPr>
          <w:rFonts w:hint="eastAsia" w:ascii="Times New Roman" w:hAnsi="Times New Roman" w:eastAsia="新宋体"/>
          <w:szCs w:val="21"/>
        </w:rPr>
        <w:t>表示的是</w:t>
      </w:r>
      <w:r>
        <w:rPr>
          <w:rFonts w:hint="eastAsia" w:ascii="Times New Roman" w:hAnsi="Times New Roman" w:eastAsia="新宋体"/>
          <w:szCs w:val="21"/>
          <w:u w:val="single"/>
        </w:rPr>
        <w:t>　原子　</w:t>
      </w:r>
      <w:r>
        <w:rPr>
          <w:rFonts w:hint="eastAsia" w:ascii="Times New Roman" w:hAnsi="Times New Roman" w:eastAsia="新宋体"/>
          <w:szCs w:val="21"/>
        </w:rPr>
        <w:t>，</w:t>
      </w:r>
      <w:r>
        <w:rPr>
          <w:rFonts w:ascii="Cambria Math" w:hAnsi="Cambria Math" w:eastAsia="Cambria Math"/>
          <w:szCs w:val="21"/>
        </w:rPr>
        <w:t>②</w:t>
      </w:r>
      <w:r>
        <w:rPr>
          <w:rFonts w:hint="eastAsia" w:ascii="Times New Roman" w:hAnsi="Times New Roman" w:eastAsia="新宋体"/>
          <w:szCs w:val="21"/>
        </w:rPr>
        <w:t>表示的是</w:t>
      </w:r>
      <w:r>
        <w:rPr>
          <w:rFonts w:hint="eastAsia" w:ascii="Times New Roman" w:hAnsi="Times New Roman" w:eastAsia="新宋体"/>
          <w:szCs w:val="21"/>
          <w:u w:val="single"/>
        </w:rPr>
        <w:t>　分子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（2）下列说法正确的是</w:t>
      </w:r>
      <w:r>
        <w:rPr>
          <w:rFonts w:hint="eastAsia" w:ascii="Times New Roman" w:hAnsi="Times New Roman" w:eastAsia="新宋体"/>
          <w:szCs w:val="21"/>
          <w:u w:val="single"/>
        </w:rPr>
        <w:t>　A　</w:t>
      </w:r>
      <w:r>
        <w:rPr>
          <w:rFonts w:hint="eastAsia" w:ascii="Times New Roman" w:hAnsi="Times New Roman" w:eastAsia="新宋体"/>
          <w:szCs w:val="21"/>
        </w:rPr>
        <w:t>（填字母）。</w:t>
      </w:r>
    </w:p>
    <w:p>
      <w:pPr>
        <w:spacing w:line="360" w:lineRule="auto"/>
        <w:ind w:left="273" w:leftChars="130"/>
      </w:pPr>
      <w:r>
        <w:rPr>
          <w:rFonts w:hint="eastAsia" w:ascii="Times New Roman" w:hAnsi="Times New Roman" w:eastAsia="新宋体"/>
          <w:szCs w:val="21"/>
        </w:rPr>
        <w:t>A．氯化氢是由氢、氯两种元素组成的</w:t>
      </w:r>
      <w:r>
        <w:rPr>
          <w:rFonts w:hint="eastAsia" w:ascii="Times New Roman" w:hAnsi="Times New Roman" w:eastAsia="新宋体"/>
          <w:color w:val="FFFFFF"/>
          <w:sz w:val="4"/>
          <w:szCs w:val="21"/>
        </w:rPr>
        <w:t>[来源:学科网ZXXK]</w:t>
      </w:r>
    </w:p>
    <w:p>
      <w:pPr>
        <w:spacing w:line="360" w:lineRule="auto"/>
        <w:ind w:left="273" w:leftChars="130"/>
      </w:pPr>
      <w:r>
        <w:rPr>
          <w:rFonts w:hint="eastAsia" w:ascii="Times New Roman" w:hAnsi="Times New Roman" w:eastAsia="新宋体"/>
          <w:szCs w:val="21"/>
        </w:rPr>
        <w:t>B．氯化氢是由氢气和氯气混合而成的</w:t>
      </w:r>
    </w:p>
    <w:p>
      <w:pPr>
        <w:spacing w:line="360" w:lineRule="auto"/>
        <w:ind w:left="273" w:leftChars="130"/>
      </w:pPr>
      <w:r>
        <w:rPr>
          <w:rFonts w:hint="eastAsia" w:ascii="Times New Roman" w:hAnsi="Times New Roman" w:eastAsia="新宋体"/>
          <w:szCs w:val="21"/>
        </w:rPr>
        <w:t>C．氯化氢是由一个氢原子和一个氯原子构成的</w:t>
      </w:r>
    </w:p>
    <w:p>
      <w:pPr>
        <w:spacing w:line="360" w:lineRule="auto"/>
        <w:ind w:left="273" w:leftChars="130"/>
      </w:pPr>
      <w:r>
        <w:rPr>
          <w:rFonts w:hint="eastAsia"/>
        </w:rPr>
        <w:drawing>
          <wp:inline distT="0" distB="0" distL="0" distR="0">
            <wp:extent cx="5180330" cy="1401445"/>
            <wp:effectExtent l="19050" t="0" r="984" b="0"/>
            <wp:docPr id="17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24" descr="学科网(www.zxxk.com)--教育资源门户，提供试卷、教案、课件、论文、素材及各类教学资源下载，还有大量而丰富的教学相关资讯！"/>
                    <pic:cNvPicPr>
                      <a:picLocks noChangeAspect="1"/>
                    </pic:cNvPicPr>
                  </pic:nvPicPr>
                  <pic:blipFill>
                    <a:blip r:embed="rId23" cstate="print"/>
                    <a:stretch>
                      <a:fillRect/>
                    </a:stretch>
                  </pic:blipFill>
                  <pic:spPr>
                    <a:xfrm>
                      <a:off x="0" y="0"/>
                      <a:ext cx="5180616" cy="1401923"/>
                    </a:xfrm>
                    <a:prstGeom prst="rect">
                      <a:avLst/>
                    </a:prstGeom>
                  </pic:spPr>
                </pic:pic>
              </a:graphicData>
            </a:graphic>
          </wp:inline>
        </w:drawing>
      </w:r>
    </w:p>
    <w:p>
      <w:pPr>
        <w:spacing w:line="360" w:lineRule="auto"/>
        <w:ind w:left="273" w:leftChars="130"/>
      </w:pPr>
      <w:r>
        <w:rPr>
          <w:rFonts w:hint="eastAsia" w:ascii="Times New Roman" w:hAnsi="Times New Roman" w:eastAsia="新宋体"/>
          <w:szCs w:val="21"/>
        </w:rPr>
        <w:t>（3）图2是氧、硫、氯三种元素的原子结构示意图。</w:t>
      </w:r>
    </w:p>
    <w:p>
      <w:pPr>
        <w:spacing w:line="360" w:lineRule="auto"/>
        <w:ind w:left="273" w:leftChars="130"/>
      </w:pPr>
      <w:r>
        <w:rPr>
          <w:rFonts w:ascii="Cambria Math" w:hAnsi="Cambria Math" w:eastAsia="Cambria Math"/>
          <w:szCs w:val="21"/>
        </w:rPr>
        <w:t>①</w:t>
      </w:r>
      <w:r>
        <w:rPr>
          <w:rFonts w:hint="eastAsia" w:ascii="Times New Roman" w:hAnsi="Times New Roman" w:eastAsia="新宋体"/>
          <w:szCs w:val="21"/>
        </w:rPr>
        <w:t>氯原子的结构示意图中x的数值是</w:t>
      </w:r>
      <w:r>
        <w:rPr>
          <w:rFonts w:hint="eastAsia" w:ascii="Times New Roman" w:hAnsi="Times New Roman" w:eastAsia="新宋体"/>
          <w:szCs w:val="21"/>
          <w:u w:val="single"/>
        </w:rPr>
        <w:t>　7　</w:t>
      </w:r>
      <w:r>
        <w:rPr>
          <w:rFonts w:hint="eastAsia" w:ascii="Times New Roman" w:hAnsi="Times New Roman" w:eastAsia="新宋体"/>
          <w:szCs w:val="21"/>
        </w:rPr>
        <w:t>。</w:t>
      </w:r>
    </w:p>
    <w:p>
      <w:pPr>
        <w:spacing w:line="360" w:lineRule="auto"/>
        <w:ind w:left="273" w:leftChars="130"/>
      </w:pPr>
      <w:r>
        <w:rPr>
          <w:rFonts w:ascii="Cambria Math" w:hAnsi="Cambria Math" w:eastAsia="Cambria Math"/>
          <w:szCs w:val="21"/>
        </w:rPr>
        <w:t>②</w:t>
      </w:r>
      <w:r>
        <w:rPr>
          <w:rFonts w:hint="eastAsia" w:ascii="Times New Roman" w:hAnsi="Times New Roman" w:eastAsia="新宋体"/>
          <w:szCs w:val="21"/>
        </w:rPr>
        <w:t>氧和硫两种元素的化学性质具有相似性的原因是它们原子的</w:t>
      </w:r>
      <w:r>
        <w:rPr>
          <w:rFonts w:hint="eastAsia" w:ascii="Times New Roman" w:hAnsi="Times New Roman" w:eastAsia="新宋体"/>
          <w:szCs w:val="21"/>
          <w:u w:val="single"/>
        </w:rPr>
        <w:t>　最外层电子数　</w:t>
      </w:r>
      <w:r>
        <w:rPr>
          <w:rFonts w:hint="eastAsia" w:ascii="Times New Roman" w:hAnsi="Times New Roman" w:eastAsia="新宋体"/>
          <w:szCs w:val="21"/>
        </w:rPr>
        <w:t>相同。</w:t>
      </w:r>
    </w:p>
    <w:p>
      <w:pPr>
        <w:spacing w:line="360" w:lineRule="auto"/>
        <w:ind w:left="273" w:leftChars="130"/>
      </w:pPr>
      <w:r>
        <w:rPr>
          <w:rFonts w:ascii="Cambria Math" w:hAnsi="Cambria Math" w:eastAsia="Cambria Math"/>
          <w:szCs w:val="21"/>
        </w:rPr>
        <w:t>③</w:t>
      </w:r>
      <w:r>
        <w:rPr>
          <w:rFonts w:hint="eastAsia" w:ascii="Times New Roman" w:hAnsi="Times New Roman" w:eastAsia="新宋体"/>
          <w:szCs w:val="21"/>
        </w:rPr>
        <w:t>氧和氯两种元素最本质的区别是它们原子中的</w:t>
      </w:r>
      <w:r>
        <w:rPr>
          <w:rFonts w:hint="eastAsia" w:ascii="Times New Roman" w:hAnsi="Times New Roman" w:eastAsia="新宋体"/>
          <w:szCs w:val="21"/>
          <w:u w:val="single"/>
        </w:rPr>
        <w:t>　质子数　</w:t>
      </w:r>
      <w:r>
        <w:rPr>
          <w:rFonts w:hint="eastAsia" w:ascii="Times New Roman" w:hAnsi="Times New Roman" w:eastAsia="新宋体"/>
          <w:szCs w:val="21"/>
        </w:rPr>
        <w:t>不同。</w:t>
      </w:r>
    </w:p>
    <w:p>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w:t>
      </w:r>
    </w:p>
    <w:p>
      <w:pPr>
        <w:spacing w:line="360" w:lineRule="auto"/>
        <w:ind w:left="273" w:leftChars="130"/>
      </w:pPr>
      <w:r>
        <w:rPr>
          <w:rFonts w:hint="eastAsia" w:ascii="Times New Roman" w:hAnsi="Times New Roman" w:eastAsia="新宋体"/>
          <w:szCs w:val="21"/>
        </w:rPr>
        <w:t>（1）汞属于金属，是由原子构成的，水是由水分子构成；</w:t>
      </w:r>
    </w:p>
    <w:p>
      <w:pPr>
        <w:spacing w:line="360" w:lineRule="auto"/>
        <w:ind w:left="273" w:leftChars="130"/>
      </w:pPr>
      <w:r>
        <w:rPr>
          <w:rFonts w:hint="eastAsia" w:ascii="Times New Roman" w:hAnsi="Times New Roman" w:eastAsia="新宋体"/>
          <w:szCs w:val="21"/>
        </w:rPr>
        <w:t>（2）A、氯化氢是由氢、氯两种元素组成的，故A正确；</w:t>
      </w:r>
    </w:p>
    <w:p>
      <w:pPr>
        <w:spacing w:line="360" w:lineRule="auto"/>
        <w:ind w:left="273" w:leftChars="130"/>
      </w:pPr>
      <w:r>
        <w:rPr>
          <w:rFonts w:hint="eastAsia" w:ascii="Times New Roman" w:hAnsi="Times New Roman" w:eastAsia="新宋体"/>
          <w:szCs w:val="21"/>
        </w:rPr>
        <w:t>B、氯化氢属于纯净物，是由氢、氯两种元素组成的，故B错误；</w:t>
      </w:r>
    </w:p>
    <w:p>
      <w:pPr>
        <w:spacing w:line="360" w:lineRule="auto"/>
        <w:ind w:left="273" w:leftChars="130"/>
      </w:pPr>
      <w:r>
        <w:rPr>
          <w:rFonts w:hint="eastAsia" w:ascii="Times New Roman" w:hAnsi="Times New Roman" w:eastAsia="新宋体"/>
          <w:szCs w:val="21"/>
        </w:rPr>
        <w:drawing>
          <wp:inline distT="0" distB="0" distL="0" distR="0">
            <wp:extent cx="23495" cy="2159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0" cstate="print"/>
                    <a:stretch>
                      <a:fillRect/>
                    </a:stretch>
                  </pic:blipFill>
                  <pic:spPr>
                    <a:xfrm>
                      <a:off x="0" y="0"/>
                      <a:ext cx="24129" cy="21590"/>
                    </a:xfrm>
                    <a:prstGeom prst="rect">
                      <a:avLst/>
                    </a:prstGeom>
                  </pic:spPr>
                </pic:pic>
              </a:graphicData>
            </a:graphic>
          </wp:inline>
        </w:drawing>
      </w:r>
      <w:r>
        <w:rPr>
          <w:rFonts w:hint="eastAsia" w:ascii="Times New Roman" w:hAnsi="Times New Roman" w:eastAsia="新宋体"/>
          <w:szCs w:val="21"/>
        </w:rPr>
        <w:t>C、氯化氢是由氢、氯两种元素组成的，一个氯化氢分子是由一个氢原子和一个氯原子构成的，故C错误；</w:t>
      </w:r>
    </w:p>
    <w:p>
      <w:pPr>
        <w:spacing w:line="360" w:lineRule="auto"/>
        <w:ind w:left="273" w:leftChars="130"/>
      </w:pPr>
      <w:r>
        <w:rPr>
          <w:rFonts w:hint="eastAsia" w:ascii="Times New Roman" w:hAnsi="Times New Roman" w:eastAsia="新宋体"/>
          <w:szCs w:val="21"/>
        </w:rPr>
        <w:t>（3）</w:t>
      </w:r>
    </w:p>
    <w:p>
      <w:pPr>
        <w:spacing w:line="360" w:lineRule="auto"/>
        <w:ind w:left="273" w:leftChars="130"/>
      </w:pPr>
      <w:r>
        <w:rPr>
          <w:rFonts w:ascii="Cambria Math" w:hAnsi="Cambria Math" w:eastAsia="Cambria Math"/>
          <w:szCs w:val="21"/>
        </w:rPr>
        <w:t>①</w:t>
      </w:r>
      <w:r>
        <w:rPr>
          <w:rFonts w:hint="eastAsia" w:ascii="Times New Roman" w:hAnsi="Times New Roman" w:eastAsia="新宋体"/>
          <w:szCs w:val="21"/>
        </w:rPr>
        <w:t>根据“原子序数＝核内质子数＝核外电子数”，则17＝2+8+x，解得x＝7；</w:t>
      </w:r>
    </w:p>
    <w:p>
      <w:pPr>
        <w:spacing w:line="360" w:lineRule="auto"/>
        <w:ind w:left="273" w:leftChars="130"/>
      </w:pPr>
      <w:r>
        <w:rPr>
          <w:rFonts w:ascii="Cambria Math" w:hAnsi="Cambria Math" w:eastAsia="Cambria Math"/>
          <w:szCs w:val="21"/>
        </w:rPr>
        <w:t>②</w:t>
      </w:r>
      <w:r>
        <w:rPr>
          <w:rFonts w:hint="eastAsia" w:ascii="Times New Roman" w:hAnsi="Times New Roman" w:eastAsia="新宋体"/>
          <w:szCs w:val="21"/>
        </w:rPr>
        <w:t>元素的化学性质跟它的原子的最外层电子数目关系非常密切，最外层电子数相同的元素化学性质相似，氧元素和硫元素化学性质相似的原因是它们的原子的最外层电子数相同；</w:t>
      </w:r>
    </w:p>
    <w:p>
      <w:pPr>
        <w:spacing w:line="360" w:lineRule="auto"/>
        <w:ind w:left="273" w:leftChars="130"/>
      </w:pPr>
      <w:r>
        <w:rPr>
          <w:rFonts w:ascii="Cambria Math" w:hAnsi="Cambria Math" w:eastAsia="Cambria Math"/>
          <w:szCs w:val="21"/>
        </w:rPr>
        <w:t>③</w:t>
      </w:r>
      <w:r>
        <w:rPr>
          <w:rFonts w:hint="eastAsia" w:ascii="Times New Roman" w:hAnsi="Times New Roman" w:eastAsia="新宋体"/>
          <w:szCs w:val="21"/>
        </w:rPr>
        <w:t>氧和氯两种元素最本质的区别是它们原子中的质子数不同。</w:t>
      </w:r>
    </w:p>
    <w:p>
      <w:pPr>
        <w:spacing w:line="360" w:lineRule="auto"/>
        <w:ind w:left="273" w:leftChars="130"/>
      </w:pPr>
      <w:r>
        <w:rPr>
          <w:rFonts w:hint="eastAsia" w:ascii="Times New Roman" w:hAnsi="Times New Roman" w:eastAsia="新宋体"/>
          <w:szCs w:val="21"/>
        </w:rPr>
        <w:t>答案：</w:t>
      </w:r>
    </w:p>
    <w:p>
      <w:pPr>
        <w:spacing w:line="360" w:lineRule="auto"/>
        <w:ind w:left="273" w:leftChars="130"/>
      </w:pPr>
      <w:r>
        <w:rPr>
          <w:rFonts w:hint="eastAsia" w:ascii="Times New Roman" w:hAnsi="Times New Roman" w:eastAsia="新宋体"/>
          <w:szCs w:val="21"/>
        </w:rPr>
        <w:t>（1）</w:t>
      </w:r>
      <w:r>
        <w:rPr>
          <w:rFonts w:ascii="Cambria Math" w:hAnsi="Cambria Math" w:eastAsia="Cambria Math"/>
          <w:szCs w:val="21"/>
        </w:rPr>
        <w:t>①</w:t>
      </w:r>
      <w:r>
        <w:rPr>
          <w:rFonts w:hint="eastAsia" w:ascii="Times New Roman" w:hAnsi="Times New Roman" w:eastAsia="新宋体"/>
          <w:szCs w:val="21"/>
        </w:rPr>
        <w:t>原子；</w:t>
      </w:r>
      <w:r>
        <w:rPr>
          <w:rFonts w:ascii="Cambria Math" w:hAnsi="Cambria Math" w:eastAsia="Cambria Math"/>
          <w:szCs w:val="21"/>
        </w:rPr>
        <w:t>②</w:t>
      </w:r>
      <w:r>
        <w:rPr>
          <w:rFonts w:hint="eastAsia" w:ascii="Times New Roman" w:hAnsi="Times New Roman" w:eastAsia="新宋体"/>
          <w:szCs w:val="21"/>
        </w:rPr>
        <w:t>分子；</w:t>
      </w:r>
    </w:p>
    <w:p>
      <w:pPr>
        <w:spacing w:line="360" w:lineRule="auto"/>
        <w:ind w:left="273" w:leftChars="130"/>
      </w:pPr>
      <w:r>
        <w:rPr>
          <w:rFonts w:hint="eastAsia" w:ascii="Times New Roman" w:hAnsi="Times New Roman" w:eastAsia="新宋体"/>
          <w:szCs w:val="21"/>
        </w:rPr>
        <w:t>（2）A；</w:t>
      </w:r>
    </w:p>
    <w:p>
      <w:pPr>
        <w:spacing w:line="360" w:lineRule="auto"/>
        <w:ind w:left="273" w:leftChars="130"/>
      </w:pPr>
      <w:r>
        <w:rPr>
          <w:rFonts w:hint="eastAsia" w:ascii="Times New Roman" w:hAnsi="Times New Roman" w:eastAsia="新宋体"/>
          <w:szCs w:val="21"/>
        </w:rPr>
        <w:t>（3）</w:t>
      </w:r>
      <w:r>
        <w:rPr>
          <w:rFonts w:ascii="Cambria Math" w:hAnsi="Cambria Math" w:eastAsia="Cambria Math"/>
          <w:szCs w:val="21"/>
        </w:rPr>
        <w:t>①</w:t>
      </w:r>
      <w:r>
        <w:rPr>
          <w:rFonts w:hint="eastAsia" w:ascii="Times New Roman" w:hAnsi="Times New Roman" w:eastAsia="新宋体"/>
          <w:szCs w:val="21"/>
        </w:rPr>
        <w:t>7；</w:t>
      </w:r>
      <w:r>
        <w:rPr>
          <w:rFonts w:ascii="Cambria Math" w:hAnsi="Cambria Math" w:eastAsia="Cambria Math"/>
          <w:szCs w:val="21"/>
        </w:rPr>
        <w:t>②</w:t>
      </w:r>
      <w:r>
        <w:rPr>
          <w:rFonts w:hint="eastAsia" w:ascii="Times New Roman" w:hAnsi="Times New Roman" w:eastAsia="新宋体"/>
          <w:szCs w:val="21"/>
        </w:rPr>
        <w:t xml:space="preserve">最外层电子数； </w:t>
      </w:r>
      <w:r>
        <w:rPr>
          <w:rFonts w:ascii="Cambria Math" w:hAnsi="Cambria Math" w:eastAsia="Cambria Math"/>
          <w:szCs w:val="21"/>
        </w:rPr>
        <w:t>③</w:t>
      </w:r>
      <w:r>
        <w:rPr>
          <w:rFonts w:hint="eastAsia" w:ascii="Times New Roman" w:hAnsi="Times New Roman" w:eastAsia="新宋体"/>
          <w:szCs w:val="21"/>
        </w:rPr>
        <w:t>质子数</w:t>
      </w:r>
    </w:p>
    <w:sectPr>
      <w:headerReference r:id="rId4" w:type="first"/>
      <w:footerReference r:id="rId6" w:type="first"/>
      <w:headerReference r:id="rId3" w:type="even"/>
      <w:footerReference r:id="rId5" w:type="even"/>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638E6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uiPriority w:val="99"/>
    <w:pPr>
      <w:ind w:left="100" w:leftChars="2500"/>
    </w:pPr>
  </w:style>
  <w:style w:type="paragraph" w:styleId="3">
    <w:name w:val="Balloon Text"/>
    <w:basedOn w:val="1"/>
    <w:link w:val="12"/>
    <w:semiHidden/>
    <w:unhideWhenUsed/>
    <w:uiPriority w:val="99"/>
    <w:rPr>
      <w:sz w:val="18"/>
      <w:szCs w:val="18"/>
    </w:rPr>
  </w:style>
  <w:style w:type="paragraph" w:styleId="4">
    <w:name w:val="footer"/>
    <w:basedOn w:val="1"/>
    <w:link w:val="11"/>
    <w:semiHidden/>
    <w:unhideWhenUsed/>
    <w:uiPriority w:val="99"/>
    <w:pPr>
      <w:tabs>
        <w:tab w:val="center" w:pos="4153"/>
        <w:tab w:val="right" w:pos="8306"/>
      </w:tabs>
      <w:snapToGrid w:val="0"/>
      <w:jc w:val="left"/>
    </w:pPr>
    <w:rPr>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tblPr>
      <w:tblLayout w:type="fixed"/>
      <w:tblCellMar>
        <w:top w:w="0" w:type="dxa"/>
        <w:left w:w="0" w:type="dxa"/>
        <w:bottom w:w="0" w:type="dxa"/>
        <w:right w:w="0" w:type="dxa"/>
      </w:tblCellMar>
    </w:tblPr>
  </w:style>
  <w:style w:type="character" w:styleId="9">
    <w:name w:val="Hyperlink"/>
    <w:basedOn w:val="8"/>
    <w:unhideWhenUsed/>
    <w:uiPriority w:val="99"/>
    <w:rPr>
      <w:color w:val="0000FF" w:themeColor="hyperlink"/>
      <w:u w:val="single"/>
    </w:rPr>
  </w:style>
  <w:style w:type="character" w:customStyle="1" w:styleId="10">
    <w:name w:val="页眉 Char"/>
    <w:basedOn w:val="8"/>
    <w:link w:val="5"/>
    <w:semiHidden/>
    <w:uiPriority w:val="99"/>
    <w:rPr>
      <w:sz w:val="18"/>
      <w:szCs w:val="18"/>
    </w:rPr>
  </w:style>
  <w:style w:type="character" w:customStyle="1" w:styleId="11">
    <w:name w:val="页脚 Char"/>
    <w:basedOn w:val="8"/>
    <w:link w:val="4"/>
    <w:semiHidden/>
    <w:uiPriority w:val="99"/>
    <w:rPr>
      <w:sz w:val="18"/>
      <w:szCs w:val="18"/>
    </w:rPr>
  </w:style>
  <w:style w:type="character" w:customStyle="1" w:styleId="12">
    <w:name w:val="批注框文本 Char"/>
    <w:basedOn w:val="8"/>
    <w:link w:val="3"/>
    <w:semiHidden/>
    <w:uiPriority w:val="99"/>
    <w:rPr>
      <w:sz w:val="18"/>
      <w:szCs w:val="18"/>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8"/>
    <w:link w:val="13"/>
    <w:uiPriority w:val="1"/>
    <w:rPr>
      <w:kern w:val="0"/>
      <w:sz w:val="22"/>
    </w:rPr>
  </w:style>
  <w:style w:type="character" w:styleId="15">
    <w:name w:val="Placeholder Text"/>
    <w:basedOn w:val="8"/>
    <w:semiHidden/>
    <w:uiPriority w:val="99"/>
    <w:rPr>
      <w:color w:val="808080"/>
    </w:rPr>
  </w:style>
  <w:style w:type="character" w:customStyle="1" w:styleId="16">
    <w:name w:val="日期 Char"/>
    <w:basedOn w:val="8"/>
    <w:link w:val="2"/>
    <w:semiHidden/>
    <w:uiPriority w:val="99"/>
  </w:style>
  <w:style w:type="paragraph" w:customStyle="1" w:styleId="17">
    <w:name w:val="ab"/>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5AC1D0-F530-42F3-B0DD-5E799EDCEC95}">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7</Pages>
  <Words>1937</Words>
  <Characters>2074</Characters>
  <Lines>90</Lines>
  <Paragraphs>108</Paragraphs>
  <TotalTime>0</TotalTime>
  <ScaleCrop>false</ScaleCrop>
  <LinksUpToDate>false</LinksUpToDate>
  <CharactersWithSpaces>3903</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2019-04-22T10:53:00Z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2019-04-22T10:53:00Z</cp:lastPrinted>
  <dcterms:modified xsi:type="dcterms:W3CDTF">2019-04-24T05:05:24Z</dcterms:modified>
  <dc:subject>元素、原子、离子、分子.docx</dc:subject>
  <dc:title>元素、原子、离子、分子.docx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2052-11.1.0.8612</vt:lpwstr>
  </property>
</Properties>
</file>