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61500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77pt;margin-top:946pt;mso-position-horizontal-relative:page;mso-position-vertical-relative:top-margin-area;position:absolute;width:37pt;z-index:251658240">
            <v:imagedata r:id="rId6" o:title=""/>
          </v:shape>
        </w:pict>
      </w:r>
    </w:p>
    <w:p w:rsidR="00D43571" w:rsidP="00D43571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年吉林省长春市绿园区中考物理</w:t>
      </w:r>
      <w:r w:rsidR="008344ED">
        <w:rPr>
          <w:rFonts w:hint="eastAsia"/>
          <w:b/>
          <w:bCs/>
          <w:sz w:val="28"/>
          <w:szCs w:val="28"/>
          <w:lang w:eastAsia="zh-CN"/>
        </w:rPr>
        <w:t>全真</w:t>
      </w:r>
      <w:r>
        <w:rPr>
          <w:rFonts w:hint="eastAsia"/>
          <w:b/>
          <w:bCs/>
          <w:sz w:val="28"/>
          <w:szCs w:val="28"/>
          <w:lang w:eastAsia="zh-CN"/>
        </w:rPr>
        <w:t>模拟试题</w:t>
      </w:r>
    </w:p>
    <w:p w:rsidR="00B6150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10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20</w:t>
      </w:r>
      <w:r>
        <w:rPr>
          <w:b/>
          <w:bCs/>
          <w:sz w:val="24"/>
          <w:szCs w:val="24"/>
          <w:lang w:eastAsia="zh-CN"/>
        </w:rPr>
        <w:t>分）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如图所示，在下列光现象中，说法正确的是（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</w:t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802132" cy="487007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48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"</w:t>
      </w:r>
      <w:r>
        <w:rPr>
          <w:color w:val="000000"/>
          <w:lang w:eastAsia="zh-CN"/>
        </w:rPr>
        <w:t>日食</w:t>
      </w:r>
      <w:r>
        <w:rPr>
          <w:color w:val="000000"/>
          <w:lang w:eastAsia="zh-CN"/>
        </w:rPr>
        <w:t>"</w:t>
      </w:r>
      <w:r>
        <w:rPr>
          <w:color w:val="000000"/>
          <w:lang w:eastAsia="zh-CN"/>
        </w:rPr>
        <w:t>是光的折射形成的</w:t>
      </w:r>
      <w:r>
        <w:rPr>
          <w:color w:val="000000"/>
          <w:lang w:eastAsia="zh-CN"/>
        </w:rPr>
        <w:t>   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783031" cy="553847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031" cy="55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黑板右边反光是由于光的镜面反射形成的</w:t>
      </w:r>
      <w:r>
        <w:rPr>
          <w:color w:val="000000"/>
          <w:lang w:eastAsia="zh-CN"/>
        </w:rPr>
        <w:t>   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620700" cy="429717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00" cy="42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雨后彩虹是由于光的反射而形成的</w:t>
      </w:r>
      <w:r>
        <w:rPr>
          <w:color w:val="000000"/>
          <w:lang w:eastAsia="zh-CN"/>
        </w:rPr>
        <w:t>   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697090" cy="496557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090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照相机形成的像是倒立、缩小的虚像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用质地密实的薄纸做成一个纸锅，在其中加入适量水，放在火上加热，过一会儿水沸腾了，而</w:t>
      </w:r>
      <w:r>
        <w:rPr>
          <w:color w:val="000000"/>
          <w:lang w:eastAsia="zh-CN"/>
        </w:rPr>
        <w:t>纸锅却不会</w:t>
      </w:r>
      <w:r>
        <w:rPr>
          <w:color w:val="000000"/>
          <w:lang w:eastAsia="zh-CN"/>
        </w:rPr>
        <w:t>燃烧，这主要是因为（</w:t>
      </w:r>
      <w:r>
        <w:rPr>
          <w:rFonts w:hint="eastAsia"/>
          <w:color w:val="000000"/>
          <w:lang w:eastAsia="zh-CN"/>
        </w:rPr>
        <w:t xml:space="preserve">   </w:t>
      </w:r>
      <w:r w:rsidR="008344ED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纸的散热性能很好</w:t>
      </w:r>
      <w:r>
        <w:rPr>
          <w:color w:val="000000"/>
          <w:lang w:eastAsia="zh-CN"/>
        </w:rPr>
        <w:t>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纸的着火点低于火焰的温度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纸的着火点低于水的沸点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水沸腾时温度不变且低于纸的着火点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小明晚上在书房做功课，把台灯插头插入书桌边的插座，闭合台灯开关，发现家里的空气开关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跳闸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。造成这一现象的原因可能是</w:t>
      </w:r>
      <w:r w:rsidR="008344ED">
        <w:rPr>
          <w:color w:val="000000"/>
          <w:lang w:eastAsia="zh-CN"/>
        </w:rPr>
        <w:t>（</w:t>
      </w:r>
      <w:r w:rsidR="008344ED">
        <w:rPr>
          <w:rFonts w:hint="eastAsia"/>
          <w:color w:val="000000"/>
          <w:lang w:eastAsia="zh-CN"/>
        </w:rPr>
        <w:t xml:space="preserve">    </w:t>
      </w:r>
      <w:r w:rsidR="008344ED">
        <w:rPr>
          <w:color w:val="000000"/>
          <w:lang w:eastAsia="zh-CN"/>
        </w:rPr>
        <w:t>）</w:t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台灯的灯丝断了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台灯内部短路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台灯的功率过大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插座与台灯插头接触不良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下列事例中，人对物体做功的是（</w:t>
      </w:r>
      <w:r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用</w:t>
      </w:r>
      <w:r>
        <w:rPr>
          <w:color w:val="000000"/>
          <w:lang w:eastAsia="zh-CN"/>
        </w:rPr>
        <w:t>300N</w:t>
      </w:r>
      <w:r>
        <w:rPr>
          <w:color w:val="000000"/>
          <w:lang w:eastAsia="zh-CN"/>
        </w:rPr>
        <w:t>的力推石头，石头没动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举着杠铃原地不动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扛着米袋慢慢登上楼梯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提着水桶在水平地面上匀速前进</w:t>
      </w:r>
    </w:p>
    <w:p w:rsidR="00B61500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4471035</wp:posOffset>
            </wp:positionH>
            <wp:positionV relativeFrom="paragraph">
              <wp:posOffset>45085</wp:posOffset>
            </wp:positionV>
            <wp:extent cx="1628775" cy="933450"/>
            <wp:effectExtent l="19050" t="0" r="9525" b="0"/>
            <wp:wrapSquare wrapText="bothSides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如图所示，小磁针处于静止，则（　　）</w:t>
      </w:r>
    </w:p>
    <w:p w:rsidR="005F03B6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电源左端为正极，螺线管左端为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极</w:t>
      </w:r>
      <w:r>
        <w:rPr>
          <w:color w:val="000000"/>
          <w:lang w:eastAsia="zh-CN"/>
        </w:rPr>
        <w:t>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3B6">
      <w:pPr>
        <w:spacing w:after="0"/>
        <w:ind w:left="150"/>
        <w:rPr>
          <w:noProof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电源左端为负极，螺线管左端为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极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电源左端为正极，螺线管左端为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极</w:t>
      </w:r>
      <w:r>
        <w:rPr>
          <w:color w:val="000000"/>
          <w:lang w:eastAsia="zh-CN"/>
        </w:rPr>
        <w:t>                    </w:t>
      </w:r>
    </w:p>
    <w:p w:rsidR="00B61500">
      <w:pPr>
        <w:spacing w:after="0"/>
        <w:ind w:left="15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电源左端为负极，螺线管左端为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极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某同学连接的电路如图所示，闭合开关后，无论怎样调节滑动变阻器，灯泡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都不亮．他用电压表进行电路故障检测，把电压表并联接在某两点之间，测试结果如表所示．则可以判定电路中的故障是（</w:t>
      </w:r>
      <w:r w:rsidR="008344ED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B61500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699743" cy="1184097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9743" cy="118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3370847" cy="1012203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0847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短路</w:t>
      </w:r>
      <w:r>
        <w:rPr>
          <w:color w:val="000000"/>
          <w:lang w:eastAsia="zh-CN"/>
        </w:rPr>
        <w:t>                         B.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短路</w:t>
      </w:r>
      <w:r>
        <w:rPr>
          <w:color w:val="000000"/>
          <w:lang w:eastAsia="zh-CN"/>
        </w:rPr>
        <w:t>                         C. de</w:t>
      </w:r>
      <w:r>
        <w:rPr>
          <w:color w:val="000000"/>
          <w:lang w:eastAsia="zh-CN"/>
        </w:rPr>
        <w:t>段开路</w:t>
      </w:r>
      <w:r>
        <w:rPr>
          <w:color w:val="000000"/>
          <w:lang w:eastAsia="zh-CN"/>
        </w:rPr>
        <w:t>                         D. be</w:t>
      </w:r>
      <w:r>
        <w:rPr>
          <w:color w:val="000000"/>
          <w:lang w:eastAsia="zh-CN"/>
        </w:rPr>
        <w:t>段开路</w:t>
      </w:r>
    </w:p>
    <w:p w:rsidR="00B61500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422910</wp:posOffset>
            </wp:positionV>
            <wp:extent cx="1352550" cy="838200"/>
            <wp:effectExtent l="19050" t="0" r="0" b="0"/>
            <wp:wrapSquare wrapText="bothSides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如图所示，将一个由某种材料制成的空心球放入甲液体中，小球漂浮在液面上；若把它放入乙液体中，小球沉入杯底．则下列判断正确的是（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该材料的密度一定小于甲液体的密度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该材料的密度一定大于乙液体的密度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球在甲液体中受的浮力小于它在乙液体中受的浮力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球在甲液体中受的浮力等于它在乙液体中受的浮力</w:t>
      </w:r>
    </w:p>
    <w:p w:rsidR="00B61500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320675</wp:posOffset>
            </wp:positionV>
            <wp:extent cx="1466850" cy="866775"/>
            <wp:effectExtent l="19050" t="0" r="0" b="0"/>
            <wp:wrapSquare wrapText="bothSides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如图所示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电源电压保持不变，闭合开关</w:t>
      </w:r>
      <w:r>
        <w:rPr>
          <w:color w:val="000000"/>
          <w:lang w:eastAsia="zh-CN"/>
        </w:rPr>
        <w:t>  S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滑动变阻器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的滑片向右移动的过程中，下列说法正确的是（</w:t>
      </w:r>
      <w:r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</w:t>
      </w:r>
      <w:r w:rsidR="008344ED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闭合开关</w:t>
      </w:r>
      <w:r>
        <w:rPr>
          <w:color w:val="000000"/>
          <w:lang w:eastAsia="zh-CN"/>
        </w:rPr>
        <w:t>S,</w:t>
      </w:r>
      <w:r>
        <w:rPr>
          <w:color w:val="000000"/>
          <w:lang w:eastAsia="zh-CN"/>
        </w:rPr>
        <w:t>若甲、乙均为电压表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则两表示数均变小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断开开关</w:t>
      </w:r>
      <w:r>
        <w:rPr>
          <w:color w:val="000000"/>
          <w:lang w:eastAsia="zh-CN"/>
        </w:rPr>
        <w:t>S,</w:t>
      </w:r>
      <w:r>
        <w:rPr>
          <w:color w:val="000000"/>
          <w:lang w:eastAsia="zh-CN"/>
        </w:rPr>
        <w:t>若甲、乙均为电流表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则两表示数均变大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闭合开关</w:t>
      </w:r>
      <w:r>
        <w:rPr>
          <w:color w:val="000000"/>
          <w:lang w:eastAsia="zh-CN"/>
        </w:rPr>
        <w:t>S,</w:t>
      </w:r>
      <w:r>
        <w:rPr>
          <w:color w:val="000000"/>
          <w:lang w:eastAsia="zh-CN"/>
        </w:rPr>
        <w:t>若甲、乙均为电压表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则甲示数不变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乙示数变大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断开开关</w:t>
      </w:r>
      <w:r>
        <w:rPr>
          <w:color w:val="000000"/>
          <w:lang w:eastAsia="zh-CN"/>
        </w:rPr>
        <w:t>S,</w:t>
      </w:r>
      <w:r>
        <w:rPr>
          <w:color w:val="000000"/>
          <w:lang w:eastAsia="zh-CN"/>
        </w:rPr>
        <w:t>若甲、乙均为电流表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则乙示数不变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甲示数变小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如下左图所示，容器中装有一定质量的水，先后按甲、乙两种方式使物体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和小玻璃杯漂浮在水面上（图中细线重力及体积均不计）．设甲、乙两图中物体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和小玻璃杯共同受到的浮力分别为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水对容器底的压强分别为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则（　　）</w:t>
      </w:r>
    </w:p>
    <w:p w:rsidR="00B61500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F</w:t>
      </w:r>
      <w:r>
        <w:rPr>
          <w:color w:val="000000"/>
          <w:vertAlign w:val="subscript"/>
        </w:rPr>
        <w:t>甲</w:t>
      </w:r>
      <w:r>
        <w:rPr>
          <w:color w:val="000000"/>
        </w:rPr>
        <w:t>＜</w:t>
      </w:r>
      <w:r>
        <w:rPr>
          <w:color w:val="000000"/>
        </w:rPr>
        <w:t>F</w:t>
      </w:r>
      <w:r>
        <w:rPr>
          <w:color w:val="000000"/>
          <w:vertAlign w:val="subscript"/>
        </w:rPr>
        <w:t>乙</w:t>
      </w:r>
      <w:r>
        <w:rPr>
          <w:color w:val="000000"/>
        </w:rPr>
        <w:t xml:space="preserve">  </w:t>
      </w:r>
      <w:r>
        <w:rPr>
          <w:color w:val="000000"/>
        </w:rPr>
        <w:t>p</w:t>
      </w:r>
      <w:r>
        <w:rPr>
          <w:color w:val="000000"/>
          <w:vertAlign w:val="subscript"/>
        </w:rPr>
        <w:t>甲</w:t>
      </w:r>
      <w:r>
        <w:rPr>
          <w:color w:val="000000"/>
        </w:rPr>
        <w:t>=</w:t>
      </w:r>
      <w:r>
        <w:rPr>
          <w:color w:val="000000"/>
        </w:rPr>
        <w:t>p</w:t>
      </w:r>
      <w:r>
        <w:rPr>
          <w:color w:val="000000"/>
          <w:vertAlign w:val="subscript"/>
        </w:rPr>
        <w:t>乙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F</w:t>
      </w:r>
      <w:r>
        <w:rPr>
          <w:color w:val="000000"/>
          <w:vertAlign w:val="subscript"/>
        </w:rPr>
        <w:t>甲</w:t>
      </w:r>
      <w:r>
        <w:rPr>
          <w:color w:val="000000"/>
        </w:rPr>
        <w:t>＞</w:t>
      </w:r>
      <w:r>
        <w:rPr>
          <w:color w:val="000000"/>
        </w:rPr>
        <w:t>F</w:t>
      </w:r>
      <w:r>
        <w:rPr>
          <w:color w:val="000000"/>
          <w:vertAlign w:val="subscript"/>
        </w:rPr>
        <w:t>乙</w:t>
      </w:r>
      <w:r>
        <w:rPr>
          <w:color w:val="000000"/>
        </w:rPr>
        <w:t xml:space="preserve">  </w:t>
      </w:r>
      <w:r>
        <w:rPr>
          <w:color w:val="000000"/>
        </w:rPr>
        <w:t>p</w:t>
      </w:r>
      <w:r>
        <w:rPr>
          <w:color w:val="000000"/>
          <w:vertAlign w:val="subscript"/>
        </w:rPr>
        <w:t>甲</w:t>
      </w:r>
      <w:r>
        <w:rPr>
          <w:color w:val="000000"/>
        </w:rPr>
        <w:t>＞</w:t>
      </w:r>
      <w:r>
        <w:rPr>
          <w:color w:val="000000"/>
        </w:rPr>
        <w:t>p</w:t>
      </w:r>
      <w:r>
        <w:rPr>
          <w:color w:val="000000"/>
          <w:vertAlign w:val="subscript"/>
        </w:rPr>
        <w:t>乙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F</w:t>
      </w:r>
      <w:r>
        <w:rPr>
          <w:color w:val="000000"/>
          <w:vertAlign w:val="subscript"/>
        </w:rPr>
        <w:t>甲</w:t>
      </w:r>
      <w:r>
        <w:rPr>
          <w:color w:val="000000"/>
        </w:rPr>
        <w:t>=</w:t>
      </w:r>
      <w:r>
        <w:rPr>
          <w:color w:val="000000"/>
        </w:rPr>
        <w:t>F</w:t>
      </w:r>
      <w:r>
        <w:rPr>
          <w:color w:val="000000"/>
          <w:vertAlign w:val="subscript"/>
        </w:rPr>
        <w:t>乙</w:t>
      </w:r>
      <w:r>
        <w:rPr>
          <w:color w:val="000000"/>
        </w:rPr>
        <w:t xml:space="preserve">  </w:t>
      </w:r>
      <w:r>
        <w:rPr>
          <w:color w:val="000000"/>
        </w:rPr>
        <w:t>p</w:t>
      </w:r>
      <w:r>
        <w:rPr>
          <w:color w:val="000000"/>
          <w:vertAlign w:val="subscript"/>
        </w:rPr>
        <w:t>甲</w:t>
      </w:r>
      <w:r>
        <w:rPr>
          <w:color w:val="000000"/>
        </w:rPr>
        <w:t>＜</w:t>
      </w:r>
      <w:r>
        <w:rPr>
          <w:color w:val="000000"/>
        </w:rPr>
        <w:t>p</w:t>
      </w:r>
      <w:r>
        <w:rPr>
          <w:color w:val="000000"/>
          <w:vertAlign w:val="subscript"/>
        </w:rPr>
        <w:t>乙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F</w:t>
      </w:r>
      <w:r>
        <w:rPr>
          <w:color w:val="000000"/>
          <w:vertAlign w:val="subscript"/>
        </w:rPr>
        <w:t>甲</w:t>
      </w:r>
      <w:r>
        <w:rPr>
          <w:color w:val="000000"/>
        </w:rPr>
        <w:t>=</w:t>
      </w:r>
      <w:r>
        <w:rPr>
          <w:color w:val="000000"/>
        </w:rPr>
        <w:t>F</w:t>
      </w:r>
      <w:r>
        <w:rPr>
          <w:color w:val="000000"/>
          <w:vertAlign w:val="subscript"/>
        </w:rPr>
        <w:t>乙</w:t>
      </w:r>
      <w:r>
        <w:rPr>
          <w:color w:val="000000"/>
        </w:rPr>
        <w:t xml:space="preserve">  </w:t>
      </w:r>
      <w:r>
        <w:rPr>
          <w:color w:val="000000"/>
        </w:rPr>
        <w:t>p</w:t>
      </w:r>
      <w:r>
        <w:rPr>
          <w:color w:val="000000"/>
          <w:vertAlign w:val="subscript"/>
        </w:rPr>
        <w:t>甲</w:t>
      </w:r>
      <w:r>
        <w:rPr>
          <w:color w:val="000000"/>
        </w:rPr>
        <w:t>=</w:t>
      </w:r>
      <w:r>
        <w:rPr>
          <w:color w:val="000000"/>
        </w:rPr>
        <w:t>p</w:t>
      </w:r>
      <w:r>
        <w:rPr>
          <w:color w:val="000000"/>
          <w:vertAlign w:val="subscript"/>
        </w:rPr>
        <w:t>乙</w:t>
      </w:r>
    </w:p>
    <w:p w:rsidR="005F03B6">
      <w:pPr>
        <w:spacing w:after="0"/>
        <w:rPr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3194685</wp:posOffset>
            </wp:positionH>
            <wp:positionV relativeFrom="paragraph">
              <wp:posOffset>95885</wp:posOffset>
            </wp:positionV>
            <wp:extent cx="1495425" cy="1240155"/>
            <wp:effectExtent l="19050" t="0" r="9525" b="0"/>
            <wp:wrapSquare wrapText="bothSides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164465</wp:posOffset>
            </wp:positionV>
            <wp:extent cx="1838325" cy="1219200"/>
            <wp:effectExtent l="19050" t="0" r="9525" b="0"/>
            <wp:wrapSquare wrapText="bothSides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 w:rsidRPr="005F03B6" w:rsidP="005F03B6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甲乙两同学沿平省路面步行，他们运动的路程随时间变化的规律如上右图所示，下面说法中不正确的是（</w:t>
      </w:r>
      <w:r>
        <w:rPr>
          <w:color w:val="000000"/>
          <w:lang w:eastAsia="zh-CN"/>
        </w:rPr>
        <w:t> </w:t>
      </w:r>
      <w:r w:rsidR="008344ED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甲同学比乙同学晚出发</w:t>
      </w:r>
      <w:r>
        <w:rPr>
          <w:color w:val="000000"/>
          <w:lang w:eastAsia="zh-CN"/>
        </w:rPr>
        <w:t>4 s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4s~8s</w:t>
      </w:r>
      <w:r>
        <w:rPr>
          <w:color w:val="000000"/>
          <w:lang w:eastAsia="zh-CN"/>
        </w:rPr>
        <w:t>内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甲乙同学都匀速直线运动</w:t>
      </w:r>
      <w:r>
        <w:rPr>
          <w:lang w:eastAsia="zh-CN"/>
        </w:rPr>
        <w:br/>
      </w:r>
      <w:r>
        <w:rPr>
          <w:color w:val="000000"/>
          <w:lang w:eastAsia="zh-CN"/>
        </w:rPr>
        <w:t>C. 0s~8s</w:t>
      </w:r>
      <w:r>
        <w:rPr>
          <w:color w:val="000000"/>
          <w:lang w:eastAsia="zh-CN"/>
        </w:rPr>
        <w:t>内，甲乙两同学通过的路程相等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0s-12 s</w:t>
      </w:r>
      <w:r>
        <w:rPr>
          <w:color w:val="000000"/>
          <w:lang w:eastAsia="zh-CN"/>
        </w:rPr>
        <w:t>内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乙同学的平均速度大于甲同学的平均速度</w:t>
      </w:r>
    </w:p>
    <w:p w:rsidR="00B6150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9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32</w:t>
      </w:r>
      <w:r>
        <w:rPr>
          <w:b/>
          <w:bCs/>
          <w:sz w:val="24"/>
          <w:szCs w:val="24"/>
          <w:lang w:eastAsia="zh-CN"/>
        </w:rPr>
        <w:t>分）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如图所示，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=10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=36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=20</w:t>
      </w:r>
      <w:r>
        <w:rPr>
          <w:color w:val="000000"/>
        </w:rPr>
        <w:t>Ω</w:t>
      </w:r>
      <w:r>
        <w:rPr>
          <w:color w:val="000000"/>
          <w:lang w:eastAsia="zh-CN"/>
        </w:rPr>
        <w:t>，电源电压保持不变，若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都断开时电流表示数为</w:t>
      </w:r>
      <w:r>
        <w:rPr>
          <w:color w:val="000000"/>
          <w:lang w:eastAsia="zh-CN"/>
        </w:rPr>
        <w:t>0.3A</w:t>
      </w:r>
      <w:r>
        <w:rPr>
          <w:color w:val="000000"/>
          <w:lang w:eastAsia="zh-CN"/>
        </w:rPr>
        <w:t>，则电源电压是</w:t>
      </w:r>
      <w:r>
        <w:rPr>
          <w:color w:val="000000"/>
          <w:lang w:eastAsia="zh-CN"/>
        </w:rPr>
        <w:t>________V</w:t>
      </w:r>
      <w:r>
        <w:rPr>
          <w:color w:val="000000"/>
          <w:lang w:eastAsia="zh-CN"/>
        </w:rPr>
        <w:t>；当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都闭合时，电流的示数为</w:t>
      </w:r>
      <w:r>
        <w:rPr>
          <w:color w:val="000000"/>
          <w:lang w:eastAsia="zh-CN"/>
        </w:rPr>
        <w:t>________A.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537845</wp:posOffset>
            </wp:positionV>
            <wp:extent cx="1000125" cy="857250"/>
            <wp:effectExtent l="19050" t="0" r="9525" b="0"/>
            <wp:wrapSquare wrapText="bothSides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一个容器的质量为</w:t>
      </w:r>
      <w:r>
        <w:rPr>
          <w:color w:val="000000"/>
          <w:lang w:eastAsia="zh-CN"/>
        </w:rPr>
        <w:t>200g</w:t>
      </w:r>
      <w:r>
        <w:rPr>
          <w:color w:val="000000"/>
          <w:lang w:eastAsia="zh-CN"/>
        </w:rPr>
        <w:t>，装满水时总质量是</w:t>
      </w:r>
      <w:r>
        <w:rPr>
          <w:color w:val="000000"/>
          <w:lang w:eastAsia="zh-CN"/>
        </w:rPr>
        <w:t>700g</w:t>
      </w:r>
      <w:r>
        <w:rPr>
          <w:color w:val="000000"/>
          <w:lang w:eastAsia="zh-CN"/>
        </w:rPr>
        <w:t>，装满某种液体时总质量是</w:t>
      </w:r>
      <w:r>
        <w:rPr>
          <w:color w:val="000000"/>
          <w:lang w:eastAsia="zh-CN"/>
        </w:rPr>
        <w:t>600g</w:t>
      </w:r>
      <w:r>
        <w:rPr>
          <w:color w:val="000000"/>
          <w:lang w:eastAsia="zh-CN"/>
        </w:rPr>
        <w:t>，这个容器的容积是　</w:t>
      </w:r>
      <w:r>
        <w:rPr>
          <w:color w:val="000000"/>
          <w:lang w:eastAsia="zh-CN"/>
        </w:rPr>
        <w:t> ________cm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此液体的密度是　</w:t>
      </w:r>
      <w:r>
        <w:rPr>
          <w:color w:val="000000"/>
          <w:lang w:eastAsia="zh-CN"/>
        </w:rPr>
        <w:t> ________</w:t>
      </w:r>
      <w:r>
        <w:rPr>
          <w:color w:val="000000"/>
          <w:u w:val="single"/>
          <w:lang w:eastAsia="zh-CN"/>
        </w:rPr>
        <w:t>　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若将容器中的液体倒掉一部分，则剩余液体的密度将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下面列举了一些应用物理知识的实例：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．刀用久了磨一磨再用；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．刀的把柄一般都做得较粗大一些；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．汽车行驶一段时间后须换机油；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．在乒乓球比赛中，运动员常用干布擦乒乓球；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．货车运载货物时不能装得太高，且要用绳绑紧；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．掷铁饼时，</w:t>
      </w:r>
      <w:r>
        <w:rPr>
          <w:color w:val="000000"/>
          <w:lang w:eastAsia="zh-CN"/>
        </w:rPr>
        <w:t>运动员先猛转</w:t>
      </w:r>
      <w:r>
        <w:rPr>
          <w:color w:val="000000"/>
          <w:lang w:eastAsia="zh-CN"/>
        </w:rPr>
        <w:t>几圈才让铁饼出手；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．用弹簧测力计</w:t>
      </w:r>
      <w:r>
        <w:rPr>
          <w:color w:val="000000"/>
          <w:lang w:eastAsia="zh-CN"/>
        </w:rPr>
        <w:t>称钩码的</w:t>
      </w:r>
      <w:r>
        <w:rPr>
          <w:color w:val="000000"/>
          <w:lang w:eastAsia="zh-CN"/>
        </w:rPr>
        <w:t>重．其中，属于减小压强的应用是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（填代号，以下同）只是为了增大摩擦的应用是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；利用惯性的是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；利用弹力的是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人的眼睛中晶状体相当于凸透镜，凸透镜具有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光线作用．如果远处的物体通过晶状体所成的像落在视网膜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前面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后面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）就会形成近视，近视眼患者需要配戴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透镜来矫正视力．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529590</wp:posOffset>
            </wp:positionV>
            <wp:extent cx="1971675" cy="661670"/>
            <wp:effectExtent l="19050" t="0" r="9525" b="0"/>
            <wp:wrapSquare wrapText="bothSides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小潘同学在某实验中得到了如表所示的数据，由此可归纳出通过导体的电流与其两端电压的关系是：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（表达式）。</w:t>
      </w:r>
      <w:r>
        <w:rPr>
          <w:lang w:eastAsia="zh-CN"/>
        </w:rPr>
        <w:br/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16.C919</w:t>
      </w:r>
      <w:r>
        <w:rPr>
          <w:color w:val="000000"/>
          <w:lang w:eastAsia="zh-CN"/>
        </w:rPr>
        <w:t>大型客机（如图所示）是我国按照国际民航规章白行研制、具有自主知识产权的大型喷气式民用飞机，它飞行时，机翼上方空气流速比下方大，所以机翼上方空气压强比</w:t>
      </w:r>
      <w:r>
        <w:rPr>
          <w:color w:val="000000"/>
          <w:lang w:eastAsia="zh-CN"/>
        </w:rPr>
        <w:t>下方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，这时驾驶员相对于飞机是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的。</w:t>
      </w:r>
    </w:p>
    <w:p w:rsidR="00B6150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46990</wp:posOffset>
            </wp:positionV>
            <wp:extent cx="1438275" cy="1095375"/>
            <wp:effectExtent l="19050" t="0" r="9525" b="0"/>
            <wp:wrapSquare wrapText="bothSides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 w:rsidP="005F03B6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17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徐老师和同学们在实验室做探究【水沸腾时温度变化特点】的实验时，观察到水沸腾时温度计示数如图所示，则所测水的沸点为</w:t>
      </w:r>
      <w:r>
        <w:rPr>
          <w:color w:val="000000"/>
          <w:lang w:eastAsia="zh-CN"/>
        </w:rPr>
        <w:t>________℃</w:t>
      </w:r>
      <w:r>
        <w:rPr>
          <w:color w:val="000000"/>
          <w:lang w:eastAsia="zh-CN"/>
        </w:rPr>
        <w:t>，出现这一结果的原因可能是该处大气压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标准大气压（选填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大于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等于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）；开始实验时烧杯内最好装入热水，这样做的好处是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</w:p>
    <w:p w:rsidR="005F03B6" w:rsidP="005F03B6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78740</wp:posOffset>
            </wp:positionV>
            <wp:extent cx="1200150" cy="1228725"/>
            <wp:effectExtent l="19050" t="0" r="0" b="0"/>
            <wp:wrapSquare wrapText="bothSides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电动机与发电机都是由转子和定子两部分组成的，结构基本相同，但它们的制作原理不同，甲乙两图中，电动机原理图是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　；发电机原理图是　</w:t>
      </w:r>
      <w:r>
        <w:rPr>
          <w:color w:val="000000"/>
          <w:lang w:eastAsia="zh-CN"/>
        </w:rPr>
        <w:t xml:space="preserve">________ </w:t>
      </w:r>
      <w:r>
        <w:rPr>
          <w:color w:val="000000"/>
          <w:lang w:eastAsia="zh-CN"/>
        </w:rPr>
        <w:t>。</w:t>
      </w:r>
    </w:p>
    <w:p w:rsidR="00B6150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15875</wp:posOffset>
            </wp:positionV>
            <wp:extent cx="3781425" cy="752475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不同材料吸收声波的能力不同，吸声系数是某种材料所吸收的声能与传到该材料的声能之比。阅读下表所列几种材料对不同频率声波的吸声系数，回答问题。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13335</wp:posOffset>
            </wp:positionV>
            <wp:extent cx="4743450" cy="2162175"/>
            <wp:effectExtent l="19050" t="0" r="0" b="0"/>
            <wp:wrapSquare wrapText="bothSides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）敞开的窗户可以让传到的不同频率的声波能量全部通过，则它的吸声系数为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）请归纳表中所列材料的吸声系数与声波频率的关系：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）通常把吸声系数大于</w:t>
      </w:r>
      <w:r>
        <w:rPr>
          <w:color w:val="000000"/>
          <w:lang w:eastAsia="zh-CN"/>
        </w:rPr>
        <w:t>0.2</w:t>
      </w:r>
      <w:r>
        <w:rPr>
          <w:color w:val="000000"/>
          <w:lang w:eastAsia="zh-CN"/>
        </w:rPr>
        <w:t>的材料称为吸声材料。表中所列材料中吸声效果最好的材料是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，最不适合做吸声材料的是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61500">
      <w:pPr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三、计算题（共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10</w:t>
      </w:r>
      <w:r>
        <w:rPr>
          <w:b/>
          <w:bCs/>
          <w:sz w:val="24"/>
          <w:szCs w:val="24"/>
          <w:lang w:eastAsia="zh-CN"/>
        </w:rPr>
        <w:t>分）</w:t>
      </w:r>
    </w:p>
    <w:p w:rsidR="005F03B6" w:rsidP="005F03B6">
      <w:pPr>
        <w:spacing w:after="0"/>
        <w:rPr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4994910</wp:posOffset>
            </wp:positionH>
            <wp:positionV relativeFrom="paragraph">
              <wp:posOffset>333375</wp:posOffset>
            </wp:positionV>
            <wp:extent cx="809625" cy="828675"/>
            <wp:effectExtent l="19050" t="0" r="9525" b="0"/>
            <wp:wrapSquare wrapText="bothSides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lang w:eastAsia="zh-CN"/>
        </w:rPr>
        <w:t>20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如图所示，底面积为</w:t>
      </w:r>
      <w:r>
        <w:rPr>
          <w:color w:val="000000"/>
          <w:lang w:eastAsia="zh-CN"/>
        </w:rPr>
        <w:t>100cm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的烧杯装水后的总质量为</w:t>
      </w:r>
      <w:r>
        <w:rPr>
          <w:color w:val="000000"/>
          <w:lang w:eastAsia="zh-CN"/>
        </w:rPr>
        <w:t>2kg</w:t>
      </w:r>
      <w:r>
        <w:rPr>
          <w:color w:val="000000"/>
          <w:lang w:eastAsia="zh-CN"/>
        </w:rPr>
        <w:t>．现将质量</w:t>
      </w:r>
      <w:r>
        <w:rPr>
          <w:color w:val="000000"/>
          <w:lang w:eastAsia="zh-CN"/>
        </w:rPr>
        <w:t>0.5kg</w:t>
      </w:r>
      <w:r>
        <w:rPr>
          <w:color w:val="000000"/>
          <w:lang w:eastAsia="zh-CN"/>
        </w:rPr>
        <w:t>的木块浸入水中．（</w:t>
      </w:r>
      <w:r>
        <w:rPr>
          <w:color w:val="000000"/>
          <w:lang w:eastAsia="zh-CN"/>
        </w:rPr>
        <w:t>g=10N/kg</w:t>
      </w:r>
      <w:r>
        <w:rPr>
          <w:color w:val="000000"/>
          <w:lang w:eastAsia="zh-CN"/>
        </w:rPr>
        <w:t>，木块的密度为</w:t>
      </w:r>
      <w:r>
        <w:rPr>
          <w:color w:val="000000"/>
          <w:lang w:eastAsia="zh-CN"/>
        </w:rPr>
        <w:t>0.5g/cm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5F03B6" w:rsidP="005F03B6">
      <w:pPr>
        <w:spacing w:after="0"/>
        <w:rPr>
          <w:lang w:eastAsia="zh-CN"/>
        </w:rPr>
      </w:pPr>
      <w:r>
        <w:rPr>
          <w:color w:val="000000"/>
          <w:lang w:eastAsia="zh-CN"/>
        </w:rPr>
        <w:t>请你思考回答问题：</w:t>
      </w:r>
    </w:p>
    <w:p w:rsidR="005F03B6" w:rsidP="005F03B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）木块静止时，所受的浮力为多大？浸在水面下的体积为多少？</w:t>
      </w:r>
      <w:r>
        <w:rPr>
          <w:color w:val="000000"/>
          <w:lang w:eastAsia="zh-CN"/>
        </w:rPr>
        <w:t xml:space="preserve">    </w:t>
      </w:r>
    </w:p>
    <w:p w:rsidR="005F03B6" w:rsidP="005F03B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）烧杯对水平面的压强是多大？</w:t>
      </w:r>
      <w:r>
        <w:rPr>
          <w:color w:val="000000"/>
          <w:lang w:eastAsia="zh-CN"/>
        </w:rPr>
        <w:t xml:space="preserve">    </w:t>
      </w:r>
    </w:p>
    <w:p w:rsidR="005F03B6" w:rsidRPr="005F03B6">
      <w:pPr>
        <w:rPr>
          <w:lang w:eastAsia="zh-CN"/>
        </w:rPr>
      </w:pPr>
    </w:p>
    <w:p w:rsidR="005F03B6">
      <w:pPr>
        <w:rPr>
          <w:b/>
          <w:bCs/>
          <w:sz w:val="24"/>
          <w:szCs w:val="24"/>
          <w:lang w:eastAsia="zh-CN"/>
        </w:rPr>
      </w:pPr>
    </w:p>
    <w:p w:rsidR="005F03B6">
      <w:pPr>
        <w:rPr>
          <w:b/>
          <w:bCs/>
          <w:sz w:val="24"/>
          <w:szCs w:val="24"/>
          <w:lang w:eastAsia="zh-CN"/>
        </w:rPr>
      </w:pPr>
    </w:p>
    <w:p w:rsidR="005F03B6">
      <w:pPr>
        <w:rPr>
          <w:b/>
          <w:bCs/>
          <w:sz w:val="24"/>
          <w:szCs w:val="24"/>
          <w:lang w:eastAsia="zh-CN"/>
        </w:rPr>
      </w:pPr>
    </w:p>
    <w:p w:rsidR="00B6150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四、作图题（共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10</w:t>
      </w:r>
      <w:r>
        <w:rPr>
          <w:b/>
          <w:bCs/>
          <w:sz w:val="24"/>
          <w:szCs w:val="24"/>
          <w:lang w:eastAsia="zh-CN"/>
        </w:rPr>
        <w:t>分）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重为</w:t>
      </w:r>
      <w:r>
        <w:rPr>
          <w:color w:val="000000"/>
          <w:lang w:eastAsia="zh-CN"/>
        </w:rPr>
        <w:t>20N</w:t>
      </w:r>
      <w:r>
        <w:rPr>
          <w:color w:val="000000"/>
          <w:lang w:eastAsia="zh-CN"/>
        </w:rPr>
        <w:t>的木箱静止在斜面上，请在下左图中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木箱受到重力的示意图。</w:t>
      </w:r>
    </w:p>
    <w:p w:rsidR="00B61500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128270</wp:posOffset>
            </wp:positionV>
            <wp:extent cx="1743075" cy="1190625"/>
            <wp:effectExtent l="19050" t="0" r="9525" b="0"/>
            <wp:wrapSquare wrapText="bothSides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 xml:space="preserve"> </w:t>
      </w:r>
    </w:p>
    <w:p w:rsidR="005F03B6">
      <w:pPr>
        <w:spacing w:after="0"/>
        <w:rPr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128270</wp:posOffset>
            </wp:positionV>
            <wp:extent cx="1323975" cy="812800"/>
            <wp:effectExtent l="19050" t="0" r="9525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在上右图中，根据磁感线的方向，标出通电螺线管和小磁针的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极及电源的正、负极</w:t>
      </w:r>
      <w:r>
        <w:rPr>
          <w:color w:val="000000"/>
          <w:lang w:eastAsia="zh-CN"/>
        </w:rPr>
        <w:t>.</w:t>
      </w:r>
    </w:p>
    <w:p w:rsidR="00B61500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五、实验题（共</w:t>
      </w:r>
      <w:r>
        <w:rPr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rFonts w:hint="eastAsia"/>
          <w:b/>
          <w:bCs/>
          <w:sz w:val="24"/>
          <w:szCs w:val="24"/>
          <w:lang w:eastAsia="zh-CN"/>
        </w:rPr>
        <w:t>28</w:t>
      </w:r>
      <w:r>
        <w:rPr>
          <w:b/>
          <w:bCs/>
          <w:sz w:val="24"/>
          <w:szCs w:val="24"/>
          <w:lang w:eastAsia="zh-CN"/>
        </w:rPr>
        <w:t>分）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探究影响压力作用效果的因素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的实验中，小明利用两个完全相同的长方体物块和块海绵，进行了如图所示的探究。</w:t>
      </w:r>
    </w:p>
    <w:p w:rsidR="00B6150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22860</wp:posOffset>
            </wp:positionV>
            <wp:extent cx="3990975" cy="1133475"/>
            <wp:effectExtent l="19050" t="0" r="9525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）实验中通过观察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来比较压力作用的效果。比较图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和图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可知压力作用的效果</w:t>
      </w:r>
      <w:r>
        <w:rPr>
          <w:color w:val="000000"/>
          <w:lang w:eastAsia="zh-CN"/>
        </w:rPr>
        <w:t>跟压力</w:t>
      </w:r>
      <w:r>
        <w:rPr>
          <w:color w:val="000000"/>
          <w:lang w:eastAsia="zh-CN"/>
        </w:rPr>
        <w:t>的大小有关。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）在图中甲、乙、丙实验的基础上，小明把两个物块按</w:t>
      </w:r>
      <w:r>
        <w:rPr>
          <w:color w:val="000000"/>
          <w:lang w:eastAsia="zh-CN"/>
        </w:rPr>
        <w:t>图丁</w:t>
      </w:r>
      <w:r>
        <w:rPr>
          <w:color w:val="000000"/>
          <w:lang w:eastAsia="zh-CN"/>
        </w:rPr>
        <w:t>的方式紧贴在一起放在海绵上，根据学过的知识判断，此时压力作用的效果与图乙中的相比，应该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更明显</w:t>
      </w:r>
      <w:r>
        <w:rPr>
          <w:color w:val="000000"/>
          <w:lang w:eastAsia="zh-CN"/>
        </w:rPr>
        <w:t>”“</w:t>
      </w:r>
      <w:r>
        <w:rPr>
          <w:color w:val="000000"/>
          <w:lang w:eastAsia="zh-CN"/>
        </w:rPr>
        <w:t>相同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更不明显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探究凸透镜成像规律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</w:t>
      </w:r>
    </w:p>
    <w:p w:rsidR="00B6150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45720</wp:posOffset>
            </wp:positionV>
            <wp:extent cx="3057525" cy="904875"/>
            <wp:effectExtent l="19050" t="0" r="9525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）实验装置正确安装并调节后，小</w:t>
      </w:r>
      <w:r>
        <w:rPr>
          <w:color w:val="000000"/>
          <w:lang w:eastAsia="zh-CN"/>
        </w:rPr>
        <w:t>芳同学</w:t>
      </w:r>
      <w:r>
        <w:rPr>
          <w:color w:val="000000"/>
          <w:lang w:eastAsia="zh-CN"/>
        </w:rPr>
        <w:t>某次实验情景如图所示，此时她在光屏上看到了烛焰清晰的像，此像是一个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倒立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正立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）、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放大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缩小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实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虚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）像。生活中的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就是利用这一原理制成的。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）实验过程中，如果用不透明的硬纸板挡住凸透镜的上半部分，则光屏上的像（</w:t>
      </w:r>
      <w:r>
        <w:rPr>
          <w:color w:val="000000"/>
          <w:lang w:eastAsia="zh-CN"/>
        </w:rPr>
        <w:t>______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B61500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只出现烛焰像的上半部分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只出现烛焰像的下半部分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出现烛焰完整的像，但像更小了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像仍然是完整的，且大小不变，只是变暗了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）如果保持蜡烛和凸透镜的位置不变，把光屏向右移动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小段距离后，要想在光屏上再次得到清晰的像，可在蜡烛与凸透镜之间放一个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近视眼镜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远视眼镜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）实验过程中，燃烧的蜡烛在不断缩短，导致光屏上的像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向上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向下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）移动，为了使烛焰的像能成在光屏中央，蜡烛应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向上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向下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）移动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下图所示是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研究滑动摩擦力的大小与哪些因素有关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的实验．</w:t>
      </w:r>
    </w:p>
    <w:p w:rsidR="00B6150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13335</wp:posOffset>
            </wp:positionV>
            <wp:extent cx="4362450" cy="771525"/>
            <wp:effectExtent l="19050" t="0" r="0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）在实验中，用弹簧测力计拉着木块时，应沿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方向拉动，且使做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运动．根据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条件可知，木块所受摩擦力的大小等于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）将图（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）和图（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）的实验进行比较可知，滑动摩擦力的大小与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有关．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）将图（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）和图（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）的实验进行比较可知，滑动摩擦力的大小与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有关．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测量小灯泡的电功率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的实验中，电源电压为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，小灯泡的额定电压为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34226" cy="124143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22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，小灯泡电阻约为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72415" cy="124143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15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）请你用笔画线代替导线，将图甲中的实验电路连接完整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7752" cy="152781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要求滑片向左移动时电流表示数变小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7752" cy="152781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）小</w:t>
      </w:r>
      <w:r>
        <w:rPr>
          <w:color w:val="000000"/>
          <w:lang w:eastAsia="zh-CN"/>
        </w:rPr>
        <w:t>天同学</w:t>
      </w:r>
      <w:r>
        <w:rPr>
          <w:color w:val="000000"/>
          <w:lang w:eastAsia="zh-CN"/>
        </w:rPr>
        <w:t>在连接好最后一根导线时，小灯泡立即发光，请你分析产生这一现象的操作错误是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）改正错误后继续实验，移动滑动变阻器滑片到某点，电压表示数为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34226" cy="124143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22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，要使小灯泡正常发光，滑动</w:t>
      </w:r>
      <w:r>
        <w:rPr>
          <w:color w:val="000000"/>
          <w:lang w:eastAsia="zh-CN"/>
        </w:rPr>
        <w:t>变阳器滑片</w:t>
      </w:r>
      <w:r>
        <w:rPr>
          <w:color w:val="000000"/>
          <w:lang w:eastAsia="zh-CN"/>
        </w:rPr>
        <w:t>应向</w:t>
      </w:r>
      <w:r>
        <w:rPr>
          <w:color w:val="000000"/>
          <w:lang w:eastAsia="zh-CN"/>
        </w:rPr>
        <w:t xml:space="preserve">________ </w:t>
      </w:r>
      <w:r>
        <w:rPr>
          <w:noProof/>
          <w:lang w:eastAsia="zh-CN"/>
        </w:rPr>
        <w:drawing>
          <wp:inline distT="0" distB="0" distL="0" distR="0">
            <wp:extent cx="47752" cy="152781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 xml:space="preserve">” </w:t>
      </w:r>
      <w:r>
        <w:rPr>
          <w:noProof/>
          <w:lang w:eastAsia="zh-CN"/>
        </w:rPr>
        <w:drawing>
          <wp:inline distT="0" distB="0" distL="0" distR="0">
            <wp:extent cx="47752" cy="152781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移动滑片，同时眼睛视线应注意观察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的示数，直到小灯泡正常发光，此时电流表示数为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01066" cy="124143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6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，则小灯泡的额定功率是</w:t>
      </w:r>
      <w:r>
        <w:rPr>
          <w:color w:val="000000"/>
          <w:lang w:eastAsia="zh-CN"/>
        </w:rPr>
        <w:t>________W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）记下多组对应电流表和电压表示数，绘制出如图乙所示的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72415" cy="124143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15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，由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可知用此实验装置</w:t>
      </w:r>
      <w:r>
        <w:rPr>
          <w:color w:val="000000"/>
          <w:lang w:eastAsia="zh-CN"/>
        </w:rPr>
        <w:t xml:space="preserve">________ </w:t>
      </w:r>
      <w:r>
        <w:rPr>
          <w:noProof/>
          <w:lang w:eastAsia="zh-CN"/>
        </w:rPr>
        <w:drawing>
          <wp:inline distT="0" distB="0" distL="0" distR="0">
            <wp:extent cx="47752" cy="152781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可以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不可以</w:t>
      </w:r>
      <w:r>
        <w:rPr>
          <w:color w:val="000000"/>
          <w:lang w:eastAsia="zh-CN"/>
        </w:rPr>
        <w:t xml:space="preserve">” </w:t>
      </w:r>
      <w:r>
        <w:rPr>
          <w:noProof/>
          <w:lang w:eastAsia="zh-CN"/>
        </w:rPr>
        <w:drawing>
          <wp:inline distT="0" distB="0" distL="0" distR="0">
            <wp:extent cx="47752" cy="152781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探究通过定值电阻的电流与电压的关系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的实验。</w:t>
      </w:r>
    </w:p>
    <w:p w:rsidR="00B6150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15240</wp:posOffset>
            </wp:positionV>
            <wp:extent cx="3095625" cy="1362075"/>
            <wp:effectExtent l="19050" t="0" r="9525" b="0"/>
            <wp:wrapSquare wrapText="bothSides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实验桌上有带横杆的铁架台、刻度尺、弹簧测力计、细绳，另外</w:t>
      </w:r>
      <w:r>
        <w:rPr>
          <w:color w:val="000000"/>
          <w:lang w:eastAsia="zh-CN"/>
        </w:rPr>
        <w:t>还有钩码一盒</w:t>
      </w:r>
      <w:r>
        <w:rPr>
          <w:color w:val="000000"/>
          <w:lang w:eastAsia="zh-CN"/>
        </w:rPr>
        <w:t>，质量不等的滑轮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个，滑轮的轮与</w:t>
      </w:r>
      <w:r>
        <w:rPr>
          <w:color w:val="000000"/>
          <w:lang w:eastAsia="zh-CN"/>
        </w:rPr>
        <w:t>轴之间</w:t>
      </w:r>
      <w:r>
        <w:rPr>
          <w:color w:val="000000"/>
          <w:lang w:eastAsia="zh-CN"/>
        </w:rPr>
        <w:t>的摩擦很小，可忽略不计。</w:t>
      </w:r>
      <w:r>
        <w:rPr>
          <w:color w:val="000000"/>
          <w:lang w:eastAsia="zh-CN"/>
        </w:rPr>
        <w:t>小霞想利用</w:t>
      </w:r>
      <w:r>
        <w:rPr>
          <w:color w:val="000000"/>
          <w:lang w:eastAsia="zh-CN"/>
        </w:rPr>
        <w:t>上述实验器材探究：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动滑轮的机械效率与提升物体所受重力的关系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。</w:t>
      </w:r>
    </w:p>
    <w:p w:rsidR="00B61500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27940</wp:posOffset>
            </wp:positionV>
            <wp:extent cx="723900" cy="1333500"/>
            <wp:effectExtent l="19050" t="0" r="0" b="0"/>
            <wp:wrapSquare wrapText="bothSides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5F03B6">
      <w:pPr>
        <w:spacing w:after="0"/>
        <w:rPr>
          <w:color w:val="000000"/>
          <w:lang w:eastAsia="zh-CN"/>
        </w:rPr>
      </w:pP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实验步骤如下：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（一）用调好的弹簧测力计测出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个钩码，所受的重力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．如图所示组装实验器材，用弹簧测力计竖直向上匀速拉绳子自由端，绳子</w:t>
      </w:r>
      <w:r>
        <w:rPr>
          <w:color w:val="000000"/>
          <w:lang w:eastAsia="zh-CN"/>
        </w:rPr>
        <w:t>自由端</w:t>
      </w:r>
      <w:r>
        <w:rPr>
          <w:color w:val="000000"/>
          <w:lang w:eastAsia="zh-CN"/>
        </w:rPr>
        <w:t>所受拉力用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表示，绳子</w:t>
      </w:r>
      <w:r>
        <w:rPr>
          <w:color w:val="000000"/>
          <w:lang w:eastAsia="zh-CN"/>
        </w:rPr>
        <w:t>自由端</w:t>
      </w:r>
      <w:r>
        <w:rPr>
          <w:color w:val="000000"/>
          <w:lang w:eastAsia="zh-CN"/>
        </w:rPr>
        <w:t>移动的距离用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表示，</w:t>
      </w:r>
      <w:r>
        <w:rPr>
          <w:color w:val="000000"/>
          <w:lang w:eastAsia="zh-CN"/>
        </w:rPr>
        <w:t>钩码上升</w:t>
      </w:r>
      <w:r>
        <w:rPr>
          <w:color w:val="000000"/>
          <w:lang w:eastAsia="zh-CN"/>
        </w:rPr>
        <w:t>的高度用</w:t>
      </w:r>
      <w:r>
        <w:rPr>
          <w:color w:val="000000"/>
          <w:lang w:eastAsia="zh-CN"/>
        </w:rPr>
        <w:t>h</w:t>
      </w:r>
      <w:r>
        <w:rPr>
          <w:color w:val="000000"/>
          <w:lang w:eastAsia="zh-CN"/>
        </w:rPr>
        <w:t>表示。将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的数值记录在表格中，用弹簧测力计测出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，用刻度尺分别测出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h</w:t>
      </w:r>
      <w:r>
        <w:rPr>
          <w:color w:val="000000"/>
          <w:lang w:eastAsia="zh-CN"/>
        </w:rPr>
        <w:t>，并把测量数据记录在表格中；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（二）保持动滑轮所挂钩码不变，依次改变绳子</w:t>
      </w:r>
      <w:r>
        <w:rPr>
          <w:color w:val="000000"/>
          <w:lang w:eastAsia="zh-CN"/>
        </w:rPr>
        <w:t>自由端</w:t>
      </w:r>
      <w:r>
        <w:rPr>
          <w:color w:val="000000"/>
          <w:lang w:eastAsia="zh-CN"/>
        </w:rPr>
        <w:t>移动的距离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，仿照步骤（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）再做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次实验，并把各次的测量数据记录在表格中；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（三）利用公式</w:t>
      </w:r>
      <w:r>
        <w:rPr>
          <w:color w:val="000000"/>
        </w:rPr>
        <w:t>η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429717" cy="362864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17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238735" cy="267373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，计算各次动滑轮的机械效率</w:t>
      </w:r>
      <w:r>
        <w:rPr>
          <w:color w:val="000000"/>
        </w:rPr>
        <w:t>η</w:t>
      </w:r>
      <w:r>
        <w:rPr>
          <w:color w:val="000000"/>
          <w:lang w:eastAsia="zh-CN"/>
        </w:rPr>
        <w:t>，并将</w:t>
      </w:r>
      <w:r>
        <w:rPr>
          <w:color w:val="000000"/>
        </w:rPr>
        <w:t>η</w:t>
      </w:r>
      <w:r>
        <w:rPr>
          <w:color w:val="000000"/>
          <w:lang w:eastAsia="zh-CN"/>
        </w:rPr>
        <w:t>值记录</w:t>
      </w:r>
      <w:r>
        <w:rPr>
          <w:color w:val="000000"/>
          <w:lang w:eastAsia="zh-CN"/>
        </w:rPr>
        <w:t>在表格中。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）小霞实验过程中存在的问题：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）请你针对小霞实验过程中存在的问题，写出改进措施：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B61500">
      <w:pPr>
        <w:rPr>
          <w:lang w:eastAsia="zh-CN"/>
        </w:rPr>
      </w:pPr>
      <w:r>
        <w:rPr>
          <w:lang w:eastAsia="zh-CN"/>
        </w:rPr>
        <w:br w:type="page"/>
      </w:r>
    </w:p>
    <w:p w:rsidR="00B61500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参考答案</w:t>
      </w:r>
    </w:p>
    <w:p w:rsidR="00B61500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1.B</w:t>
      </w:r>
      <w:r>
        <w:rPr>
          <w:color w:val="000000"/>
          <w:lang w:eastAsia="zh-CN"/>
        </w:rPr>
        <w:t xml:space="preserve">  2. </w:t>
      </w:r>
      <w:r>
        <w:rPr>
          <w:color w:val="000000"/>
          <w:lang w:eastAsia="zh-CN"/>
        </w:rPr>
        <w:t>D   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   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C   5.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C   6.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C   7.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   8.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C   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D   10.</w:t>
      </w:r>
      <w:r>
        <w:rPr>
          <w:color w:val="000000"/>
          <w:lang w:eastAsia="zh-CN"/>
        </w:rPr>
        <w:t xml:space="preserve"> D   </w:t>
      </w:r>
    </w:p>
    <w:p w:rsidR="00B61500">
      <w:pPr>
        <w:rPr>
          <w:lang w:eastAsia="zh-CN"/>
        </w:rPr>
      </w:pPr>
      <w:r>
        <w:rPr>
          <w:lang w:eastAsia="zh-CN"/>
        </w:rPr>
        <w:t>二、填空题</w:t>
      </w:r>
      <w:r>
        <w:rPr>
          <w:lang w:eastAsia="zh-CN"/>
        </w:rPr>
        <w:t xml:space="preserve">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11.9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0.7  </w:t>
      </w:r>
      <w:r>
        <w:rPr>
          <w:rFonts w:hint="eastAsia"/>
          <w:color w:val="000000"/>
          <w:lang w:eastAsia="zh-CN"/>
        </w:rPr>
        <w:t xml:space="preserve">                    </w:t>
      </w:r>
      <w:r>
        <w:rPr>
          <w:color w:val="000000"/>
          <w:lang w:eastAsia="zh-CN"/>
        </w:rPr>
        <w:t>12.500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0.8×10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；不变</w:t>
      </w:r>
      <w:r>
        <w:rPr>
          <w:color w:val="000000"/>
          <w:lang w:eastAsia="zh-CN"/>
        </w:rPr>
        <w:t xml:space="preserve">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13.b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g  </w:t>
      </w:r>
      <w:r>
        <w:rPr>
          <w:rFonts w:hint="eastAsia"/>
          <w:color w:val="000000"/>
          <w:lang w:eastAsia="zh-CN"/>
        </w:rPr>
        <w:t xml:space="preserve">                </w:t>
      </w: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会聚；前面；</w:t>
      </w:r>
      <w:r>
        <w:rPr>
          <w:color w:val="000000"/>
          <w:lang w:eastAsia="zh-CN"/>
        </w:rPr>
        <w:t>凹</w:t>
      </w:r>
      <w:r>
        <w:rPr>
          <w:color w:val="000000"/>
          <w:lang w:eastAsia="zh-CN"/>
        </w:rPr>
        <w:t xml:space="preserve">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15.U=5V/A×I   </w:t>
      </w:r>
      <w:r>
        <w:rPr>
          <w:rFonts w:hint="eastAsia"/>
          <w:color w:val="000000"/>
          <w:lang w:eastAsia="zh-CN"/>
        </w:rPr>
        <w:t xml:space="preserve">                 </w:t>
      </w:r>
      <w:r>
        <w:rPr>
          <w:color w:val="000000"/>
          <w:lang w:eastAsia="zh-CN"/>
        </w:rPr>
        <w:t xml:space="preserve">16. </w:t>
      </w:r>
      <w:r>
        <w:rPr>
          <w:color w:val="000000"/>
          <w:lang w:eastAsia="zh-CN"/>
        </w:rPr>
        <w:t>小；静止</w:t>
      </w:r>
      <w:r>
        <w:rPr>
          <w:color w:val="000000"/>
          <w:lang w:eastAsia="zh-CN"/>
        </w:rPr>
        <w:t xml:space="preserve">   </w:t>
      </w:r>
    </w:p>
    <w:p w:rsidR="00B61500" w:rsidRPr="005F03B6">
      <w:pPr>
        <w:spacing w:after="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17</w:t>
      </w:r>
      <w:r>
        <w:rPr>
          <w:color w:val="000000"/>
          <w:lang w:eastAsia="zh-CN"/>
        </w:rPr>
        <w:t>. 98</w:t>
      </w:r>
      <w:r>
        <w:rPr>
          <w:color w:val="000000"/>
          <w:lang w:eastAsia="zh-CN"/>
        </w:rPr>
        <w:t>；小于；节约时间</w:t>
      </w:r>
      <w:r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 xml:space="preserve">18. </w:t>
      </w:r>
      <w:r>
        <w:rPr>
          <w:color w:val="000000"/>
          <w:lang w:eastAsia="zh-CN"/>
        </w:rPr>
        <w:t>甲；乙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）传到同种材料的声波频率越高，材料的吸声系数越大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）地毯；光滑石料</w:t>
      </w:r>
      <w:r>
        <w:rPr>
          <w:color w:val="000000"/>
          <w:lang w:eastAsia="zh-CN"/>
        </w:rPr>
        <w:t xml:space="preserve">     </w:t>
      </w:r>
    </w:p>
    <w:p w:rsidR="00B61500">
      <w:pPr>
        <w:rPr>
          <w:lang w:eastAsia="zh-CN"/>
        </w:rPr>
      </w:pPr>
      <w:r>
        <w:rPr>
          <w:lang w:eastAsia="zh-CN"/>
        </w:rPr>
        <w:t>三、计算题</w:t>
      </w:r>
      <w:r>
        <w:rPr>
          <w:lang w:eastAsia="zh-CN"/>
        </w:rPr>
        <w:t xml:space="preserve"> </w:t>
      </w:r>
    </w:p>
    <w:p w:rsidR="005F03B6" w:rsidRPr="005F03B6" w:rsidP="005F03B6">
      <w:pPr>
        <w:spacing w:after="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20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）木块静止时，所受的浮力为</w:t>
      </w:r>
      <w:r>
        <w:rPr>
          <w:color w:val="000000"/>
          <w:lang w:eastAsia="zh-CN"/>
        </w:rPr>
        <w:t>5N</w:t>
      </w:r>
      <w:r>
        <w:rPr>
          <w:color w:val="000000"/>
          <w:lang w:eastAsia="zh-CN"/>
        </w:rPr>
        <w:t>，浸在水面下的体积为</w:t>
      </w:r>
      <w:r>
        <w:rPr>
          <w:color w:val="000000"/>
          <w:lang w:eastAsia="zh-CN"/>
        </w:rPr>
        <w:t>5×10</w:t>
      </w:r>
      <w:r>
        <w:rPr>
          <w:color w:val="000000"/>
          <w:vertAlign w:val="superscript"/>
          <w:lang w:eastAsia="zh-CN"/>
        </w:rPr>
        <w:t>﹣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</w:p>
    <w:p w:rsidR="00B61500" w:rsidRPr="005F03B6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）烧杯对水平面的压强是</w:t>
      </w:r>
      <w:r>
        <w:rPr>
          <w:color w:val="000000"/>
          <w:lang w:eastAsia="zh-CN"/>
        </w:rPr>
        <w:t>2.5×10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Pa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</w:t>
      </w:r>
    </w:p>
    <w:p w:rsidR="00B61500">
      <w:pPr>
        <w:rPr>
          <w:lang w:eastAsia="zh-CN"/>
        </w:rPr>
      </w:pPr>
      <w:r>
        <w:rPr>
          <w:lang w:eastAsia="zh-CN"/>
        </w:rPr>
        <w:t>四、作图题</w:t>
      </w:r>
      <w:r>
        <w:rPr>
          <w:lang w:eastAsia="zh-CN"/>
        </w:rPr>
        <w:t xml:space="preserve">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如图所示：</w:t>
      </w:r>
      <w:r>
        <w:rPr>
          <w:rFonts w:hint="eastAsia"/>
          <w:color w:val="000000"/>
          <w:lang w:eastAsia="zh-CN"/>
        </w:rPr>
        <w:t xml:space="preserve">                     </w:t>
      </w:r>
      <w:r>
        <w:rPr>
          <w:color w:val="000000"/>
          <w:lang w:eastAsia="zh-CN"/>
        </w:rPr>
        <w:t xml:space="preserve">22. </w:t>
      </w:r>
      <w:r>
        <w:rPr>
          <w:color w:val="000000"/>
          <w:lang w:eastAsia="zh-CN"/>
        </w:rPr>
        <w:t>如下图所示：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78523" cy="716191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        </w:t>
      </w:r>
      <w:r>
        <w:rPr>
          <w:noProof/>
          <w:lang w:eastAsia="zh-CN"/>
        </w:rPr>
        <w:drawing>
          <wp:inline distT="0" distB="0" distL="0" distR="0">
            <wp:extent cx="1823885" cy="1107694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3885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500">
      <w:pPr>
        <w:rPr>
          <w:lang w:eastAsia="zh-CN"/>
        </w:rPr>
      </w:pPr>
      <w:r>
        <w:rPr>
          <w:lang w:eastAsia="zh-CN"/>
        </w:rPr>
        <w:t>五、实验题</w:t>
      </w:r>
      <w:r>
        <w:rPr>
          <w:lang w:eastAsia="zh-CN"/>
        </w:rPr>
        <w:t xml:space="preserve">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）海绵凹陷程度；甲；丙（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）相同</w:t>
      </w:r>
      <w:r>
        <w:rPr>
          <w:color w:val="000000"/>
          <w:lang w:eastAsia="zh-CN"/>
        </w:rPr>
        <w:t xml:space="preserve">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）倒立；缩小；实；照相机（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）近视眼镜（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）向上；向上</w:t>
      </w:r>
      <w:r>
        <w:rPr>
          <w:color w:val="000000"/>
          <w:lang w:eastAsia="zh-CN"/>
        </w:rPr>
        <w:t xml:space="preserve">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）水平；匀速直线；二力平衡；弹簧测力计示数或弹簧测力计的拉力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）压力（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）接触面的粗糙程度</w:t>
      </w:r>
      <w:r>
        <w:rPr>
          <w:color w:val="000000"/>
          <w:lang w:eastAsia="zh-CN"/>
        </w:rPr>
        <w:t xml:space="preserve">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）如图所示：</w:t>
      </w:r>
    </w:p>
    <w:p w:rsidR="00B61500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652003" cy="1241387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2003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）连接电路时，开关未断开（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）右；电压表；</w:t>
      </w:r>
      <w:r>
        <w:rPr>
          <w:noProof/>
          <w:lang w:eastAsia="zh-CN"/>
        </w:rPr>
        <w:drawing>
          <wp:inline distT="0" distB="0" distL="0" distR="0">
            <wp:extent cx="381965" cy="124143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）不可以</w:t>
      </w:r>
      <w:r>
        <w:rPr>
          <w:color w:val="000000"/>
          <w:lang w:eastAsia="zh-CN"/>
        </w:rPr>
        <w:t xml:space="preserve">  </w:t>
      </w:r>
    </w:p>
    <w:p w:rsidR="00B61500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）没有改变提升物体的重力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）保持滑轮组装不变，在</w:t>
      </w:r>
      <w:r>
        <w:rPr>
          <w:color w:val="000000"/>
          <w:lang w:eastAsia="zh-CN"/>
        </w:rPr>
        <w:t>钩码下</w:t>
      </w:r>
      <w:r>
        <w:rPr>
          <w:color w:val="000000"/>
          <w:lang w:eastAsia="zh-CN"/>
        </w:rPr>
        <w:t>加挂钩码进行测量</w:t>
      </w:r>
      <w:r>
        <w:rPr>
          <w:color w:val="000000"/>
          <w:lang w:eastAsia="zh-CN"/>
        </w:rPr>
        <w:t xml:space="preserve">  </w:t>
      </w:r>
    </w:p>
    <w:sectPr w:rsidSect="00B61500">
      <w:headerReference w:type="even" r:id="rId48"/>
      <w:footerReference w:type="default" r:id="rId4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500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500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B6150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B61500" w:rsidP="009E614E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B6150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02C74"/>
    <w:multiLevelType w:val="hybridMultilevel"/>
    <w:tmpl w:val="58C6395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8150F36"/>
    <w:multiLevelType w:val="hybridMultilevel"/>
    <w:tmpl w:val="772AE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500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B61500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B6150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B6150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B61500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B61500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B61500"/>
    <w:rPr>
      <w:sz w:val="18"/>
      <w:szCs w:val="18"/>
    </w:rPr>
  </w:style>
  <w:style w:type="paragraph" w:customStyle="1" w:styleId="1">
    <w:name w:val="正文1"/>
    <w:qFormat/>
    <w:rsid w:val="00B61500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B61500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B61500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B61500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B6150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header" Target="header1.xml" /><Relationship Id="rId49" Type="http://schemas.openxmlformats.org/officeDocument/2006/relationships/footer" Target="footer1.xml" /><Relationship Id="rId5" Type="http://schemas.openxmlformats.org/officeDocument/2006/relationships/customXml" Target="../customXml/item2.xml" /><Relationship Id="rId50" Type="http://schemas.openxmlformats.org/officeDocument/2006/relationships/theme" Target="theme/theme1.xml" /><Relationship Id="rId51" Type="http://schemas.openxmlformats.org/officeDocument/2006/relationships/numbering" Target="numbering.xml" /><Relationship Id="rId52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D164FC-5150-4BB0-B28D-4A8612A4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886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4</cp:revision>
  <dcterms:created xsi:type="dcterms:W3CDTF">2019-04-15T23:21:00Z</dcterms:created>
  <dcterms:modified xsi:type="dcterms:W3CDTF">2019-05-19T23:10:00Z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