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仿宋_GB2312" w:hAnsi="仿宋_GB2312" w:eastAsia="仿宋_GB2312" w:cs="仿宋_GB2312"/>
          <w:b/>
          <w:bCs/>
          <w:sz w:val="36"/>
          <w:szCs w:val="36"/>
        </w:rPr>
        <w:pict>
          <v:shape id="_x0000_s1026" o:spid="_x0000_s1026" o:spt="75" type="#_x0000_t75" style="position:absolute;left:0pt;margin-left:832pt;margin-top:896pt;height:29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仿宋_GB2312" w:hAnsi="仿宋_GB2312" w:eastAsia="仿宋_GB2312" w:cs="仿宋_GB2312"/>
          <w:b/>
          <w:bCs/>
          <w:sz w:val="36"/>
          <w:szCs w:val="36"/>
        </w:rPr>
        <w:t>2019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年潍坊市初中学业水平模拟考试（一）</w:t>
      </w:r>
    </w:p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语</w:t>
      </w:r>
      <w:r>
        <w:rPr>
          <w:rFonts w:ascii="黑体" w:hAnsi="黑体" w:eastAsia="黑体" w:cs="黑体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文</w:t>
      </w:r>
      <w:r>
        <w:rPr>
          <w:rFonts w:ascii="黑体" w:hAnsi="黑体" w:eastAsia="黑体" w:cs="黑体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试</w:t>
      </w:r>
      <w:r>
        <w:rPr>
          <w:rFonts w:ascii="黑体" w:hAnsi="黑体" w:eastAsia="黑体" w:cs="黑体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题</w:t>
      </w:r>
      <w:r>
        <w:rPr>
          <w:rFonts w:ascii="黑体" w:hAnsi="黑体" w:eastAsia="黑体" w:cs="黑体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参</w:t>
      </w:r>
      <w:r>
        <w:rPr>
          <w:rFonts w:ascii="黑体" w:hAnsi="黑体" w:eastAsia="黑体" w:cs="黑体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考</w:t>
      </w:r>
      <w:r>
        <w:rPr>
          <w:rFonts w:ascii="黑体" w:hAnsi="黑体" w:eastAsia="黑体" w:cs="黑体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答</w:t>
      </w:r>
      <w:r>
        <w:rPr>
          <w:rFonts w:ascii="黑体" w:hAnsi="黑体" w:eastAsia="黑体" w:cs="黑体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案</w:t>
      </w:r>
    </w:p>
    <w:p>
      <w:pPr>
        <w:pStyle w:val="18"/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宋体" w:eastAsia="黑体"/>
          <w:sz w:val="28"/>
          <w:szCs w:val="28"/>
        </w:rPr>
        <w:t>第一部分</w:t>
      </w:r>
      <w:r>
        <w:rPr>
          <w:rFonts w:ascii="黑体" w:hAnsi="宋体" w:eastAsia="黑体"/>
          <w:sz w:val="28"/>
          <w:szCs w:val="28"/>
        </w:rPr>
        <w:t xml:space="preserve">  </w:t>
      </w:r>
      <w:r>
        <w:rPr>
          <w:rFonts w:hint="eastAsia" w:ascii="黑体" w:hAnsi="宋体" w:eastAsia="黑体"/>
          <w:sz w:val="28"/>
          <w:szCs w:val="28"/>
        </w:rPr>
        <w:t>积累与运用（</w:t>
      </w:r>
      <w:r>
        <w:rPr>
          <w:rFonts w:ascii="黑体" w:hAnsi="宋体" w:eastAsia="黑体"/>
          <w:sz w:val="28"/>
          <w:szCs w:val="28"/>
        </w:rPr>
        <w:t>31</w:t>
      </w:r>
      <w:r>
        <w:rPr>
          <w:rFonts w:hint="eastAsia" w:ascii="黑体" w:hAnsi="宋体" w:eastAsia="黑体"/>
          <w:sz w:val="28"/>
          <w:szCs w:val="28"/>
        </w:rPr>
        <w:t>分）</w:t>
      </w:r>
      <w:r>
        <w:rPr>
          <w:rFonts w:ascii="黑体" w:hAnsi="宋体" w:eastAsia="黑体"/>
          <w:color w:val="FFFFFF"/>
          <w:sz w:val="4"/>
          <w:szCs w:val="28"/>
        </w:rPr>
        <w:t>[</w:t>
      </w:r>
      <w:r>
        <w:rPr>
          <w:rFonts w:hint="eastAsia" w:ascii="黑体" w:hAnsi="宋体" w:eastAsia="黑体"/>
          <w:color w:val="FFFFFF"/>
          <w:sz w:val="4"/>
          <w:szCs w:val="28"/>
        </w:rPr>
        <w:t>来源</w:t>
      </w:r>
      <w:r>
        <w:rPr>
          <w:rFonts w:ascii="黑体" w:hAnsi="宋体" w:eastAsia="黑体"/>
          <w:color w:val="FFFFFF"/>
          <w:sz w:val="4"/>
          <w:szCs w:val="28"/>
        </w:rPr>
        <w:t>:</w:t>
      </w:r>
      <w:r>
        <w:rPr>
          <w:rFonts w:hint="eastAsia" w:ascii="黑体" w:hAnsi="宋体" w:eastAsia="黑体"/>
          <w:color w:val="FFFFFF"/>
          <w:sz w:val="4"/>
          <w:szCs w:val="28"/>
        </w:rPr>
        <w:t>学。科。网</w:t>
      </w:r>
      <w:r>
        <w:rPr>
          <w:rFonts w:ascii="黑体" w:hAnsi="宋体" w:eastAsia="黑体"/>
          <w:color w:val="FFFFFF"/>
          <w:sz w:val="4"/>
          <w:szCs w:val="28"/>
        </w:rPr>
        <w:t>Z</w:t>
      </w:r>
      <w:r>
        <w:rPr>
          <w:rFonts w:hint="eastAsia" w:ascii="黑体" w:hAnsi="宋体" w:eastAsia="黑体"/>
          <w:color w:val="FFFFFF"/>
          <w:sz w:val="4"/>
          <w:szCs w:val="28"/>
        </w:rPr>
        <w:t>。</w:t>
      </w:r>
      <w:r>
        <w:rPr>
          <w:rFonts w:ascii="黑体" w:hAnsi="宋体" w:eastAsia="黑体"/>
          <w:color w:val="FFFFFF"/>
          <w:sz w:val="4"/>
          <w:szCs w:val="28"/>
        </w:rPr>
        <w:t>X</w:t>
      </w:r>
      <w:r>
        <w:rPr>
          <w:rFonts w:hint="eastAsia" w:ascii="黑体" w:hAnsi="宋体" w:eastAsia="黑体"/>
          <w:color w:val="FFFFFF"/>
          <w:sz w:val="4"/>
          <w:szCs w:val="28"/>
        </w:rPr>
        <w:t>。</w:t>
      </w:r>
      <w:r>
        <w:rPr>
          <w:rFonts w:ascii="黑体" w:hAnsi="宋体" w:eastAsia="黑体"/>
          <w:color w:val="FFFFFF"/>
          <w:sz w:val="4"/>
          <w:szCs w:val="28"/>
        </w:rPr>
        <w:t>X</w:t>
      </w:r>
      <w:r>
        <w:rPr>
          <w:rFonts w:hint="eastAsia" w:ascii="黑体" w:hAnsi="宋体" w:eastAsia="黑体"/>
          <w:color w:val="FFFFFF"/>
          <w:sz w:val="4"/>
          <w:szCs w:val="28"/>
        </w:rPr>
        <w:t>。</w:t>
      </w:r>
      <w:r>
        <w:rPr>
          <w:rFonts w:ascii="黑体" w:hAnsi="宋体" w:eastAsia="黑体"/>
          <w:color w:val="FFFFFF"/>
          <w:sz w:val="4"/>
          <w:szCs w:val="28"/>
        </w:rPr>
        <w:t>K]</w:t>
      </w:r>
    </w:p>
    <w:p>
      <w:pPr>
        <w:pStyle w:val="18"/>
        <w:spacing w:line="360" w:lineRule="auto"/>
        <w:rPr>
          <w:rFonts w:ascii="宋体" w:cs="宋体"/>
          <w:szCs w:val="21"/>
        </w:rPr>
      </w:pPr>
      <w:r>
        <w:rPr>
          <w:rFonts w:hint="eastAsia"/>
        </w:rPr>
        <w:t>一、（</w:t>
      </w:r>
      <w:r>
        <w:t>12</w:t>
      </w:r>
      <w:r>
        <w:rPr>
          <w:rFonts w:hint="eastAsia"/>
        </w:rPr>
        <w:t>分）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（解析：“妇儒皆知”应为“妇孺皆知”）</w:t>
      </w:r>
    </w:p>
    <w:p>
      <w:pPr>
        <w:pStyle w:val="18"/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（解析：流失：指自然界的矿石、土壤自己散失或被水、风力带走。也指河水白白的流掉。流逝：像流水一样迅速消逝。多用于无形的事物；悲戚：</w:t>
      </w:r>
      <w:r>
        <w:rPr>
          <w:rFonts w:hint="eastAsia" w:ascii="宋体" w:cs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悲伤哀伤。悲泣：指悲伤哭泣。反映：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①反照，比喻把客观事物的实质表现出来。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②把情况、意见等告诉上级或有关部门。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③指有机体接受和回答客观事物影响的活动过程；反应：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①有机体受到体内或体外的刺激而引起的相应的活动。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②化学反应③打针或服药所引起的呕吐、发烧、头痛、腹痛等症状。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④原子核受到外力作用而发生变化。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⑤事情所引起的意见、态度或行动。）</w:t>
      </w:r>
    </w:p>
    <w:p>
      <w:pPr>
        <w:pStyle w:val="18"/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（解析：这是一道考查对文中词句的含义感情的体会的试题，考生要注意体味清明雨的深层意味，清明雨的蕴含着作者内心的苦闷情感。）</w:t>
      </w:r>
    </w:p>
    <w:p>
      <w:pPr>
        <w:pStyle w:val="18"/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4.B</w:t>
      </w:r>
      <w:r>
        <w:rPr>
          <w:rFonts w:hint="eastAsia" w:ascii="宋体" w:hAnsi="宋体" w:cs="宋体"/>
          <w:szCs w:val="21"/>
        </w:rPr>
        <w:t>（解析：</w:t>
      </w:r>
      <w:r>
        <w:rPr>
          <w:rFonts w:ascii="宋体" w:hAnsi="宋体" w:cs="宋体"/>
          <w:szCs w:val="21"/>
        </w:rPr>
        <w:t xml:space="preserve"> A</w:t>
      </w:r>
      <w:r>
        <w:rPr>
          <w:rFonts w:hint="eastAsia" w:ascii="宋体" w:hAnsi="宋体" w:cs="宋体"/>
          <w:szCs w:val="21"/>
        </w:rPr>
        <w:t>：面对困难，你是想勇敢面对，还是想临阵退缩？</w:t>
      </w: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《泥人张》节选自《俗世奇人》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作家出版社</w:t>
      </w:r>
      <w:r>
        <w:rPr>
          <w:rFonts w:ascii="宋体" w:hAnsi="宋体" w:cs="宋体"/>
          <w:szCs w:val="21"/>
        </w:rPr>
        <w:t>2000</w:t>
      </w:r>
      <w:r>
        <w:rPr>
          <w:rFonts w:hint="eastAsia" w:ascii="宋体" w:hAnsi="宋体" w:cs="宋体"/>
          <w:szCs w:val="21"/>
        </w:rPr>
        <w:t>年版</w:t>
      </w:r>
      <w:r>
        <w:rPr>
          <w:rFonts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</w:rPr>
        <w:t>。</w:t>
      </w:r>
      <w:r>
        <w:rPr>
          <w:rFonts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</w:rPr>
        <w:t>“在考场上千万别慌，”老师再三叮嘱说，“做题前一定要看清题目要求，答题要完整。”）</w:t>
      </w:r>
      <w:r>
        <w:rPr>
          <w:rFonts w:ascii="宋体" w:hAnsi="宋体" w:cs="宋体"/>
          <w:color w:val="FFFFFF"/>
          <w:sz w:val="4"/>
          <w:szCs w:val="21"/>
        </w:rPr>
        <w:t>[</w:t>
      </w:r>
      <w:r>
        <w:rPr>
          <w:rFonts w:hint="eastAsia" w:ascii="宋体" w:hAnsi="宋体" w:cs="宋体"/>
          <w:color w:val="FFFFFF"/>
          <w:sz w:val="4"/>
          <w:szCs w:val="21"/>
        </w:rPr>
        <w:t>来源</w:t>
      </w:r>
      <w:r>
        <w:rPr>
          <w:rFonts w:ascii="宋体" w:hAnsi="宋体" w:cs="宋体"/>
          <w:color w:val="FFFFFF"/>
          <w:sz w:val="4"/>
          <w:szCs w:val="21"/>
        </w:rPr>
        <w:t>:Z|xx|k.Com]</w:t>
      </w:r>
    </w:p>
    <w:p>
      <w:pPr>
        <w:pStyle w:val="5"/>
        <w:widowControl/>
        <w:spacing w:line="360" w:lineRule="auto"/>
        <w:jc w:val="both"/>
        <w:rPr>
          <w:rFonts w:ascii="宋体" w:cs="宋体"/>
          <w:szCs w:val="21"/>
        </w:rPr>
      </w:pPr>
      <w:r>
        <w:rPr>
          <w:rFonts w:ascii="宋体" w:hAnsi="宋体" w:cs="宋体"/>
          <w:kern w:val="2"/>
          <w:sz w:val="21"/>
          <w:szCs w:val="21"/>
        </w:rPr>
        <w:t>5.C</w:t>
      </w:r>
      <w:r>
        <w:rPr>
          <w:rFonts w:hint="eastAsia" w:ascii="宋体" w:hAnsi="宋体" w:cs="宋体"/>
          <w:kern w:val="2"/>
          <w:sz w:val="21"/>
          <w:szCs w:val="21"/>
        </w:rPr>
        <w:t>（解析：</w:t>
      </w:r>
      <w:r>
        <w:rPr>
          <w:rFonts w:ascii="宋体" w:hAnsi="宋体" w:cs="宋体"/>
          <w:kern w:val="2"/>
          <w:sz w:val="21"/>
          <w:szCs w:val="21"/>
        </w:rPr>
        <w:t>A</w:t>
      </w:r>
      <w:r>
        <w:rPr>
          <w:rFonts w:hint="eastAsia" w:ascii="宋体" w:hAnsi="宋体" w:cs="宋体"/>
          <w:kern w:val="2"/>
          <w:sz w:val="21"/>
          <w:szCs w:val="21"/>
        </w:rPr>
        <w:t>项缺少主语。应为：学校要求每个同学读一本歌颂革命先烈的课外书。</w:t>
      </w:r>
      <w:r>
        <w:rPr>
          <w:rFonts w:ascii="宋体" w:hAnsi="宋体" w:cs="宋体"/>
          <w:kern w:val="2"/>
          <w:sz w:val="21"/>
          <w:szCs w:val="21"/>
        </w:rPr>
        <w:t>B</w:t>
      </w:r>
      <w:r>
        <w:rPr>
          <w:rFonts w:hint="eastAsia" w:ascii="宋体" w:hAnsi="宋体" w:cs="宋体"/>
          <w:kern w:val="2"/>
          <w:sz w:val="21"/>
          <w:szCs w:val="21"/>
        </w:rPr>
        <w:t>项语序不当，应为：如果没有从小培养起对阅读的兴趣；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项重复，“为此”就是“由于这次交通事故”</w:t>
      </w:r>
      <w:r>
        <w:rPr>
          <w:rFonts w:ascii="宋体" w:hAnsi="宋体" w:cs="宋体"/>
          <w:szCs w:val="21"/>
        </w:rPr>
        <w:t>)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6.A</w:t>
      </w:r>
      <w:r>
        <w:rPr>
          <w:rFonts w:hint="eastAsia" w:ascii="宋体" w:hAnsi="宋体" w:cs="宋体"/>
          <w:sz w:val="21"/>
          <w:szCs w:val="21"/>
        </w:rPr>
        <w:t>（解析：</w:t>
      </w:r>
      <w:r>
        <w:rPr>
          <w:rFonts w:ascii="宋体" w:hAnsi="宋体" w:cs="宋体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蒲松龄号为柳泉居士；</w:t>
      </w:r>
      <w:r>
        <w:rPr>
          <w:rFonts w:ascii="宋体" w:hAnsi="宋体" w:cs="宋体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为两个小时；</w:t>
      </w:r>
      <w:r>
        <w:rPr>
          <w:rFonts w:ascii="宋体" w:hAnsi="宋体" w:cs="宋体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春节为传统节日</w:t>
      </w:r>
      <w:r>
        <w:rPr>
          <w:rFonts w:hint="eastAsia" w:ascii="宋体" w:cs="宋体"/>
          <w:sz w:val="21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，不是节气。）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二、</w:t>
      </w:r>
      <w:r>
        <w:rPr>
          <w:rFonts w:hint="eastAsia" w:ascii="黑体" w:hAnsi="黑体" w:eastAsia="黑体" w:cs="黑体"/>
        </w:rPr>
        <w:t>（</w:t>
      </w:r>
      <w:r>
        <w:rPr>
          <w:rFonts w:ascii="黑体" w:hAnsi="黑体" w:eastAsia="黑体" w:cs="黑体"/>
        </w:rPr>
        <w:t>14</w:t>
      </w:r>
      <w:r>
        <w:rPr>
          <w:rFonts w:hint="eastAsia" w:ascii="黑体" w:hAnsi="黑体" w:eastAsia="黑体" w:cs="黑体"/>
        </w:rPr>
        <w:t>分）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7.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8</w:t>
      </w:r>
      <w:r>
        <w:rPr>
          <w:rFonts w:hint="eastAsia" w:ascii="宋体" w:hAnsi="宋体" w:cs="宋体"/>
          <w:sz w:val="21"/>
          <w:szCs w:val="21"/>
        </w:rPr>
        <w:t>分）（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）杏花疏影里；政入万山围子里。（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）山入潼关不解平；毅魄归来日。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）出则无敌国外患者；野芳发而幽香。（</w:t>
      </w:r>
      <w:r>
        <w:rPr>
          <w:rFonts w:ascii="宋体" w:hAnsi="宋体" w:cs="宋体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）星河欲转千帆舞；此夜曲中闻折柳。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5</w:t>
      </w:r>
      <w:r>
        <w:rPr>
          <w:rFonts w:hint="eastAsia" w:ascii="宋体" w:hAnsi="宋体" w:cs="宋体"/>
          <w:sz w:val="21"/>
          <w:szCs w:val="21"/>
        </w:rPr>
        <w:t>）人生自古谁无死？留取丹心照汗青。（每空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分，错一字不得分。学生任选</w:t>
      </w:r>
      <w:r>
        <w:rPr>
          <w:rFonts w:ascii="宋体" w:hAnsi="宋体" w:cs="宋体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题，若是都答</w:t>
      </w:r>
      <w:r>
        <w:rPr>
          <w:rFonts w:hint="eastAsia" w:ascii="宋体" w:hAnsi="宋体"/>
          <w:szCs w:val="21"/>
        </w:rPr>
        <w:t>题，只计前四题得分</w:t>
      </w:r>
      <w:r>
        <w:rPr>
          <w:rFonts w:hint="eastAsia" w:ascii="宋体" w:hAnsi="宋体" w:cs="宋体"/>
          <w:sz w:val="21"/>
          <w:szCs w:val="21"/>
        </w:rPr>
        <w:t>）</w:t>
      </w:r>
    </w:p>
    <w:p>
      <w:pPr>
        <w:pStyle w:val="5"/>
        <w:widowControl/>
        <w:numPr>
          <w:ilvl w:val="0"/>
          <w:numId w:val="1"/>
        </w:numPr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6</w:t>
      </w:r>
      <w:r>
        <w:rPr>
          <w:rFonts w:hint="eastAsia" w:ascii="宋体" w:hAnsi="宋体" w:cs="宋体"/>
          <w:sz w:val="21"/>
          <w:szCs w:val="21"/>
        </w:rPr>
        <w:t>分，共同点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分，不同点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分，结合事件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分）</w:t>
      </w:r>
    </w:p>
    <w:p>
      <w:pPr>
        <w:pStyle w:val="5"/>
        <w:widowControl/>
        <w:spacing w:line="360" w:lineRule="auto"/>
        <w:ind w:firstLine="420" w:firstLineChars="20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参考答案：</w:t>
      </w:r>
    </w:p>
    <w:p>
      <w:pPr>
        <w:pStyle w:val="5"/>
        <w:widowControl/>
        <w:spacing w:line="360" w:lineRule="auto"/>
        <w:ind w:firstLine="420" w:firstLineChars="20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选第一组：共同点：敢于斗争、行侠仗义、嫉恶如仇、爱憎分明。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不同点：孙悟空：信念坚定（金钱与美女丝毫动摇不了力保唐僧取经的决心），忍辱负重（被师傅多次误会，甚至遭到贬逐，但依然对师傅不离不弃）；鲁智深：慷慨大方（与金家父女素不相识，却送银相助），刚烈粗犷（与史进、李忠吃酒时说话做事粗野直率）。</w:t>
      </w:r>
    </w:p>
    <w:p>
      <w:pPr>
        <w:pStyle w:val="5"/>
        <w:widowControl/>
        <w:spacing w:line="360" w:lineRule="auto"/>
        <w:ind w:firstLine="420" w:firstLineChars="20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选第二组：相同点：面对困难艰苦奋斗、自强不息，虽饱经磨难，但对生活依然充满热情，永</w:t>
      </w:r>
      <w:r>
        <w:rPr>
          <w:rFonts w:hint="eastAsia" w:ascii="宋体" w:cs="宋体"/>
          <w:sz w:val="21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不言弃。不同点：保尔：崇高的革命理想（党和祖国永远放到第一位，投入战斗，保卫苏维埃），忠于职守、百折不挠（在敌人的严刑拷打面前，他坚贞不屈；在枪林弹雨的战场上，他勇往直前；在与吞噬生命的病魔的搏斗中，他多次令死神望而却步）；孙少平：对理想生活和理想自我的执著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</w:rPr>
        <w:t>追求（读书不仅是为了走出农村，更是为了构建理想的生活和自我价值的追求），保持崇高的品格（坦荡、无私、宽厚。在洪水中救出侯玉英、帮助郝红梅、救援受辱的弱女）。</w:t>
      </w:r>
    </w:p>
    <w:p>
      <w:pPr>
        <w:pStyle w:val="5"/>
        <w:widowControl/>
        <w:spacing w:line="360" w:lineRule="auto"/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三、（</w:t>
      </w:r>
      <w:r>
        <w:rPr>
          <w:rFonts w:ascii="黑体" w:hAnsi="黑体" w:eastAsia="黑体" w:cs="黑体"/>
          <w:sz w:val="21"/>
          <w:szCs w:val="21"/>
        </w:rPr>
        <w:t>5</w:t>
      </w:r>
      <w:r>
        <w:rPr>
          <w:rFonts w:hint="eastAsia" w:ascii="黑体" w:hAnsi="黑体" w:eastAsia="黑体" w:cs="黑体"/>
          <w:sz w:val="21"/>
          <w:szCs w:val="21"/>
        </w:rPr>
        <w:t>分）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9.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）如：信息一：大量的二氧化碳排放使地球生态系统不断退化，低碳生活可以减缓温室效应的扩大化。信息二：越来越多的人开始关注低碳生活。（每空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分，共</w:t>
      </w:r>
      <w:r>
        <w:rPr>
          <w:rFonts w:ascii="宋体" w:hAnsi="宋体" w:cs="宋体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分）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分）答案示例：选择低碳生活</w:t>
      </w:r>
      <w:r>
        <w:rPr>
          <w:rFonts w:hint="eastAsia" w:ascii="宋体" w:cs="宋体"/>
          <w:sz w:val="21"/>
          <w:szCs w:val="21"/>
        </w:rPr>
        <w:t>、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探索低碳未来</w:t>
      </w:r>
      <w:r>
        <w:rPr>
          <w:rFonts w:hint="eastAsia" w:ascii="宋体" w:cs="宋体"/>
          <w:sz w:val="21"/>
          <w:szCs w:val="21"/>
        </w:rPr>
        <w:t>、</w:t>
      </w:r>
      <w:r>
        <w:rPr>
          <w:rFonts w:hint="eastAsia" w:ascii="宋体" w:hAnsi="宋体" w:cs="宋体"/>
          <w:sz w:val="21"/>
          <w:szCs w:val="21"/>
        </w:rPr>
        <w:t>树立低碳理念等。</w:t>
      </w:r>
    </w:p>
    <w:p>
      <w:pPr>
        <w:pStyle w:val="18"/>
        <w:spacing w:line="360" w:lineRule="auto"/>
        <w:jc w:val="center"/>
        <w:rPr>
          <w:rFonts w:ascii="宋体" w:cs="宋体"/>
          <w:szCs w:val="21"/>
        </w:rPr>
      </w:pPr>
      <w:r>
        <w:rPr>
          <w:rFonts w:hint="eastAsia" w:ascii="黑体" w:hAnsi="宋体" w:eastAsia="黑体"/>
          <w:sz w:val="28"/>
          <w:szCs w:val="28"/>
        </w:rPr>
        <w:t>第二部分</w:t>
      </w:r>
      <w:r>
        <w:rPr>
          <w:rFonts w:ascii="黑体" w:hAnsi="宋体" w:eastAsia="黑体"/>
          <w:sz w:val="28"/>
          <w:szCs w:val="28"/>
        </w:rPr>
        <w:t xml:space="preserve">  </w:t>
      </w:r>
      <w:r>
        <w:rPr>
          <w:rFonts w:hint="eastAsia" w:ascii="黑体" w:hAnsi="宋体" w:eastAsia="黑体"/>
          <w:sz w:val="28"/>
          <w:szCs w:val="28"/>
        </w:rPr>
        <w:t>阅读（</w:t>
      </w:r>
      <w:r>
        <w:rPr>
          <w:rFonts w:ascii="黑体" w:hAnsi="宋体" w:eastAsia="黑体"/>
          <w:sz w:val="28"/>
          <w:szCs w:val="28"/>
        </w:rPr>
        <w:t>39</w:t>
      </w:r>
      <w:r>
        <w:rPr>
          <w:rFonts w:hint="eastAsia" w:ascii="黑体" w:hAnsi="宋体" w:eastAsia="黑体"/>
          <w:sz w:val="28"/>
          <w:szCs w:val="28"/>
        </w:rPr>
        <w:t>分）</w:t>
      </w:r>
    </w:p>
    <w:p>
      <w:pPr>
        <w:pStyle w:val="5"/>
        <w:widowControl/>
        <w:spacing w:line="360" w:lineRule="auto"/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四、（</w:t>
      </w:r>
      <w:r>
        <w:rPr>
          <w:rFonts w:ascii="黑体" w:hAnsi="黑体" w:eastAsia="黑体" w:cs="黑体"/>
          <w:sz w:val="21"/>
          <w:szCs w:val="21"/>
        </w:rPr>
        <w:t>17</w:t>
      </w:r>
      <w:r>
        <w:rPr>
          <w:rFonts w:hint="eastAsia" w:ascii="黑体" w:hAnsi="黑体" w:eastAsia="黑体" w:cs="黑体"/>
          <w:sz w:val="21"/>
          <w:szCs w:val="21"/>
        </w:rPr>
        <w:t>分）</w:t>
      </w:r>
      <w:r>
        <w:rPr>
          <w:rFonts w:hint="eastAsia" w:ascii="宋体" w:hAnsi="宋体" w:cs="宋体"/>
          <w:sz w:val="21"/>
          <w:szCs w:val="21"/>
        </w:rPr>
        <w:t>（一）</w:t>
      </w:r>
      <w:r>
        <w:rPr>
          <w:rFonts w:ascii="宋体" w:hAnsi="宋体" w:cs="宋体"/>
          <w:sz w:val="21"/>
          <w:szCs w:val="21"/>
        </w:rPr>
        <w:t>(5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ascii="宋体" w:hAnsi="宋体" w:cs="宋体"/>
          <w:sz w:val="21"/>
          <w:szCs w:val="21"/>
        </w:rPr>
        <w:t>)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10.(2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ascii="宋体" w:hAnsi="宋体" w:cs="宋体"/>
          <w:sz w:val="21"/>
          <w:szCs w:val="21"/>
        </w:rPr>
        <w:t>)</w:t>
      </w:r>
      <w:r>
        <w:rPr>
          <w:rFonts w:hint="eastAsia" w:ascii="宋体" w:hAnsi="宋体" w:cs="宋体"/>
          <w:sz w:val="21"/>
          <w:szCs w:val="21"/>
        </w:rPr>
        <w:t>颔联中“没”和“</w:t>
      </w:r>
      <w:r>
        <w:rPr>
          <w:rFonts w:hint="eastAsia" w:ascii="宋体" w:cs="宋体"/>
          <w:sz w:val="21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空”两个字点出被送的人远去了，同时烘托出诗人此时空虚寂寞的心境。</w:t>
      </w:r>
    </w:p>
    <w:p>
      <w:pPr>
        <w:pStyle w:val="5"/>
        <w:widowControl/>
        <w:numPr>
          <w:ilvl w:val="0"/>
          <w:numId w:val="2"/>
        </w:numPr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(3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ascii="宋体" w:hAnsi="宋体" w:cs="宋体"/>
          <w:sz w:val="21"/>
          <w:szCs w:val="21"/>
        </w:rPr>
        <w:t>)</w:t>
      </w:r>
      <w:r>
        <w:rPr>
          <w:rFonts w:hint="eastAsia" w:ascii="宋体" w:hAnsi="宋体" w:cs="宋体"/>
          <w:sz w:val="21"/>
          <w:szCs w:val="21"/>
        </w:rPr>
        <w:t>诗人运用借景抒情</w:t>
      </w:r>
      <w:r>
        <w:rPr>
          <w:rFonts w:ascii="宋体" w:hAnsi="宋体" w:cs="宋体"/>
          <w:sz w:val="21"/>
          <w:szCs w:val="21"/>
        </w:rPr>
        <w:t>(</w:t>
      </w:r>
      <w:r>
        <w:rPr>
          <w:rFonts w:hint="eastAsia" w:ascii="宋体" w:hAnsi="宋体" w:cs="宋体"/>
          <w:sz w:val="21"/>
          <w:szCs w:val="21"/>
        </w:rPr>
        <w:t>“虚实结合”亦可</w:t>
      </w:r>
      <w:r>
        <w:rPr>
          <w:rFonts w:ascii="宋体" w:hAnsi="宋体" w:cs="宋体"/>
          <w:sz w:val="21"/>
          <w:szCs w:val="21"/>
        </w:rPr>
        <w:t>)</w:t>
      </w:r>
      <w:r>
        <w:rPr>
          <w:rFonts w:hint="eastAsia" w:ascii="宋体" w:hAnsi="宋体" w:cs="宋体"/>
          <w:sz w:val="21"/>
          <w:szCs w:val="21"/>
        </w:rPr>
        <w:t>的手法（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分），借助眼前烟水、飞鸟、青山和白苹等景物，通过遥望和凝思，想象别后友人的情景，把眼前物和心中情融为一体（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分），来表达离情别绪（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（二）（</w:t>
      </w:r>
      <w:r>
        <w:rPr>
          <w:rFonts w:ascii="宋体" w:hAnsi="宋体" w:cs="宋体"/>
          <w:sz w:val="21"/>
          <w:szCs w:val="21"/>
        </w:rPr>
        <w:t>12</w:t>
      </w:r>
      <w:r>
        <w:rPr>
          <w:rFonts w:hint="eastAsia" w:ascii="宋体" w:hAnsi="宋体" w:cs="宋体"/>
          <w:sz w:val="21"/>
          <w:szCs w:val="21"/>
        </w:rPr>
        <w:t>分）</w:t>
      </w:r>
      <w:r>
        <w:rPr>
          <w:rFonts w:ascii="宋体" w:hAnsi="宋体" w:cs="宋体"/>
          <w:color w:val="FFFFFF"/>
          <w:sz w:val="4"/>
          <w:szCs w:val="21"/>
        </w:rPr>
        <w:t>[</w:t>
      </w:r>
      <w:r>
        <w:rPr>
          <w:rFonts w:hint="eastAsia" w:ascii="宋体" w:hAnsi="宋体" w:cs="宋体"/>
          <w:color w:val="FFFFFF"/>
          <w:sz w:val="4"/>
          <w:szCs w:val="21"/>
        </w:rPr>
        <w:t>来源</w:t>
      </w:r>
      <w:r>
        <w:rPr>
          <w:rFonts w:ascii="宋体" w:hAnsi="宋体" w:cs="宋体"/>
          <w:color w:val="FFFFFF"/>
          <w:sz w:val="4"/>
          <w:szCs w:val="21"/>
        </w:rPr>
        <w:t>:</w:t>
      </w:r>
      <w:r>
        <w:rPr>
          <w:rFonts w:hint="eastAsia" w:ascii="宋体" w:hAnsi="宋体" w:cs="宋体"/>
          <w:color w:val="FFFFFF"/>
          <w:sz w:val="4"/>
          <w:szCs w:val="21"/>
        </w:rPr>
        <w:t>学科网</w:t>
      </w:r>
      <w:r>
        <w:rPr>
          <w:rFonts w:ascii="宋体" w:hAnsi="宋体" w:cs="宋体"/>
          <w:color w:val="FFFFFF"/>
          <w:sz w:val="4"/>
          <w:szCs w:val="21"/>
        </w:rPr>
        <w:t>ZXXK]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12.(4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ascii="宋体" w:hAnsi="宋体" w:cs="宋体"/>
          <w:sz w:val="21"/>
          <w:szCs w:val="21"/>
        </w:rPr>
        <w:t>)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）带领、指挥</w:t>
      </w:r>
      <w:r>
        <w:rPr>
          <w:rFonts w:ascii="宋体" w:hAnsi="宋体" w:cs="宋体"/>
          <w:sz w:val="21"/>
          <w:szCs w:val="21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）匹敌，相当</w:t>
      </w:r>
      <w:r>
        <w:rPr>
          <w:rFonts w:ascii="宋体" w:hAnsi="宋体" w:cs="宋体"/>
          <w:sz w:val="21"/>
          <w:szCs w:val="21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）量长短</w:t>
      </w:r>
      <w:r>
        <w:rPr>
          <w:rFonts w:ascii="宋体" w:hAnsi="宋体" w:cs="宋体"/>
          <w:sz w:val="21"/>
          <w:szCs w:val="21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）耻笑（每个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13.(2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ascii="宋体" w:hAnsi="宋体" w:cs="宋体"/>
          <w:sz w:val="21"/>
          <w:szCs w:val="21"/>
        </w:rPr>
        <w:t>)A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作为；</w:t>
      </w:r>
      <w:r>
        <w:rPr>
          <w:rFonts w:ascii="宋体" w:hAnsi="宋体" w:cs="宋体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表顺承</w:t>
      </w:r>
      <w:r>
        <w:rPr>
          <w:rFonts w:ascii="宋体" w:hAnsi="宋体" w:cs="宋体"/>
          <w:sz w:val="21"/>
          <w:szCs w:val="21"/>
        </w:rPr>
        <w:t>/</w:t>
      </w:r>
      <w:r>
        <w:rPr>
          <w:rFonts w:hint="eastAsia" w:ascii="宋体" w:hAnsi="宋体" w:cs="宋体"/>
          <w:sz w:val="21"/>
          <w:szCs w:val="21"/>
        </w:rPr>
        <w:t>表修饰；</w:t>
      </w:r>
      <w:r>
        <w:rPr>
          <w:rFonts w:ascii="宋体" w:hAnsi="宋体" w:cs="宋体"/>
          <w:sz w:val="21"/>
          <w:szCs w:val="21"/>
        </w:rPr>
        <w:t xml:space="preserve"> C</w:t>
      </w:r>
      <w:r>
        <w:rPr>
          <w:rFonts w:hint="eastAsia" w:ascii="宋体" w:hAnsi="宋体" w:cs="宋体"/>
          <w:sz w:val="21"/>
          <w:szCs w:val="21"/>
        </w:rPr>
        <w:t>比</w:t>
      </w:r>
      <w:r>
        <w:rPr>
          <w:rFonts w:ascii="宋体" w:hAnsi="宋体" w:cs="宋体"/>
          <w:sz w:val="21"/>
          <w:szCs w:val="21"/>
        </w:rPr>
        <w:t>/</w:t>
      </w:r>
      <w:r>
        <w:rPr>
          <w:rFonts w:hint="eastAsia" w:ascii="宋体" w:hAnsi="宋体" w:cs="宋体"/>
          <w:sz w:val="21"/>
          <w:szCs w:val="21"/>
        </w:rPr>
        <w:t>在；</w:t>
      </w:r>
      <w:r>
        <w:rPr>
          <w:rFonts w:ascii="宋体" w:hAnsi="宋体" w:cs="宋体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把</w:t>
      </w:r>
      <w:r>
        <w:rPr>
          <w:rFonts w:ascii="宋体" w:hAnsi="宋体" w:cs="宋体"/>
          <w:sz w:val="21"/>
          <w:szCs w:val="21"/>
        </w:rPr>
        <w:t>/</w:t>
      </w:r>
      <w:r>
        <w:rPr>
          <w:rFonts w:hint="eastAsia" w:ascii="宋体" w:hAnsi="宋体" w:cs="宋体"/>
          <w:sz w:val="21"/>
          <w:szCs w:val="21"/>
        </w:rPr>
        <w:t>凭）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14.(4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ascii="宋体" w:hAnsi="宋体" w:cs="宋体"/>
          <w:sz w:val="21"/>
          <w:szCs w:val="21"/>
        </w:rPr>
        <w:t>)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）崤山以东的英雄豪杰于是一齐起事，消灭了秦的家族。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）就因为不施行仁义而使攻守的形势发生了变化啊。（每小题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15.</w:t>
      </w:r>
      <w:r>
        <w:rPr>
          <w:rFonts w:hint="eastAsia" w:ascii="宋体" w:hAnsi="宋体" w:cs="宋体"/>
          <w:sz w:val="21"/>
          <w:szCs w:val="21"/>
        </w:rPr>
        <w:t>领袖的地位；指挥作战的能力；军队的素质；装备。（每点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分，答对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点即可得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分。）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附译文：</w:t>
      </w:r>
    </w:p>
    <w:p>
      <w:pPr>
        <w:pStyle w:val="5"/>
        <w:widowControl/>
        <w:spacing w:line="360" w:lineRule="auto"/>
        <w:ind w:firstLine="420" w:firstLineChars="200"/>
        <w:rPr>
          <w:rFonts w:ascii="宋体" w:cs="宋体"/>
          <w:sz w:val="21"/>
          <w:szCs w:val="21"/>
        </w:rPr>
      </w:pPr>
      <w:r>
        <w:rPr>
          <w:rFonts w:hint="eastAsia" w:ascii="楷体_GB2312" w:hAnsi="楷体_GB2312" w:eastAsia="楷体_GB2312" w:cs="楷体_GB2312"/>
          <w:sz w:val="21"/>
          <w:szCs w:val="21"/>
        </w:rPr>
        <w:t>始皇去世之后，他的余威（依然）震慑着边远地区。可是，陈涉不过是个破瓮做窗户、草绳做户枢的贫家子弟，是氓、隶一类的人，（后来）做了被迁谪戍边的卒子；才能不如中等人，并没有孔丘、墨翟那样的贤德，也不像陶朱、猗顿那样富有。（他）跻身于戍卒的队伍中，从田野间突然奋起发难，率领着疲惫无力的士兵，指挥着几百人的队伍，掉转头来进攻秦国，砍下树木作武器，举起竹竿当旗帜，天下人如同云一样聚集起来，回声似的应和他，都带着粮食，影子似的跟着他。崤山以东的英雄豪杰于是一齐起事，消灭了秦的家族。</w:t>
      </w:r>
      <w:r>
        <w:rPr>
          <w:rFonts w:ascii="楷体_GB2312" w:hAnsi="楷体_GB2312" w:eastAsia="楷体_GB2312" w:cs="楷体_GB2312"/>
          <w:sz w:val="21"/>
          <w:szCs w:val="21"/>
        </w:rPr>
        <w:t xml:space="preserve"> </w:t>
      </w:r>
      <w:r>
        <w:rPr>
          <w:rFonts w:ascii="楷体_GB2312" w:hAnsi="楷体_GB2312" w:eastAsia="楷体_GB2312" w:cs="楷体_GB2312"/>
          <w:sz w:val="21"/>
          <w:szCs w:val="21"/>
        </w:rPr>
        <w:br w:type="textWrapping"/>
      </w:r>
      <w:r>
        <w:rPr>
          <w:rFonts w:ascii="楷体_GB2312" w:hAnsi="楷体_GB2312" w:eastAsia="楷体_GB2312" w:cs="楷体_GB2312"/>
          <w:sz w:val="21"/>
          <w:szCs w:val="21"/>
        </w:rPr>
        <w:t xml:space="preserve">    </w:t>
      </w:r>
      <w:r>
        <w:rPr>
          <w:rFonts w:hint="eastAsia" w:ascii="楷体_GB2312" w:hAnsi="楷体_GB2312" w:eastAsia="楷体_GB2312" w:cs="楷体_GB2312"/>
          <w:sz w:val="21"/>
          <w:szCs w:val="21"/>
        </w:rPr>
        <w:t>可以断言，一统天下的秦王朝并不是弱小得（无力抵抗），雍州的地势，崤山和函谷关的险固，还是从前那个样子。陈涉的地位并不比齐、楚、燕、赵、韩、魏、宋、卫、中山的国君更尊贵；锄头木棍并不比钩戟长矛更锋利；那迁谪戍</w:t>
      </w:r>
      <w:r>
        <w:rPr>
          <w:rFonts w:ascii="楷体_GB2312" w:hAnsi="楷体_GB2312" w:eastAsia="楷体_GB2312" w:cs="楷体_GB2312"/>
          <w:sz w:val="21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_GB2312" w:hAnsi="楷体_GB2312" w:eastAsia="楷体_GB2312" w:cs="楷体_GB2312"/>
          <w:sz w:val="21"/>
          <w:szCs w:val="21"/>
        </w:rPr>
        <w:t>边的卒子的（作战能力）并不比九国部队更强；（至于）深谋远虑，行军用兵的策略，（陈涉）也比不上九国的武将谋臣。可是条件好者失败而</w:t>
      </w:r>
      <w:r>
        <w:rPr>
          <w:rFonts w:ascii="楷体_GB2312" w:hAnsi="楷体_GB2312" w:eastAsia="楷体_GB2312" w:cs="楷体_GB2312"/>
          <w:sz w:val="21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_GB2312" w:hAnsi="楷体_GB2312" w:eastAsia="楷体_GB2312" w:cs="楷体_GB2312"/>
          <w:sz w:val="21"/>
          <w:szCs w:val="21"/>
        </w:rPr>
        <w:t>条件差者成功，功业完全相反，为什么呢？假使拿山东诸国跟陈涉比一比长短大小，量一量权势力量，那简直是天渊之别了。然而秦凭借着它的区区之地，发展到兵车万乘的国势，招致八州的列国诸侯来朝拜自己，已有一百多年历史；然后将天下作为一家私产，用崤山、函谷关作为宫墙；一个戍卒发难就毁掉了天子七庙，皇子皇孙都死在人家手里，被天下人耻笑，是什么原因呢？就因为不施行仁义而使攻守的形势发生了变化啊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五、（</w:t>
      </w:r>
      <w:r>
        <w:rPr>
          <w:rFonts w:ascii="黑体" w:hAnsi="黑体" w:eastAsia="黑体" w:cs="黑体"/>
          <w:sz w:val="21"/>
          <w:szCs w:val="21"/>
        </w:rPr>
        <w:t>22</w:t>
      </w:r>
      <w:r>
        <w:rPr>
          <w:rFonts w:hint="eastAsia" w:ascii="黑体" w:hAnsi="黑体" w:eastAsia="黑体" w:cs="黑体"/>
          <w:sz w:val="21"/>
          <w:szCs w:val="21"/>
        </w:rPr>
        <w:t>分</w:t>
      </w:r>
      <w:r>
        <w:rPr>
          <w:rFonts w:hint="eastAsia" w:ascii="宋体" w:hAnsi="宋体" w:cs="宋体"/>
          <w:sz w:val="21"/>
          <w:szCs w:val="21"/>
        </w:rPr>
        <w:t>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（一）（</w:t>
      </w:r>
      <w:r>
        <w:rPr>
          <w:rFonts w:ascii="宋体" w:hAnsi="宋体" w:cs="宋体"/>
          <w:sz w:val="21"/>
          <w:szCs w:val="21"/>
        </w:rPr>
        <w:t>11</w:t>
      </w:r>
      <w:r>
        <w:rPr>
          <w:rFonts w:hint="eastAsia" w:ascii="宋体" w:hAnsi="宋体" w:cs="宋体"/>
          <w:sz w:val="21"/>
          <w:szCs w:val="21"/>
        </w:rPr>
        <w:t>分）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16.</w:t>
      </w:r>
      <w:r>
        <w:rPr>
          <w:rFonts w:hint="eastAsia" w:ascii="宋体" w:hAnsi="宋体" w:cs="宋体"/>
          <w:sz w:val="21"/>
          <w:szCs w:val="21"/>
        </w:rPr>
        <w:t>菱角形态美</w:t>
      </w:r>
      <w:r>
        <w:rPr>
          <w:rFonts w:hint="eastAsia" w:ascii="宋体" w:cs="宋体"/>
          <w:sz w:val="21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；采菱举止美；采菱女子笑容美。（共</w:t>
      </w:r>
      <w:r>
        <w:rPr>
          <w:rFonts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分，每点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17.</w:t>
      </w:r>
      <w:r>
        <w:rPr>
          <w:rFonts w:hint="eastAsia" w:ascii="宋体" w:hAnsi="宋体" w:cs="宋体"/>
          <w:sz w:val="21"/>
          <w:szCs w:val="21"/>
        </w:rPr>
        <w:t>（共</w:t>
      </w:r>
      <w:r>
        <w:rPr>
          <w:rFonts w:ascii="宋体" w:hAnsi="宋体" w:cs="宋体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分）以《采菱歌》渲染采菱的快乐、喜悦气</w:t>
      </w:r>
      <w:r>
        <w:rPr>
          <w:rFonts w:hint="eastAsia" w:ascii="宋体" w:cs="宋体"/>
          <w:sz w:val="21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氛（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分）；增强采菱画面的音乐感、情趣美，或是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增添文章的文采和诗意（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分）。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18.</w:t>
      </w:r>
      <w:r>
        <w:rPr>
          <w:rFonts w:hint="eastAsia" w:ascii="宋体" w:hAnsi="宋体" w:cs="宋体"/>
          <w:sz w:val="21"/>
          <w:szCs w:val="21"/>
        </w:rPr>
        <w:t>（共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分。手法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分，作用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分。）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）这句话选</w:t>
      </w:r>
      <w:r>
        <w:rPr>
          <w:rFonts w:hint="eastAsia" w:ascii="宋体" w:cs="宋体"/>
          <w:sz w:val="21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择美丽的意象，运用比喻的手法，把“菱角”比作“船”，把“唐诗、宋词、元曲”比作河流，生动形象地写出了菱角的美、采菱的美，有关采菱的唐诗、宋词、元曲的美，读来令人齿颊留香，如坐春风。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）本句用了拟人手法，</w:t>
      </w:r>
      <w:r>
        <w:rPr>
          <w:rFonts w:hint="eastAsia" w:ascii="宋体" w:cs="宋体"/>
          <w:sz w:val="21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“坏坏的笑”“呲牙咧嘴”赋予菱角以人的情态表现，想象丰富，描写新奇，生动传神地描绘了菱角的情态，令人过目不忘。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19.</w:t>
      </w:r>
      <w:r>
        <w:rPr>
          <w:rFonts w:hint="eastAsia" w:ascii="宋体" w:hAnsi="宋体" w:cs="宋体"/>
          <w:sz w:val="21"/>
          <w:szCs w:val="21"/>
        </w:rPr>
        <w:t>（共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分，每点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分）“雪白的内心”既指菱角的本质，为人提供着“美味”，又指它低调内敛、甘于奉献的精神品质。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（二）（</w:t>
      </w:r>
      <w:r>
        <w:rPr>
          <w:rFonts w:ascii="宋体" w:hAnsi="宋体" w:cs="宋体"/>
          <w:sz w:val="21"/>
          <w:szCs w:val="21"/>
        </w:rPr>
        <w:t>11</w:t>
      </w:r>
      <w:r>
        <w:rPr>
          <w:rFonts w:hint="eastAsia" w:ascii="宋体" w:hAnsi="宋体" w:cs="宋体"/>
          <w:sz w:val="21"/>
          <w:szCs w:val="21"/>
        </w:rPr>
        <w:t>分）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20.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分）运用对比（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分），点明议论的话题（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分，“点明全文的中心论点”</w:t>
      </w:r>
      <w:r>
        <w:rPr>
          <w:rFonts w:hint="eastAsia" w:ascii="宋体" w:cs="宋体"/>
          <w:sz w:val="21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、“点明全文的主要观点”都给分），激发读者的阅读兴趣（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21.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分）对比论证（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分）；第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段正面论证了</w:t>
      </w:r>
      <w:r>
        <w:rPr>
          <w:rFonts w:hint="eastAsia" w:ascii="宋体" w:cs="宋体"/>
          <w:sz w:val="21"/>
          <w:szCs w:val="21"/>
        </w:rPr>
        <w:t>“</w:t>
      </w:r>
      <w:r>
        <w:rPr>
          <w:rFonts w:hint="eastAsia" w:ascii="宋体" w:hAnsi="宋体" w:cs="宋体"/>
          <w:sz w:val="21"/>
          <w:szCs w:val="21"/>
        </w:rPr>
        <w:t>为人，贵在朴讷诚笃</w:t>
      </w:r>
      <w:r>
        <w:rPr>
          <w:rFonts w:hint="eastAsia" w:ascii="宋体" w:cs="宋体"/>
          <w:sz w:val="21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cs="宋体"/>
          <w:sz w:val="21"/>
          <w:szCs w:val="21"/>
        </w:rPr>
        <w:t>”</w:t>
      </w:r>
      <w:r>
        <w:rPr>
          <w:rFonts w:hint="eastAsia" w:ascii="宋体" w:hAnsi="宋体" w:cs="宋体"/>
          <w:sz w:val="21"/>
          <w:szCs w:val="21"/>
        </w:rPr>
        <w:t>的观点（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分），第</w:t>
      </w:r>
      <w:r>
        <w:rPr>
          <w:rFonts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段反面论证了</w:t>
      </w:r>
      <w:r>
        <w:rPr>
          <w:rFonts w:hint="eastAsia" w:ascii="宋体" w:cs="宋体"/>
          <w:sz w:val="21"/>
          <w:szCs w:val="21"/>
        </w:rPr>
        <w:t>“</w:t>
      </w:r>
      <w:r>
        <w:rPr>
          <w:rFonts w:hint="eastAsia" w:ascii="宋体" w:hAnsi="宋体" w:cs="宋体"/>
          <w:sz w:val="21"/>
          <w:szCs w:val="21"/>
        </w:rPr>
        <w:t>取巧</w:t>
      </w:r>
      <w:r>
        <w:rPr>
          <w:rFonts w:hint="eastAsia" w:ascii="宋体" w:cs="宋体"/>
          <w:sz w:val="21"/>
          <w:szCs w:val="21"/>
        </w:rPr>
        <w:t>”</w:t>
      </w:r>
      <w:r>
        <w:rPr>
          <w:rFonts w:hint="eastAsia" w:ascii="宋体" w:hAnsi="宋体" w:cs="宋体"/>
          <w:sz w:val="21"/>
          <w:szCs w:val="21"/>
        </w:rPr>
        <w:t>实则</w:t>
      </w:r>
      <w:r>
        <w:rPr>
          <w:rFonts w:hint="eastAsia" w:ascii="宋体" w:cs="宋体"/>
          <w:sz w:val="21"/>
          <w:szCs w:val="21"/>
        </w:rPr>
        <w:t>“</w:t>
      </w:r>
      <w:r>
        <w:rPr>
          <w:rFonts w:hint="eastAsia" w:ascii="宋体" w:hAnsi="宋体" w:cs="宋体"/>
          <w:sz w:val="21"/>
          <w:szCs w:val="21"/>
        </w:rPr>
        <w:t>巧取</w:t>
      </w:r>
      <w:r>
        <w:rPr>
          <w:rFonts w:hint="eastAsia" w:ascii="宋体" w:cs="宋体"/>
          <w:sz w:val="21"/>
          <w:szCs w:val="21"/>
        </w:rPr>
        <w:t>”</w:t>
      </w:r>
      <w:r>
        <w:rPr>
          <w:rFonts w:hint="eastAsia" w:ascii="宋体" w:hAnsi="宋体" w:cs="宋体"/>
          <w:sz w:val="21"/>
          <w:szCs w:val="21"/>
        </w:rPr>
        <w:t>，尽管占了一时的便宜，但失去的却是众人的信任的道理（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分），来证明诚信的重要性。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22.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分）：总结全文（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分），发出号召，鼓励大家做老实人，“把做事的原则内化为做人的准则，成就真正的自己”，强化了中心论点的意义（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23.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分）第④段（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分）刘少奇的话，指出了无产阶级革命家忠诚纯洁，不欺骗自己、人民，也不欺骗</w:t>
      </w:r>
      <w:r>
        <w:rPr>
          <w:rFonts w:hint="eastAsia" w:ascii="宋体" w:cs="宋体"/>
          <w:sz w:val="21"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古人的特点、优点（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分），这与第④段中“讲诚信，向来是共产党人的优良作风”的观点正好相符（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分）。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六、作文（</w:t>
      </w:r>
      <w:r>
        <w:rPr>
          <w:rFonts w:ascii="宋体" w:hAnsi="宋体" w:cs="宋体"/>
          <w:sz w:val="21"/>
          <w:szCs w:val="21"/>
        </w:rPr>
        <w:t>50</w:t>
      </w:r>
      <w:r>
        <w:rPr>
          <w:rFonts w:hint="eastAsia" w:ascii="宋体" w:hAnsi="宋体" w:cs="宋体"/>
          <w:sz w:val="21"/>
          <w:szCs w:val="21"/>
        </w:rPr>
        <w:t>分）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24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(50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bCs/>
          <w:szCs w:val="21"/>
        </w:rPr>
        <w:t>作文评分标准</w:t>
      </w:r>
      <w:r>
        <w:rPr>
          <w:rFonts w:ascii="宋体" w:hAnsi="宋体"/>
          <w:bCs/>
          <w:szCs w:val="21"/>
        </w:rPr>
        <w:t>: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（本次作文阅卷为双评）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均分</w:t>
      </w:r>
      <w:r>
        <w:rPr>
          <w:rFonts w:ascii="宋体" w:hAnsi="宋体"/>
          <w:szCs w:val="21"/>
        </w:rPr>
        <w:t>42</w:t>
      </w:r>
      <w:r>
        <w:rPr>
          <w:rFonts w:hint="eastAsia" w:ascii="宋体" w:hAnsi="宋体"/>
          <w:szCs w:val="21"/>
        </w:rPr>
        <w:t>分，特别差的作文酌情计分。从试卷中摘录文字，不是自己写的文章，一律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分以下。</w:t>
      </w:r>
    </w:p>
    <w:p>
      <w:pPr>
        <w:spacing w:line="360" w:lineRule="auto"/>
        <w:ind w:firstLine="42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一类卷</w:t>
      </w:r>
      <w:r>
        <w:rPr>
          <w:rFonts w:ascii="宋体" w:hAnsi="宋体"/>
          <w:szCs w:val="21"/>
        </w:rPr>
        <w:t xml:space="preserve">  46----50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二类卷</w:t>
      </w:r>
      <w:r>
        <w:rPr>
          <w:rFonts w:ascii="宋体" w:hAnsi="宋体"/>
          <w:szCs w:val="21"/>
        </w:rPr>
        <w:t xml:space="preserve">  42----45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ind w:firstLine="42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三类卷</w:t>
      </w:r>
      <w:r>
        <w:rPr>
          <w:rFonts w:ascii="宋体" w:hAnsi="宋体"/>
          <w:szCs w:val="21"/>
        </w:rPr>
        <w:t xml:space="preserve">  37---41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>四类卷</w:t>
      </w:r>
      <w:r>
        <w:rPr>
          <w:rFonts w:ascii="宋体" w:hAnsi="宋体"/>
          <w:szCs w:val="21"/>
        </w:rPr>
        <w:t xml:space="preserve">  32---36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</w:t>
      </w:r>
      <w:r>
        <w:rPr>
          <w:rFonts w:hint="eastAsia" w:ascii="宋体" w:hAnsi="宋体"/>
          <w:color w:val="FFFFFF"/>
          <w:sz w:val="4"/>
          <w:szCs w:val="21"/>
        </w:rPr>
        <w:t>学</w:t>
      </w:r>
      <w:r>
        <w:rPr>
          <w:rFonts w:hint="eastAsia" w:ascii="宋体"/>
          <w:color w:val="FFFFFF"/>
          <w:sz w:val="4"/>
          <w:szCs w:val="21"/>
        </w:rPr>
        <w:t>§</w:t>
      </w:r>
      <w:r>
        <w:rPr>
          <w:rFonts w:hint="eastAsia" w:ascii="宋体" w:hAnsi="宋体"/>
          <w:color w:val="FFFFFF"/>
          <w:sz w:val="4"/>
          <w:szCs w:val="21"/>
        </w:rPr>
        <w:t>科</w:t>
      </w:r>
      <w:r>
        <w:rPr>
          <w:rFonts w:hint="eastAsia" w:ascii="宋体"/>
          <w:color w:val="FFFFFF"/>
          <w:sz w:val="4"/>
          <w:szCs w:val="21"/>
        </w:rPr>
        <w:t>§</w:t>
      </w:r>
      <w:r>
        <w:rPr>
          <w:rFonts w:hint="eastAsia" w:ascii="宋体" w:hAnsi="宋体"/>
          <w:color w:val="FFFFFF"/>
          <w:sz w:val="4"/>
          <w:szCs w:val="21"/>
        </w:rPr>
        <w:t>网</w:t>
      </w:r>
      <w:r>
        <w:rPr>
          <w:rFonts w:ascii="宋体" w:hAnsi="宋体"/>
          <w:color w:val="FFFFFF"/>
          <w:sz w:val="4"/>
          <w:szCs w:val="21"/>
        </w:rPr>
        <w:t>Z</w:t>
      </w:r>
      <w:r>
        <w:rPr>
          <w:rFonts w:hint="eastAsia" w:ascii="宋体" w:hAnsi="宋体"/>
          <w:color w:val="FFFFFF"/>
          <w:sz w:val="4"/>
          <w:szCs w:val="21"/>
        </w:rPr>
        <w:t>§</w:t>
      </w:r>
      <w:r>
        <w:rPr>
          <w:rFonts w:ascii="宋体" w:hAnsi="宋体"/>
          <w:color w:val="FFFFFF"/>
          <w:sz w:val="4"/>
          <w:szCs w:val="21"/>
        </w:rPr>
        <w:t>X</w:t>
      </w:r>
      <w:r>
        <w:rPr>
          <w:rFonts w:hint="eastAsia" w:ascii="宋体" w:hAnsi="宋体"/>
          <w:color w:val="FFFFFF"/>
          <w:sz w:val="4"/>
          <w:szCs w:val="21"/>
        </w:rPr>
        <w:t>§</w:t>
      </w:r>
      <w:r>
        <w:rPr>
          <w:rFonts w:ascii="宋体" w:hAnsi="宋体"/>
          <w:color w:val="FFFFFF"/>
          <w:sz w:val="4"/>
          <w:szCs w:val="21"/>
        </w:rPr>
        <w:t>X</w:t>
      </w:r>
      <w:r>
        <w:rPr>
          <w:rFonts w:hint="eastAsia" w:ascii="宋体" w:hAnsi="宋体"/>
          <w:color w:val="FFFFFF"/>
          <w:sz w:val="4"/>
          <w:szCs w:val="21"/>
        </w:rPr>
        <w:t>§</w:t>
      </w:r>
      <w:r>
        <w:rPr>
          <w:rFonts w:ascii="宋体" w:hAnsi="宋体"/>
          <w:color w:val="FFFFFF"/>
          <w:sz w:val="4"/>
          <w:szCs w:val="21"/>
        </w:rPr>
        <w:t>K]</w:t>
      </w:r>
    </w:p>
    <w:p>
      <w:pPr>
        <w:spacing w:line="360" w:lineRule="auto"/>
        <w:ind w:firstLine="42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五类卷</w:t>
      </w:r>
      <w:r>
        <w:rPr>
          <w:rFonts w:ascii="宋体" w:hAnsi="宋体"/>
          <w:szCs w:val="21"/>
        </w:rPr>
        <w:t xml:space="preserve">  31</w:t>
      </w:r>
      <w:r>
        <w:rPr>
          <w:rFonts w:hint="eastAsia" w:ascii="宋体" w:hAnsi="宋体"/>
          <w:szCs w:val="21"/>
        </w:rPr>
        <w:t>分以下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</w:t>
      </w:r>
      <w:r>
        <w:rPr>
          <w:rFonts w:hint="eastAsia" w:ascii="宋体" w:hAnsi="宋体"/>
          <w:color w:val="FFFFFF"/>
          <w:sz w:val="4"/>
          <w:szCs w:val="21"/>
        </w:rPr>
        <w:t>学</w:t>
      </w:r>
      <w:r>
        <w:rPr>
          <w:rFonts w:ascii="宋体" w:hAnsi="宋体"/>
          <w:color w:val="FFFFFF"/>
          <w:sz w:val="4"/>
          <w:szCs w:val="21"/>
        </w:rPr>
        <w:t>&amp;</w:t>
      </w:r>
      <w:r>
        <w:rPr>
          <w:rFonts w:hint="eastAsia" w:ascii="宋体" w:hAnsi="宋体"/>
          <w:color w:val="FFFFFF"/>
          <w:sz w:val="4"/>
          <w:szCs w:val="21"/>
        </w:rPr>
        <w:t>科</w:t>
      </w:r>
      <w:r>
        <w:rPr>
          <w:rFonts w:ascii="宋体" w:hAnsi="宋体"/>
          <w:color w:val="FFFFFF"/>
          <w:sz w:val="4"/>
          <w:szCs w:val="21"/>
        </w:rPr>
        <w:t>&amp;</w:t>
      </w:r>
      <w:r>
        <w:rPr>
          <w:rFonts w:hint="eastAsia" w:ascii="宋体" w:hAnsi="宋体"/>
          <w:color w:val="FFFFFF"/>
          <w:sz w:val="4"/>
          <w:szCs w:val="21"/>
        </w:rPr>
        <w:t>网</w:t>
      </w:r>
      <w:r>
        <w:rPr>
          <w:rFonts w:ascii="宋体" w:hAnsi="宋体"/>
          <w:color w:val="FFFFFF"/>
          <w:sz w:val="4"/>
          <w:szCs w:val="21"/>
        </w:rPr>
        <w:t>Z&amp;X&amp;X&amp;K]</w:t>
      </w:r>
    </w:p>
    <w:tbl>
      <w:tblPr>
        <w:tblStyle w:val="6"/>
        <w:tblW w:w="73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890"/>
        <w:gridCol w:w="2100"/>
        <w:gridCol w:w="1470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9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项目等级</w:t>
            </w:r>
          </w:p>
        </w:tc>
        <w:tc>
          <w:tcPr>
            <w:tcW w:w="18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</w:t>
            </w:r>
            <w:r>
              <w:rPr>
                <w:rFonts w:ascii="宋体" w:hAnsi="宋体"/>
                <w:szCs w:val="21"/>
              </w:rPr>
              <w:t>(25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表达</w:t>
            </w:r>
            <w:r>
              <w:rPr>
                <w:rFonts w:ascii="宋体" w:hAnsi="宋体"/>
                <w:szCs w:val="21"/>
              </w:rPr>
              <w:t>(20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文面</w:t>
            </w:r>
            <w:r>
              <w:rPr>
                <w:rFonts w:ascii="宋体" w:hAnsi="宋体"/>
                <w:szCs w:val="21"/>
              </w:rPr>
              <w:t>(5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99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9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</w:tc>
        <w:tc>
          <w:tcPr>
            <w:tcW w:w="189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立意深刻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中心明确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材料典型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内容充实</w:t>
            </w:r>
          </w:p>
        </w:tc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结构严谨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条理分明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生动形象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真实感人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9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46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ascii="宋体" w:hAnsi="宋体"/>
                <w:szCs w:val="21"/>
              </w:rPr>
              <w:t>50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9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</w:t>
            </w:r>
          </w:p>
        </w:tc>
        <w:tc>
          <w:tcPr>
            <w:tcW w:w="189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中心明确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选材得当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内容具体</w:t>
            </w:r>
          </w:p>
        </w:tc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结构合理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条理较分明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通顺流畅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感情真实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99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42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ascii="宋体" w:hAnsi="宋体"/>
                <w:szCs w:val="21"/>
              </w:rPr>
              <w:t>45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9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</w:t>
            </w:r>
          </w:p>
        </w:tc>
        <w:tc>
          <w:tcPr>
            <w:tcW w:w="189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中心基本明确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材料一般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内容欠具体</w:t>
            </w:r>
          </w:p>
        </w:tc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结构较完整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条理欠明晰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有些语病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缺乏感情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37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ascii="宋体" w:hAnsi="宋体"/>
                <w:szCs w:val="21"/>
              </w:rPr>
              <w:t>41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9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189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中心不明确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材料不当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空洞无物</w:t>
            </w:r>
          </w:p>
        </w:tc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结构有残缺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条理较乱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语病较多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无真情实感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32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ascii="宋体" w:hAnsi="宋体"/>
                <w:szCs w:val="21"/>
              </w:rPr>
              <w:t>36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9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189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严</w:t>
            </w:r>
            <w:r>
              <w:rPr>
                <w:rFonts w:hint="eastAsia" w:ascii="宋体"/>
                <w:szCs w:val="21"/>
              </w:rPr>
              <w:pict>
                <v:shape id="_x0000_i103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/>
                <w:szCs w:val="21"/>
              </w:rPr>
              <w:t>重偏离题意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套抄范文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不切实际</w:t>
            </w:r>
          </w:p>
        </w:tc>
        <w:tc>
          <w:tcPr>
            <w:tcW w:w="210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结构混乱</w:t>
            </w:r>
          </w:p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病句很多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辞不达意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991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31</w:t>
            </w:r>
            <w:r>
              <w:rPr>
                <w:rFonts w:hint="eastAsia" w:ascii="宋体" w:hAnsi="宋体"/>
                <w:szCs w:val="21"/>
              </w:rPr>
              <w:t>分以下</w:t>
            </w:r>
          </w:p>
        </w:tc>
      </w:tr>
    </w:tbl>
    <w:p>
      <w:pPr>
        <w:pStyle w:val="5"/>
        <w:spacing w:line="360" w:lineRule="auto"/>
        <w:ind w:firstLine="420" w:firstLineChars="200"/>
        <w:jc w:val="both"/>
        <w:rPr>
          <w:rFonts w:cs="MS Mincho"/>
          <w:sz w:val="21"/>
          <w:szCs w:val="21"/>
        </w:rPr>
      </w:pPr>
      <w:r>
        <w:rPr>
          <w:rFonts w:hint="eastAsia"/>
          <w:sz w:val="21"/>
          <w:szCs w:val="21"/>
        </w:rPr>
        <w:t>说明</w:t>
      </w:r>
      <w:r>
        <w:rPr>
          <w:sz w:val="21"/>
          <w:szCs w:val="21"/>
        </w:rPr>
        <w:t>:</w:t>
      </w:r>
      <w:r>
        <w:rPr>
          <w:rFonts w:hint="eastAsia" w:ascii="宋体" w:hAnsi="宋体" w:cs="宋体"/>
          <w:sz w:val="21"/>
          <w:szCs w:val="21"/>
        </w:rPr>
        <w:t>①</w:t>
      </w:r>
      <w:r>
        <w:rPr>
          <w:rFonts w:hint="eastAsia"/>
          <w:sz w:val="21"/>
          <w:szCs w:val="21"/>
        </w:rPr>
        <w:t>满百字者</w:t>
      </w:r>
      <w:r>
        <w:rPr>
          <w:sz w:val="21"/>
          <w:szCs w:val="21"/>
        </w:rPr>
        <w:t>,</w:t>
      </w:r>
      <w:r>
        <w:rPr>
          <w:rFonts w:hint="eastAsia"/>
          <w:sz w:val="21"/>
          <w:szCs w:val="21"/>
        </w:rPr>
        <w:t>最低</w:t>
      </w: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分</w:t>
      </w:r>
      <w:r>
        <w:rPr>
          <w:rFonts w:hint="eastAsia" w:eastAsia="MS Mincho" w:cs="MS Mincho"/>
          <w:sz w:val="21"/>
          <w:szCs w:val="21"/>
        </w:rPr>
        <w:t>｡</w:t>
      </w:r>
      <w:r>
        <w:rPr>
          <w:rFonts w:hint="eastAsia"/>
          <w:sz w:val="21"/>
          <w:szCs w:val="21"/>
        </w:rPr>
        <w:t>②每少写</w:t>
      </w:r>
      <w:r>
        <w:rPr>
          <w:sz w:val="21"/>
          <w:szCs w:val="21"/>
        </w:rPr>
        <w:t>50</w:t>
      </w:r>
      <w:r>
        <w:rPr>
          <w:rFonts w:hint="eastAsia"/>
          <w:sz w:val="21"/>
          <w:szCs w:val="21"/>
        </w:rPr>
        <w:t>字从得分中扣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分</w:t>
      </w:r>
      <w:r>
        <w:rPr>
          <w:sz w:val="21"/>
          <w:szCs w:val="21"/>
        </w:rPr>
        <w:t>,</w:t>
      </w:r>
      <w:r>
        <w:rPr>
          <w:rFonts w:hint="eastAsia"/>
          <w:sz w:val="21"/>
          <w:szCs w:val="21"/>
        </w:rPr>
        <w:t>最多扣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分</w:t>
      </w:r>
      <w:r>
        <w:rPr>
          <w:rFonts w:hint="eastAsia" w:eastAsia="MS Mincho" w:cs="MS Mincho"/>
          <w:sz w:val="21"/>
          <w:szCs w:val="21"/>
        </w:rPr>
        <w:t>｡</w:t>
      </w:r>
      <w:r>
        <w:rPr>
          <w:rFonts w:hint="eastAsia"/>
          <w:sz w:val="21"/>
          <w:szCs w:val="21"/>
        </w:rPr>
        <w:t>③每五个错别字扣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分</w:t>
      </w:r>
      <w:r>
        <w:rPr>
          <w:sz w:val="21"/>
          <w:szCs w:val="21"/>
        </w:rPr>
        <w:t>,</w:t>
      </w:r>
      <w:r>
        <w:rPr>
          <w:rFonts w:hint="eastAsia"/>
          <w:sz w:val="21"/>
          <w:szCs w:val="21"/>
        </w:rPr>
        <w:t>重者不计</w:t>
      </w:r>
      <w:r>
        <w:rPr>
          <w:sz w:val="21"/>
          <w:szCs w:val="21"/>
        </w:rPr>
        <w:t>,</w:t>
      </w:r>
      <w:r>
        <w:rPr>
          <w:rFonts w:hint="eastAsia"/>
          <w:sz w:val="21"/>
          <w:szCs w:val="21"/>
        </w:rPr>
        <w:t>最多扣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分</w:t>
      </w:r>
      <w:r>
        <w:rPr>
          <w:rFonts w:hint="eastAsia" w:eastAsia="MS Mincho" w:cs="MS Mincho"/>
          <w:sz w:val="21"/>
          <w:szCs w:val="21"/>
        </w:rPr>
        <w:t>｡</w:t>
      </w:r>
      <w:r>
        <w:rPr>
          <w:rFonts w:hint="eastAsia"/>
          <w:sz w:val="21"/>
          <w:szCs w:val="21"/>
        </w:rPr>
        <w:t>④无题目扣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分</w:t>
      </w:r>
      <w:r>
        <w:rPr>
          <w:rFonts w:hint="eastAsia" w:eastAsia="MS Mincho" w:cs="MS Mincho"/>
          <w:sz w:val="21"/>
          <w:szCs w:val="21"/>
        </w:rPr>
        <w:t>｡</w:t>
      </w:r>
    </w:p>
    <w:p>
      <w:pPr>
        <w:pStyle w:val="5"/>
        <w:widowControl/>
        <w:spacing w:line="360" w:lineRule="auto"/>
        <w:rPr>
          <w:rFonts w:ascii="宋体" w:cs="宋体"/>
          <w:sz w:val="21"/>
          <w:szCs w:val="21"/>
        </w:rPr>
      </w:pPr>
    </w:p>
    <w:p>
      <w:pPr>
        <w:pStyle w:val="5"/>
        <w:widowControl/>
        <w:spacing w:line="360" w:lineRule="auto"/>
        <w:ind w:left="210" w:leftChars="100" w:firstLine="210" w:firstLineChars="10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【解析】首先认真分析材料：因为树叶是叙述主体，从肯定和否定两个角度去分析树叶。</w:t>
      </w:r>
    </w:p>
    <w:p>
      <w:pPr>
        <w:pStyle w:val="5"/>
        <w:widowControl/>
        <w:spacing w:line="360" w:lineRule="auto"/>
        <w:ind w:left="210" w:leftChars="100" w:firstLine="420" w:firstLineChars="20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思路引领：树叶为什么不断改变说法？因为不坚定。为什么</w:t>
      </w:r>
      <w:r>
        <w:rPr>
          <w:rFonts w:hint="eastAsia" w:ascii="宋体" w:cs="宋体"/>
          <w:sz w:val="21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</w:rPr>
        <w:t>不坚定？因为无法对抗风。为什么无法对抗风？因为无能力。它一直没能力吗？不。长在树枝上的时候能紧紧抓住树枝，能为树提供营养，能抗击风雨。现在为什么被风吹来吹去？因为太轻了（没分量），离开树枝没有力量了。树叶要怎样才能不被风吹来吹去？不要离开树枝，或者自己变强大，像大树一样，像石头一样，向高山一样。变得有份量。树叶不断改变说法有什么错误？因为缺乏主见、没有抗争、随波逐流、没有原则等。把树叶比作人是哪种人？无法主宰自己命运的失意者。没有能力，没有分量，不能坚持信念的人。充满无奈和辛酸，夹缝中生存的人，随遇而安、死要面子、“精神胜利法”者；无力抗争者的自欺欺人者。可以说明什么道理？要想主宰自己的命运，不被别人作弄，自己要有能力，要有份量，要坚持信念。</w:t>
      </w:r>
    </w:p>
    <w:p>
      <w:pPr>
        <w:pStyle w:val="5"/>
        <w:widowControl/>
        <w:spacing w:line="360" w:lineRule="auto"/>
        <w:ind w:left="218" w:leftChars="104" w:firstLine="4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写作角度：如果从肯定树叶角度入手。中心论点可以确定为：既然不能改变局面，要学会改变自己，身处劣境更要乐观豁达。面对不可抗力</w:t>
      </w:r>
      <w:r>
        <w:rPr>
          <w:rFonts w:ascii="宋体" w:cs="宋体"/>
          <w:sz w:val="21"/>
          <w:szCs w:val="21"/>
        </w:rPr>
        <w:t>,</w:t>
      </w:r>
      <w:r>
        <w:rPr>
          <w:rFonts w:hint="eastAsia" w:ascii="宋体" w:hAnsi="宋体" w:cs="宋体"/>
          <w:sz w:val="21"/>
          <w:szCs w:val="21"/>
        </w:rPr>
        <w:t>以积极态度面对；与时俱进</w:t>
      </w:r>
      <w:r>
        <w:rPr>
          <w:rFonts w:ascii="宋体" w:cs="宋体"/>
          <w:sz w:val="21"/>
          <w:szCs w:val="21"/>
        </w:rPr>
        <w:t>,</w:t>
      </w:r>
      <w:r>
        <w:rPr>
          <w:rFonts w:hint="eastAsia" w:ascii="宋体" w:hAnsi="宋体" w:cs="宋体"/>
          <w:sz w:val="21"/>
          <w:szCs w:val="21"/>
        </w:rPr>
        <w:t>及时调整目标。我们可以从某一个角度来进行选材、立意，可以记叙，可以议论，但要注意选择典型材料，能结合自己的体验与感受，写出积极向上、充满正能量的文章为最好选择。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33B988"/>
    <w:multiLevelType w:val="singleLevel"/>
    <w:tmpl w:val="8F33B988"/>
    <w:lvl w:ilvl="0" w:tentative="0">
      <w:start w:val="1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F87C8E17"/>
    <w:multiLevelType w:val="singleLevel"/>
    <w:tmpl w:val="F87C8E17"/>
    <w:lvl w:ilvl="0" w:tentative="0">
      <w:start w:val="8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0B8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nhideWhenUsed="0" w:uiPriority="99" w:semiHidden="0" w:name="Normal (Web)"/>
    <w:lsdException w:unhideWhenUsed="0" w:uiPriority="99" w:semiHidden="0" w:name="HTML Acronym"/>
    <w:lsdException w:uiPriority="99" w:name="HTML Address" w:locked="1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nhideWhenUsed="0" w:uiPriority="99" w:semiHidden="0" w:name="HTML Variable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uiPriority w:val="99"/>
    <w:pPr>
      <w:jc w:val="left"/>
    </w:pPr>
  </w:style>
  <w:style w:type="paragraph" w:styleId="3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3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jc w:val="left"/>
    </w:pPr>
    <w:rPr>
      <w:kern w:val="0"/>
      <w:sz w:val="24"/>
    </w:rPr>
  </w:style>
  <w:style w:type="character" w:styleId="8">
    <w:name w:val="Strong"/>
    <w:basedOn w:val="7"/>
    <w:qFormat/>
    <w:uiPriority w:val="99"/>
    <w:rPr>
      <w:rFonts w:cs="Times New Roman"/>
      <w:b/>
    </w:rPr>
  </w:style>
  <w:style w:type="character" w:styleId="9">
    <w:name w:val="FollowedHyperlink"/>
    <w:basedOn w:val="7"/>
    <w:uiPriority w:val="99"/>
    <w:rPr>
      <w:rFonts w:cs="Times New Roman"/>
      <w:color w:val="3366CC"/>
      <w:u w:val="none"/>
    </w:rPr>
  </w:style>
  <w:style w:type="character" w:styleId="10">
    <w:name w:val="Emphasis"/>
    <w:basedOn w:val="7"/>
    <w:qFormat/>
    <w:uiPriority w:val="99"/>
    <w:rPr>
      <w:rFonts w:cs="Times New Roman"/>
    </w:rPr>
  </w:style>
  <w:style w:type="character" w:styleId="11">
    <w:name w:val="HTML Definition"/>
    <w:basedOn w:val="7"/>
    <w:uiPriority w:val="99"/>
    <w:rPr>
      <w:rFonts w:cs="Times New Roman"/>
    </w:rPr>
  </w:style>
  <w:style w:type="character" w:styleId="12">
    <w:name w:val="HTML Acronym"/>
    <w:basedOn w:val="7"/>
    <w:uiPriority w:val="99"/>
    <w:rPr>
      <w:rFonts w:cs="Times New Roman"/>
    </w:rPr>
  </w:style>
  <w:style w:type="character" w:styleId="13">
    <w:name w:val="HTML Variable"/>
    <w:basedOn w:val="7"/>
    <w:uiPriority w:val="99"/>
    <w:rPr>
      <w:rFonts w:cs="Times New Roman"/>
    </w:rPr>
  </w:style>
  <w:style w:type="character" w:styleId="14">
    <w:name w:val="Hyperlink"/>
    <w:basedOn w:val="7"/>
    <w:uiPriority w:val="99"/>
    <w:rPr>
      <w:rFonts w:cs="Times New Roman"/>
      <w:color w:val="3366CC"/>
      <w:u w:val="none"/>
    </w:rPr>
  </w:style>
  <w:style w:type="character" w:styleId="15">
    <w:name w:val="HTML Code"/>
    <w:basedOn w:val="7"/>
    <w:uiPriority w:val="99"/>
    <w:rPr>
      <w:rFonts w:ascii="Courier New" w:hAnsi="Courier New" w:cs="Times New Roman"/>
      <w:sz w:val="20"/>
    </w:rPr>
  </w:style>
  <w:style w:type="character" w:styleId="16">
    <w:name w:val="HTML Cite"/>
    <w:basedOn w:val="7"/>
    <w:uiPriority w:val="99"/>
    <w:rPr>
      <w:rFonts w:cs="Times New Roman"/>
    </w:rPr>
  </w:style>
  <w:style w:type="character" w:customStyle="1" w:styleId="17">
    <w:name w:val="Comment Text Char"/>
    <w:basedOn w:val="7"/>
    <w:link w:val="2"/>
    <w:semiHidden/>
    <w:locked/>
    <w:uiPriority w:val="99"/>
    <w:rPr>
      <w:rFonts w:ascii="Calibri" w:hAnsi="Calibri" w:cs="Times New Roman"/>
      <w:sz w:val="24"/>
      <w:szCs w:val="24"/>
    </w:rPr>
  </w:style>
  <w:style w:type="paragraph" w:customStyle="1" w:styleId="18">
    <w:name w:val="正文_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9">
    <w:name w:val="hover31"/>
    <w:basedOn w:val="7"/>
    <w:uiPriority w:val="99"/>
    <w:rPr>
      <w:rFonts w:cs="Times New Roman"/>
      <w:color w:val="3EAF0E"/>
    </w:rPr>
  </w:style>
  <w:style w:type="character" w:customStyle="1" w:styleId="20">
    <w:name w:val="mr-prof"/>
    <w:basedOn w:val="7"/>
    <w:uiPriority w:val="99"/>
    <w:rPr>
      <w:rFonts w:cs="Times New Roman"/>
    </w:rPr>
  </w:style>
  <w:style w:type="character" w:customStyle="1" w:styleId="21">
    <w:name w:val="s16"/>
    <w:basedOn w:val="7"/>
    <w:uiPriority w:val="99"/>
    <w:rPr>
      <w:rFonts w:cs="Times New Roman"/>
      <w:color w:val="DDDDDD"/>
      <w:sz w:val="18"/>
      <w:szCs w:val="18"/>
    </w:rPr>
  </w:style>
  <w:style w:type="character" w:customStyle="1" w:styleId="22">
    <w:name w:val="hover"/>
    <w:basedOn w:val="7"/>
    <w:uiPriority w:val="99"/>
    <w:rPr>
      <w:rFonts w:cs="Times New Roman"/>
      <w:color w:val="3EAF0E"/>
    </w:rPr>
  </w:style>
  <w:style w:type="character" w:customStyle="1" w:styleId="23">
    <w:name w:val="now"/>
    <w:basedOn w:val="7"/>
    <w:uiPriority w:val="99"/>
    <w:rPr>
      <w:rFonts w:cs="Times New Roman"/>
    </w:rPr>
  </w:style>
  <w:style w:type="character" w:customStyle="1" w:styleId="24">
    <w:name w:val="sn"/>
    <w:basedOn w:val="7"/>
    <w:uiPriority w:val="99"/>
    <w:rPr>
      <w:rFonts w:cs="Times New Roman"/>
    </w:rPr>
  </w:style>
  <w:style w:type="character" w:customStyle="1" w:styleId="25">
    <w:name w:val="fill-in"/>
    <w:basedOn w:val="7"/>
    <w:uiPriority w:val="99"/>
    <w:rPr>
      <w:rFonts w:cs="Times New Roman"/>
    </w:rPr>
  </w:style>
  <w:style w:type="character" w:customStyle="1" w:styleId="26">
    <w:name w:val="hover10"/>
    <w:basedOn w:val="7"/>
    <w:uiPriority w:val="99"/>
    <w:rPr>
      <w:rFonts w:cs="Times New Roman"/>
      <w:color w:val="FF0000"/>
    </w:rPr>
  </w:style>
  <w:style w:type="character" w:customStyle="1" w:styleId="27">
    <w:name w:val="note"/>
    <w:basedOn w:val="7"/>
    <w:uiPriority w:val="99"/>
    <w:rPr>
      <w:rFonts w:cs="Times New Roman"/>
      <w:color w:val="FF0000"/>
      <w:sz w:val="18"/>
      <w:szCs w:val="18"/>
    </w:rPr>
  </w:style>
  <w:style w:type="character" w:customStyle="1" w:styleId="28">
    <w:name w:val="paren"/>
    <w:basedOn w:val="7"/>
    <w:uiPriority w:val="99"/>
    <w:rPr>
      <w:rFonts w:cs="Times New Roman"/>
      <w:shd w:val="clear" w:color="auto" w:fill="E6F3E1"/>
    </w:rPr>
  </w:style>
  <w:style w:type="character" w:customStyle="1" w:styleId="29">
    <w:name w:val="hover9"/>
    <w:basedOn w:val="7"/>
    <w:uiPriority w:val="99"/>
    <w:rPr>
      <w:rFonts w:cs="Times New Roman"/>
      <w:color w:val="FF0000"/>
    </w:rPr>
  </w:style>
  <w:style w:type="character" w:customStyle="1" w:styleId="30">
    <w:name w:val="Header Char"/>
    <w:basedOn w:val="7"/>
    <w:link w:val="4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1">
    <w:name w:val="Footer Char"/>
    <w:basedOn w:val="7"/>
    <w:link w:val="3"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5</Pages>
  <Words>2056</Words>
  <Characters>2099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2019-03-18T01:05:00Z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戴尔</cp:lastModifiedBy>
  <cp:lastPrinted>2019-04-01T08:23:00Z</cp:lastPrinted>
  <dcterms:modified xsi:type="dcterms:W3CDTF">2019-05-26T06:13:19Z</dcterms:modified>
  <dc:subject>语文答案.docx</dc:subject>
  <dc:title>语文答案.docx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2052-11.1.0.8527</vt:lpwstr>
  </property>
</Properties>
</file>