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微软雅黑" w:hAnsi="微软雅黑" w:eastAsia="微软雅黑" w:cs="Times New Roman"/>
          <w:b/>
          <w:bCs/>
        </w:rPr>
      </w:pPr>
      <w:r>
        <w:rPr>
          <w:rFonts w:hint="eastAsia" w:ascii="微软雅黑" w:hAnsi="微软雅黑" w:eastAsia="微软雅黑" w:cs="Times New Roman"/>
          <w:b/>
          <w:bCs/>
        </w:rPr>
        <w:t>二年级下语文第二单元测试卷（含解析）</w:t>
      </w:r>
    </w:p>
    <w:p>
      <w:pPr>
        <w:jc w:val="center"/>
        <w:rPr>
          <w:rFonts w:hint="eastAsia" w:ascii="微软雅黑" w:hAnsi="微软雅黑" w:eastAsia="微软雅黑" w:cs="Times New Roman"/>
          <w:b/>
        </w:rPr>
      </w:pPr>
      <w:r>
        <w:rPr>
          <w:rFonts w:hint="eastAsia" w:ascii="微软雅黑" w:hAnsi="微软雅黑" w:eastAsia="微软雅黑" w:cs="Times New Roman"/>
          <w:b/>
        </w:rPr>
        <w:t>（时间：60分钟    满分：100分）</w:t>
      </w:r>
    </w:p>
    <w:tbl>
      <w:tblPr>
        <w:tblStyle w:val="3"/>
        <w:tblpPr w:leftFromText="180" w:rightFromText="180" w:vertAnchor="text" w:horzAnchor="margin" w:tblpXSpec="center" w:tblpY="248"/>
        <w:tblW w:w="705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784"/>
        <w:gridCol w:w="784"/>
        <w:gridCol w:w="784"/>
        <w:gridCol w:w="783"/>
        <w:gridCol w:w="784"/>
        <w:gridCol w:w="784"/>
        <w:gridCol w:w="784"/>
        <w:gridCol w:w="7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783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题号</w:t>
            </w: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一</w:t>
            </w: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二</w:t>
            </w: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三</w:t>
            </w:r>
          </w:p>
        </w:tc>
        <w:tc>
          <w:tcPr>
            <w:tcW w:w="783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四</w:t>
            </w: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drawing>
                <wp:inline distT="0" distB="0" distL="0" distR="0">
                  <wp:extent cx="19050" cy="19050"/>
                  <wp:effectExtent l="0" t="0" r="0" b="0"/>
                  <wp:docPr id="26" name="图片 26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26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Times New Roman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五</w:t>
            </w: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六</w:t>
            </w: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七</w:t>
            </w: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83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Times New Roman"/>
                <w:b/>
                <w:sz w:val="18"/>
                <w:szCs w:val="18"/>
              </w:rPr>
              <w:t>得分</w:t>
            </w: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</w:p>
        </w:tc>
        <w:tc>
          <w:tcPr>
            <w:tcW w:w="783" w:type="dxa"/>
          </w:tcPr>
          <w:p>
            <w:pPr>
              <w:spacing w:line="360" w:lineRule="auto"/>
              <w:jc w:val="center"/>
              <w:rPr>
                <w:rFonts w:hint="eastAsia" w:ascii="微软雅黑" w:hAnsi="微软雅黑" w:eastAsia="微软雅黑" w:cs="Times New Roman"/>
                <w:b/>
                <w:sz w:val="18"/>
                <w:szCs w:val="18"/>
                <w:lang w:eastAsia="zh-CN"/>
              </w:rPr>
            </w:pP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</w:p>
        </w:tc>
        <w:tc>
          <w:tcPr>
            <w:tcW w:w="784" w:type="dxa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b/>
                <w:sz w:val="18"/>
                <w:szCs w:val="18"/>
              </w:rPr>
            </w:pPr>
            <w:r>
              <w:rPr>
                <w:rFonts w:ascii="微软雅黑" w:hAnsi="微软雅黑" w:eastAsia="微软雅黑" w:cs="Times New Roman"/>
                <w:b/>
                <w:sz w:val="18"/>
                <w:szCs w:val="18"/>
              </w:rPr>
              <w:drawing>
                <wp:inline distT="0" distB="0" distL="0" distR="0">
                  <wp:extent cx="19050" cy="19050"/>
                  <wp:effectExtent l="0" t="0" r="0" b="0"/>
                  <wp:docPr id="25" name="图片 25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25" descr="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napToGrid w:val="0"/>
        <w:spacing w:line="360" w:lineRule="auto"/>
        <w:jc w:val="center"/>
        <w:rPr>
          <w:rFonts w:hint="eastAsia" w:ascii="宋体" w:hAnsi="宋体" w:eastAsia="宋体" w:cs="Times New Roman"/>
          <w:sz w:val="21"/>
          <w:szCs w:val="21"/>
        </w:rPr>
      </w:pPr>
    </w:p>
    <w:p>
      <w:pPr>
        <w:snapToGrid w:val="0"/>
        <w:spacing w:line="360" w:lineRule="auto"/>
        <w:rPr>
          <w:rFonts w:hint="eastAsia" w:ascii="宋体" w:hAnsi="宋体" w:eastAsia="宋体" w:cs="Times New Roman"/>
          <w:b/>
          <w:kern w:val="0"/>
          <w:sz w:val="21"/>
          <w:szCs w:val="21"/>
        </w:rPr>
      </w:pPr>
    </w:p>
    <w:p>
      <w:pPr>
        <w:snapToGrid w:val="0"/>
        <w:spacing w:line="360" w:lineRule="auto"/>
        <w:rPr>
          <w:rFonts w:hint="eastAsia" w:ascii="宋体" w:hAnsi="宋体" w:eastAsia="宋体" w:cs="Times New Roman"/>
          <w:b/>
          <w:kern w:val="0"/>
          <w:sz w:val="21"/>
          <w:szCs w:val="21"/>
        </w:rPr>
      </w:pPr>
    </w:p>
    <w:p>
      <w:pPr>
        <w:snapToGrid w:val="0"/>
        <w:spacing w:line="360" w:lineRule="auto"/>
        <w:rPr>
          <w:rFonts w:hint="eastAsia" w:ascii="宋体" w:hAnsi="宋体" w:eastAsia="宋体" w:cs="Times New Roman"/>
          <w:b/>
          <w:kern w:val="0"/>
          <w:sz w:val="21"/>
          <w:szCs w:val="21"/>
        </w:rPr>
      </w:pP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b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</w:rPr>
        <w:t>一、看拼音，写词语。（12分）</w:t>
      </w:r>
    </w:p>
    <w:p>
      <w:pPr>
        <w:adjustRightInd w:val="0"/>
        <w:snapToGrid w:val="0"/>
        <w:spacing w:line="360" w:lineRule="auto"/>
        <w:ind w:firstLine="315" w:firstLineChars="150"/>
        <w:rPr>
          <w:rFonts w:hint="eastAsia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 xml:space="preserve"> j</w:t>
      </w:r>
      <w:r>
        <w:rPr>
          <w:rFonts w:ascii="Times New Roman" w:hAnsi="Times New Roman" w:eastAsia="宋体" w:cs="Times New Roman"/>
          <w:sz w:val="21"/>
          <w:szCs w:val="21"/>
        </w:rPr>
        <w:t>iàn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</w:t>
      </w:r>
      <w:r>
        <w:rPr>
          <w:rFonts w:ascii="Times New Roman" w:hAnsi="Times New Roman" w:eastAsia="宋体" w:cs="Times New Roman"/>
          <w:sz w:val="21"/>
          <w:szCs w:val="21"/>
        </w:rPr>
        <w:t xml:space="preserve"> kānɡ       fēnɡ  mǎn       jìnɡ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</w:t>
      </w:r>
      <w:r>
        <w:rPr>
          <w:rFonts w:ascii="Times New Roman" w:hAnsi="Times New Roman" w:eastAsia="宋体" w:cs="Times New Roman"/>
          <w:sz w:val="21"/>
          <w:szCs w:val="21"/>
        </w:rPr>
        <w:t xml:space="preserve"> ài     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>dào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 xml:space="preserve"> yì</w:t>
      </w:r>
      <w:r>
        <w:rPr>
          <w:rFonts w:ascii="Times New Roman" w:hAnsi="Times New Roman" w:eastAsia="宋体" w:cs="Times New Roman"/>
          <w:sz w:val="21"/>
          <w:szCs w:val="21"/>
        </w:rPr>
        <w:drawing>
          <wp:inline distT="0" distB="0" distL="0" distR="0">
            <wp:extent cx="19050" cy="28575"/>
            <wp:effectExtent l="0" t="0" r="0" b="9525"/>
            <wp:docPr id="24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 w:val="21"/>
          <w:szCs w:val="21"/>
        </w:rPr>
        <w:t>nɡ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</w:t>
      </w:r>
    </w:p>
    <w:p>
      <w:pPr>
        <w:adjustRightInd w:val="0"/>
        <w:snapToGrid w:val="0"/>
        <w:spacing w:line="360" w:lineRule="auto"/>
        <w:ind w:firstLine="315" w:firstLineChars="150"/>
        <w:rPr>
          <w:rFonts w:hint="eastAsia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>(          )       (        )      (         )     (         )</w:t>
      </w:r>
    </w:p>
    <w:p>
      <w:pPr>
        <w:adjustRightInd w:val="0"/>
        <w:snapToGrid w:val="0"/>
        <w:spacing w:line="360" w:lineRule="auto"/>
        <w:ind w:firstLine="315" w:firstLineChars="150"/>
        <w:rPr>
          <w:rFonts w:hint="eastAsia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 xml:space="preserve"> z</w:t>
      </w:r>
      <w:r>
        <w:rPr>
          <w:rFonts w:ascii="Times New Roman" w:hAnsi="Times New Roman" w:eastAsia="宋体" w:cs="Times New Roman"/>
          <w:sz w:val="21"/>
          <w:szCs w:val="21"/>
        </w:rPr>
        <w:t>hāo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 xml:space="preserve"> yánɡ    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</w:t>
      </w:r>
      <w:r>
        <w:rPr>
          <w:rFonts w:ascii="Times New Roman" w:hAnsi="Times New Roman" w:eastAsia="宋体" w:cs="Times New Roman"/>
          <w:sz w:val="21"/>
          <w:szCs w:val="21"/>
        </w:rPr>
        <w:t xml:space="preserve"> ɡū  ni</w:t>
      </w:r>
      <w:r>
        <w:rPr>
          <w:rFonts w:hint="eastAsia" w:ascii="Times New Roman" w:hAnsi="Times New Roman" w:eastAsia="宋体" w:cs="Times New Roman"/>
          <w:sz w:val="21"/>
          <w:szCs w:val="21"/>
        </w:rPr>
        <w:t>a</w:t>
      </w:r>
      <w:r>
        <w:rPr>
          <w:rFonts w:ascii="Times New Roman" w:hAnsi="Times New Roman" w:eastAsia="宋体" w:cs="Times New Roman"/>
          <w:sz w:val="21"/>
          <w:szCs w:val="21"/>
        </w:rPr>
        <w:t>nɡ</w:t>
      </w:r>
      <w:r>
        <w:rPr>
          <w:rFonts w:ascii="Times New Roman" w:hAnsi="Times New Roman" w:eastAsia="宋体" w:cs="Times New Roman"/>
          <w:sz w:val="21"/>
          <w:szCs w:val="21"/>
        </w:rPr>
        <w:drawing>
          <wp:inline distT="0" distB="0" distL="0" distR="0">
            <wp:extent cx="19050" cy="9525"/>
            <wp:effectExtent l="0" t="0" r="0" b="0"/>
            <wp:docPr id="23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 w:val="21"/>
          <w:szCs w:val="21"/>
        </w:rPr>
        <w:t xml:space="preserve">    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 xml:space="preserve"> xiǎnɡ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 xml:space="preserve"> liànɡ     hǎo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>xiànɡ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  </w:t>
      </w:r>
    </w:p>
    <w:p>
      <w:pPr>
        <w:adjustRightInd w:val="0"/>
        <w:snapToGrid w:val="0"/>
        <w:spacing w:line="360" w:lineRule="auto"/>
        <w:rPr>
          <w:rFonts w:hint="eastAsia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 xml:space="preserve">   (          )       (        </w:t>
      </w:r>
      <w:r>
        <w:rPr>
          <w:rFonts w:hint="eastAsia" w:ascii="Times New Roman" w:hAnsi="Times New Roman" w:eastAsia="宋体" w:cs="Times New Roman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22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sz w:val="21"/>
          <w:szCs w:val="21"/>
        </w:rPr>
        <w:t>)      (         )    （        ）</w:t>
      </w:r>
    </w:p>
    <w:p>
      <w:pPr>
        <w:adjustRightInd w:val="0"/>
        <w:snapToGrid w:val="0"/>
        <w:spacing w:line="360" w:lineRule="auto"/>
        <w:rPr>
          <w:rFonts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 xml:space="preserve">   </w:t>
      </w:r>
      <w:r>
        <w:rPr>
          <w:rFonts w:ascii="Times New Roman" w:hAnsi="Times New Roman" w:eastAsia="宋体" w:cs="Times New Roman"/>
          <w:sz w:val="21"/>
          <w:szCs w:val="21"/>
        </w:rPr>
        <w:t xml:space="preserve">ɡē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</w:t>
      </w:r>
      <w:r>
        <w:rPr>
          <w:rFonts w:ascii="Times New Roman" w:hAnsi="Times New Roman" w:eastAsia="宋体" w:cs="Times New Roman"/>
          <w:sz w:val="21"/>
          <w:szCs w:val="21"/>
        </w:rPr>
        <w:t xml:space="preserve"> chànɡ        zhù   hè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     </w:t>
      </w:r>
      <w:r>
        <w:rPr>
          <w:rFonts w:ascii="Times New Roman" w:hAnsi="Times New Roman" w:eastAsia="宋体" w:cs="Times New Roman"/>
          <w:sz w:val="21"/>
          <w:szCs w:val="21"/>
        </w:rPr>
        <w:t xml:space="preserve">shān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</w:t>
      </w:r>
      <w:r>
        <w:rPr>
          <w:rFonts w:ascii="Times New Roman" w:hAnsi="Times New Roman" w:eastAsia="宋体" w:cs="Times New Roman"/>
          <w:sz w:val="21"/>
          <w:szCs w:val="21"/>
        </w:rPr>
        <w:t xml:space="preserve"> pō</w:t>
      </w:r>
      <w:r>
        <w:rPr>
          <w:rFonts w:ascii="Times New Roman" w:hAnsi="Times New Roman" w:eastAsia="宋体" w:cs="Times New Roman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 w:val="21"/>
          <w:szCs w:val="21"/>
        </w:rPr>
        <w:t xml:space="preserve">      càn 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 </w:t>
      </w:r>
      <w:r>
        <w:rPr>
          <w:rFonts w:ascii="Times New Roman" w:hAnsi="Times New Roman" w:eastAsia="宋体" w:cs="Times New Roman"/>
          <w:sz w:val="21"/>
          <w:szCs w:val="21"/>
        </w:rPr>
        <w:t>làn</w:t>
      </w:r>
    </w:p>
    <w:p>
      <w:pPr>
        <w:adjustRightInd w:val="0"/>
        <w:snapToGrid w:val="0"/>
        <w:spacing w:line="360" w:lineRule="auto"/>
        <w:rPr>
          <w:rFonts w:hint="eastAsia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</w:rPr>
        <w:t xml:space="preserve">  （         ）     （        ）   （         )     </w:t>
      </w:r>
      <w:r>
        <w:rPr>
          <w:rFonts w:hint="eastAsia" w:ascii="Times New Roman" w:hAnsi="Times New Roman" w:eastAsia="宋体" w:cs="Times New Roman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20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(        )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二、选择划线字的正确读音。（6分）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春</w:t>
      </w:r>
      <w:r>
        <w:rPr>
          <w:rFonts w:hint="eastAsia" w:ascii="宋体" w:hAnsi="宋体" w:eastAsia="宋体" w:cs="宋体"/>
          <w:sz w:val="21"/>
          <w:szCs w:val="21"/>
          <w:u w:val="single"/>
        </w:rPr>
        <w:t>蚕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ascii="Times New Roman" w:hAnsi="Times New Roman" w:eastAsia="宋体" w:cs="Times New Roman"/>
          <w:sz w:val="21"/>
          <w:szCs w:val="21"/>
        </w:rPr>
        <w:t>cán   chán</w:t>
      </w:r>
      <w:r>
        <w:rPr>
          <w:rFonts w:hint="eastAsia" w:ascii="宋体" w:hAnsi="宋体" w:eastAsia="宋体" w:cs="宋体"/>
          <w:sz w:val="21"/>
          <w:szCs w:val="21"/>
        </w:rPr>
        <w:t>）    衣</w:t>
      </w:r>
      <w:r>
        <w:rPr>
          <w:rFonts w:hint="eastAsia" w:ascii="宋体" w:hAnsi="宋体" w:eastAsia="宋体" w:cs="宋体"/>
          <w:sz w:val="21"/>
          <w:szCs w:val="21"/>
          <w:u w:val="single"/>
        </w:rPr>
        <w:t>裳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ascii="Times New Roman" w:hAnsi="Times New Roman" w:eastAsia="宋体" w:cs="Times New Roman"/>
          <w:sz w:val="21"/>
          <w:szCs w:val="21"/>
        </w:rPr>
        <w:t>sāng   shāng</w:t>
      </w:r>
      <w:r>
        <w:rPr>
          <w:rFonts w:hint="eastAsia" w:ascii="宋体" w:hAnsi="宋体" w:eastAsia="宋体" w:cs="宋体"/>
          <w:sz w:val="21"/>
          <w:szCs w:val="21"/>
        </w:rPr>
        <w:t>）     睡</w:t>
      </w:r>
      <w:r>
        <w:rPr>
          <w:rFonts w:hint="eastAsia" w:ascii="宋体" w:hAnsi="宋体" w:eastAsia="宋体" w:cs="宋体"/>
          <w:sz w:val="21"/>
          <w:szCs w:val="21"/>
          <w:u w:val="single"/>
        </w:rPr>
        <w:t>眠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ascii="Times New Roman" w:hAnsi="Times New Roman" w:eastAsia="宋体" w:cs="Times New Roman"/>
          <w:sz w:val="21"/>
          <w:szCs w:val="21"/>
        </w:rPr>
        <w:t xml:space="preserve">mián 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 xml:space="preserve"> mán</w:t>
      </w:r>
      <w:r>
        <w:rPr>
          <w:rFonts w:hint="eastAsia" w:ascii="宋体" w:hAnsi="宋体" w:eastAsia="宋体" w:cs="宋体"/>
          <w:sz w:val="21"/>
          <w:szCs w:val="21"/>
        </w:rPr>
        <w:t xml:space="preserve">） 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>卵</w:t>
      </w:r>
      <w:r>
        <w:rPr>
          <w:rFonts w:hint="eastAsia" w:ascii="宋体" w:hAnsi="宋体" w:eastAsia="宋体" w:cs="宋体"/>
          <w:sz w:val="21"/>
          <w:szCs w:val="21"/>
        </w:rPr>
        <w:t>虫（</w:t>
      </w:r>
      <w:r>
        <w:rPr>
          <w:rFonts w:ascii="Times New Roman" w:hAnsi="Times New Roman" w:eastAsia="宋体" w:cs="Times New Roman"/>
          <w:sz w:val="21"/>
          <w:szCs w:val="21"/>
        </w:rPr>
        <w:t>luǎn  nuǎn</w:t>
      </w:r>
      <w:r>
        <w:rPr>
          <w:rFonts w:hint="eastAsia" w:ascii="宋体" w:hAnsi="宋体" w:eastAsia="宋体" w:cs="宋体"/>
          <w:sz w:val="21"/>
          <w:szCs w:val="21"/>
        </w:rPr>
        <w:t>）    陈</w:t>
      </w:r>
      <w:r>
        <w:rPr>
          <w:rFonts w:hint="eastAsia" w:ascii="宋体" w:hAnsi="宋体" w:eastAsia="宋体" w:cs="宋体"/>
          <w:sz w:val="21"/>
          <w:szCs w:val="21"/>
          <w:u w:val="single"/>
        </w:rPr>
        <w:t>旧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ascii="Times New Roman" w:hAnsi="Times New Roman" w:eastAsia="宋体" w:cs="Times New Roman"/>
          <w:sz w:val="21"/>
          <w:szCs w:val="21"/>
        </w:rPr>
        <w:t>jiù      iòu</w:t>
      </w:r>
      <w:r>
        <w:rPr>
          <w:rFonts w:hint="eastAsia" w:ascii="宋体" w:hAnsi="宋体" w:eastAsia="宋体" w:cs="宋体"/>
          <w:sz w:val="21"/>
          <w:szCs w:val="21"/>
        </w:rPr>
        <w:t xml:space="preserve">）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漂</w:t>
      </w:r>
      <w:r>
        <w:rPr>
          <w:rFonts w:hint="eastAsia" w:ascii="宋体" w:hAnsi="宋体" w:eastAsia="宋体" w:cs="宋体"/>
          <w:sz w:val="21"/>
          <w:szCs w:val="21"/>
        </w:rPr>
        <w:t>流（</w:t>
      </w:r>
      <w:r>
        <w:rPr>
          <w:rFonts w:ascii="Times New Roman" w:hAnsi="Times New Roman" w:eastAsia="宋体" w:cs="Times New Roman"/>
          <w:sz w:val="21"/>
          <w:szCs w:val="21"/>
        </w:rPr>
        <w:t>piāo   p</w:t>
      </w:r>
      <w:r>
        <w:rPr>
          <w:rFonts w:ascii="Times New Roman" w:hAnsi="Times New Roman" w:eastAsia="宋体" w:cs="Times New Roman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1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 w:val="21"/>
          <w:szCs w:val="21"/>
        </w:rPr>
        <w:t>iào</w:t>
      </w:r>
      <w:r>
        <w:rPr>
          <w:rFonts w:hint="eastAsia" w:ascii="宋体" w:hAnsi="宋体" w:eastAsia="宋体" w:cs="宋体"/>
          <w:sz w:val="21"/>
          <w:szCs w:val="21"/>
        </w:rPr>
        <w:t xml:space="preserve">） 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三、比一比，再组词。（8分）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绕（   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19050" cy="9525"/>
            <wp:effectExtent l="0" t="0" r="0" b="0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 xml:space="preserve">  ）   弯（     ）    缓（     ）    破（     ）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晓（     ）   湾（     ）    暖（     ）    坡（     ）</w:t>
      </w: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b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</w:rPr>
        <w:t>四、选择关联词填空。（</w:t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301" name="图片 3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图片 301" descr="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kern w:val="0"/>
          <w:sz w:val="21"/>
          <w:szCs w:val="21"/>
        </w:rPr>
        <w:t>10分）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只有……才……      虽然……但是……        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又……又……        如果……就……        一边……一边……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1.这个苹果（    ）红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302" name="图片 3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图片 302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，（    ）大。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2.老师说（    ）明天下雨，郊游（    ）取消。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3.她（    ）说话，（    ）看电视。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4.（    ）努力学习，（    ）能考出好成绩。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5.（    ）道路难走，（    ）他坚持走回家。</w:t>
      </w: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b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</w:rPr>
        <w:t>五、句子乐园。（6分）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1.美丽   的   月亮湾   是   个    村子（连成两个不同的句子并加上合适的标点。）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u w:val="single"/>
        </w:rPr>
      </w:pP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                                            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_________________________________________________________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2.牛儿在_______吃草。  （补全句子。）</w:t>
      </w: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b/>
          <w:sz w:val="21"/>
          <w:szCs w:val="21"/>
        </w:rPr>
        <w:t xml:space="preserve">六、根据课文内容填空。（17分） </w:t>
      </w: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1.从（   ）（   ）里钻出来的又（   ）又（   ）的蚕姑娘，一共睡了（   ）次，每次醒来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303" name="图片 3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" name="图片 303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都变了样。第一次变得又（   ）又（   ）；第二次变得又（   ）又（   ）；第三次变得又（   ）又（   ）；第四次身体一天比一天（   ）（   ）。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2.花儿向我们点头，（   ）（   ）（   ）哗啦啦地响。它们同（   ）（   ）的小鸟，向我们（   ）（   ），向我们（   ）（    ）。它们都说有了我们，（    ）（    ）的祖国就更有（    ）（    ）。                              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七、</w:t>
      </w:r>
      <w:r>
        <w:rPr>
          <w:rFonts w:hint="eastAsia" w:ascii="宋体" w:hAnsi="宋体" w:eastAsia="宋体" w:cs="宋体"/>
          <w:b/>
          <w:color w:val="000000"/>
          <w:sz w:val="21"/>
          <w:szCs w:val="21"/>
          <w:shd w:val="clear" w:color="auto" w:fill="FFFFFF"/>
        </w:rPr>
        <w:t>把下列诗句子排列正确，将序号写在括号里</w:t>
      </w:r>
      <w:r>
        <w:rPr>
          <w:rFonts w:hint="eastAsia" w:ascii="宋体" w:hAnsi="宋体" w:eastAsia="宋体" w:cs="宋体"/>
          <w:b/>
          <w:sz w:val="21"/>
          <w:szCs w:val="21"/>
        </w:rPr>
        <w:t>。（6分）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     ）我仔细一看，原来是一条蚯蚓。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（     ）突然从泥土里钻出一条又细又长的虫。 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（     ）爸爸说蚯蚓能松土是益虫，我们要保护它。 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（     ）我和爸爸正在菜园里拔草。 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     ）我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304" name="图片 3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图片 304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问爸爸蚯蚓是益虫还是害虫。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八、口语交际。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 xml:space="preserve"> </w:t>
      </w:r>
      <w:r>
        <w:rPr>
          <w:rFonts w:hint="eastAsia" w:ascii="Verdana" w:hAnsi="Verdana" w:eastAsia="宋体" w:cs="宋体"/>
          <w:color w:val="000000"/>
          <w:kern w:val="0"/>
          <w:sz w:val="21"/>
          <w:szCs w:val="21"/>
        </w:rPr>
        <w:t>在教室里</w:t>
      </w:r>
      <w:r>
        <w:rPr>
          <w:rFonts w:ascii="Verdana" w:hAnsi="Verdana" w:eastAsia="宋体" w:cs="宋体"/>
          <w:color w:val="000000"/>
          <w:kern w:val="0"/>
          <w:sz w:val="21"/>
          <w:szCs w:val="21"/>
        </w:rPr>
        <w:t>，有人不小心</w:t>
      </w:r>
      <w:r>
        <w:rPr>
          <w:rFonts w:hint="eastAsia" w:ascii="Verdana" w:hAnsi="Verdana" w:eastAsia="宋体" w:cs="宋体"/>
          <w:color w:val="000000"/>
          <w:kern w:val="0"/>
          <w:sz w:val="21"/>
          <w:szCs w:val="21"/>
        </w:rPr>
        <w:t>碰</w:t>
      </w:r>
      <w:r>
        <w:rPr>
          <w:rFonts w:ascii="Verdana" w:hAnsi="Verdana" w:eastAsia="宋体" w:cs="宋体"/>
          <w:color w:val="000000"/>
          <w:kern w:val="0"/>
          <w:sz w:val="21"/>
          <w:szCs w:val="21"/>
        </w:rPr>
        <w:t>了你一</w:t>
      </w:r>
      <w:r>
        <w:rPr>
          <w:rFonts w:hint="eastAsia" w:ascii="Verdana" w:hAnsi="Verdana" w:eastAsia="宋体" w:cs="宋体"/>
          <w:color w:val="000000"/>
          <w:kern w:val="0"/>
          <w:sz w:val="21"/>
          <w:szCs w:val="21"/>
        </w:rPr>
        <w:t>下</w:t>
      </w:r>
      <w:r>
        <w:rPr>
          <w:rFonts w:ascii="Verdana" w:hAnsi="Verdana" w:eastAsia="宋体" w:cs="宋体"/>
          <w:color w:val="000000"/>
          <w:kern w:val="0"/>
          <w:sz w:val="21"/>
          <w:szCs w:val="21"/>
        </w:rPr>
        <w:t>，他对你说对不起，你会对他说什么呢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？</w:t>
      </w:r>
    </w:p>
    <w:p>
      <w:pPr>
        <w:spacing w:line="360" w:lineRule="auto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 ____________________________________________________________________</w:t>
      </w:r>
    </w:p>
    <w:p>
      <w:pPr>
        <w:spacing w:line="360" w:lineRule="auto"/>
        <w:jc w:val="left"/>
        <w:rPr>
          <w:rFonts w:hint="eastAsia" w:ascii="宋体" w:hAnsi="宋体" w:eastAsia="宋体" w:cs="宋体"/>
          <w:color w:val="000000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    ____________________________________________________________________</w:t>
      </w: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b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</w:rPr>
        <w:t>九、阅读理解。（10分）</w:t>
      </w:r>
    </w:p>
    <w:p>
      <w:pPr>
        <w:snapToGrid w:val="0"/>
        <w:spacing w:line="360" w:lineRule="auto"/>
        <w:ind w:firstLine="422" w:firstLineChars="200"/>
        <w:jc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</w:rPr>
        <w:t>（一）课内阅读：月亮湾（节选）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村子的前面有一条月牙一样的小河，河上有一座石桥。河水绕着村子缓缓地流着，一群群鱼儿在河里游来游去。清清的河水倒影着小桥、绿树和青山，河岸上长着许多桃树。</w:t>
      </w:r>
      <w:r>
        <w:rPr>
          <w:rFonts w:hint="eastAsia" w:ascii="宋体" w:hAnsi="宋体" w:eastAsia="宋体" w:cs="宋体"/>
          <w:kern w:val="0"/>
          <w:sz w:val="21"/>
          <w:szCs w:val="21"/>
          <w:u w:val="single"/>
        </w:rPr>
        <w:t>春天，树上开满了桃花，远远望去，像一片灿烂的朝霞。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过了桥，是一片绿油油的农田。  </w:t>
      </w:r>
    </w:p>
    <w:p>
      <w:pPr>
        <w:numPr>
          <w:ilvl w:val="0"/>
          <w:numId w:val="1"/>
        </w:num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数数这段话有（   ）句。</w:t>
      </w:r>
    </w:p>
    <w:p>
      <w:pPr>
        <w:numPr>
          <w:ilvl w:val="0"/>
          <w:numId w:val="1"/>
        </w:num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读读画线的句子，这句话中“灿烂的朝霞”是指（        ） 。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3.根据课文回答问题。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村子前面有一条（    ），河上有一座（    ），过了桥是一片绿油油的（    ）。</w:t>
      </w:r>
    </w:p>
    <w:p>
      <w:pPr>
        <w:snapToGrid w:val="0"/>
        <w:spacing w:line="360" w:lineRule="auto"/>
        <w:ind w:firstLine="422" w:firstLineChars="200"/>
        <w:jc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kern w:val="0"/>
          <w:sz w:val="21"/>
          <w:szCs w:val="21"/>
        </w:rPr>
        <w:t>（二）课外阅读：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一粒种子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 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一粒种子睡在泥土里。他醒过来，觉得很暖和，就把身子挺一挺。    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他有点儿渴，喝了一口水，觉得很舒服，又把身子挺一挺。    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春风轻轻地吹着。种子问蚯蚓：“外边是什么声音？”    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蚯蚓说：“那是春风。春风叫我们到外边去。”    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“外边什么样儿？也这么黑吗？”     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“不，外边亮得很。”蚯蚓一边说，一边往外钻，“我来帮你松一松土，你好钻出去。”     种子听了很高兴，又把身子挺一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0" distR="0">
            <wp:extent cx="19050" cy="9525"/>
            <wp:effectExtent l="0" t="0" r="0" b="0"/>
            <wp:docPr id="305" name="图片 30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图片 305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挺。     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春风在唱歌，泉水在唱歌，小鸟在唱歌。种子听见外边很热闹，连忙说：“啊，我要赶快出去！”    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种子又把身子挺一挺，眼前突然一亮，啊，好一个光明的世界！  </w:t>
      </w:r>
    </w:p>
    <w:p>
      <w:pPr>
        <w:numPr>
          <w:ilvl w:val="0"/>
          <w:numId w:val="2"/>
        </w:num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短文共（    ）自然段。     </w:t>
      </w:r>
    </w:p>
    <w:p>
      <w:pPr>
        <w:numPr>
          <w:ilvl w:val="0"/>
          <w:numId w:val="2"/>
        </w:num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“光明”的近义词是（       ），反义词是（       ）； “暖和”的近义词是（       ），反义词是（       ） </w:t>
      </w:r>
    </w:p>
    <w:p>
      <w:pPr>
        <w:numPr>
          <w:ilvl w:val="0"/>
          <w:numId w:val="2"/>
        </w:num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你能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306" name="图片 30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图片 306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换个说法吗？ 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春风在唱歌，泉水在唱歌，小鸟在唱歌，小朋友也在唱歌。  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春风在轻轻地吹，泉水在___________,小鸟在___________，小朋友也在___________。         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307" name="图片 30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图片 307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                                      </w:t>
      </w:r>
    </w:p>
    <w:p>
      <w:pPr>
        <w:snapToGrid w:val="0"/>
        <w:spacing w:line="360" w:lineRule="auto"/>
        <w:jc w:val="left"/>
        <w:rPr>
          <w:rFonts w:hint="eastAsia" w:ascii="微软雅黑" w:hAnsi="微软雅黑" w:eastAsia="微软雅黑" w:cs="Times New Roman"/>
          <w:b/>
          <w:bCs/>
          <w:color w:val="FF0000"/>
          <w:sz w:val="30"/>
          <w:szCs w:val="30"/>
        </w:rPr>
      </w:pPr>
      <w:r>
        <w:rPr>
          <w:rFonts w:hint="eastAsia" w:ascii="宋体" w:hAnsi="宋体" w:eastAsia="宋体" w:cs="宋体"/>
          <w:b/>
          <w:sz w:val="21"/>
          <w:szCs w:val="21"/>
        </w:rPr>
        <w:drawing>
          <wp:inline distT="0" distB="0" distL="0" distR="0">
            <wp:extent cx="5267325" cy="876300"/>
            <wp:effectExtent l="0" t="0" r="9525" b="0"/>
            <wp:docPr id="308" name="图片 30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图片 308" descr="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left"/>
        <w:rPr>
          <w:rFonts w:hint="eastAsia" w:ascii="微软雅黑" w:hAnsi="微软雅黑" w:eastAsia="微软雅黑" w:cs="Times New Roman"/>
          <w:b/>
          <w:bCs/>
          <w:color w:val="FF0000"/>
        </w:rPr>
      </w:pPr>
    </w:p>
    <w:p>
      <w:pPr>
        <w:snapToGrid w:val="0"/>
        <w:spacing w:line="360" w:lineRule="auto"/>
        <w:jc w:val="left"/>
        <w:rPr>
          <w:rFonts w:hint="eastAsia" w:ascii="微软雅黑" w:hAnsi="微软雅黑" w:eastAsia="微软雅黑" w:cs="Times New Roman"/>
          <w:b/>
          <w:bCs/>
          <w:color w:val="FF0000"/>
        </w:rPr>
      </w:pPr>
    </w:p>
    <w:p>
      <w:pPr>
        <w:snapToGrid w:val="0"/>
        <w:spacing w:line="360" w:lineRule="auto"/>
        <w:jc w:val="left"/>
        <w:rPr>
          <w:rFonts w:hint="eastAsia" w:ascii="微软雅黑" w:hAnsi="微软雅黑" w:eastAsia="微软雅黑" w:cs="Times New Roman"/>
          <w:b/>
          <w:bCs/>
          <w:color w:val="FF0000"/>
        </w:rPr>
      </w:pPr>
    </w:p>
    <w:p>
      <w:pPr>
        <w:snapToGrid w:val="0"/>
        <w:spacing w:line="360" w:lineRule="auto"/>
        <w:jc w:val="left"/>
        <w:rPr>
          <w:rFonts w:hint="eastAsia" w:ascii="微软雅黑" w:hAnsi="微软雅黑" w:eastAsia="微软雅黑" w:cs="Times New Roman"/>
          <w:b/>
          <w:bCs/>
          <w:color w:val="FF0000"/>
        </w:rPr>
      </w:pPr>
    </w:p>
    <w:p>
      <w:pPr>
        <w:snapToGrid w:val="0"/>
        <w:spacing w:line="360" w:lineRule="auto"/>
        <w:jc w:val="left"/>
        <w:rPr>
          <w:rFonts w:hint="eastAsia" w:ascii="微软雅黑" w:hAnsi="微软雅黑" w:eastAsia="微软雅黑" w:cs="Times New Roman"/>
          <w:b/>
          <w:bCs/>
          <w:color w:val="FF0000"/>
        </w:rPr>
      </w:pPr>
    </w:p>
    <w:p>
      <w:pPr>
        <w:snapToGrid w:val="0"/>
        <w:spacing w:line="360" w:lineRule="auto"/>
        <w:jc w:val="left"/>
        <w:rPr>
          <w:rFonts w:hint="eastAsia" w:ascii="微软雅黑" w:hAnsi="微软雅黑" w:eastAsia="微软雅黑" w:cs="Times New Roman"/>
          <w:b/>
          <w:bCs/>
          <w:color w:val="FF0000"/>
        </w:rPr>
      </w:pPr>
    </w:p>
    <w:p>
      <w:pPr>
        <w:snapToGrid w:val="0"/>
        <w:spacing w:line="360" w:lineRule="auto"/>
        <w:jc w:val="left"/>
        <w:rPr>
          <w:rFonts w:hint="eastAsia" w:ascii="微软雅黑" w:hAnsi="微软雅黑" w:eastAsia="微软雅黑" w:cs="Times New Roman"/>
          <w:b/>
          <w:bCs/>
          <w:color w:val="FF0000"/>
        </w:rPr>
      </w:pPr>
    </w:p>
    <w:p>
      <w:pPr>
        <w:snapToGrid w:val="0"/>
        <w:spacing w:line="360" w:lineRule="auto"/>
        <w:jc w:val="left"/>
        <w:rPr>
          <w:rFonts w:hint="eastAsia" w:ascii="微软雅黑" w:hAnsi="微软雅黑" w:eastAsia="微软雅黑" w:cs="Times New Roman"/>
          <w:b/>
          <w:bCs/>
          <w:color w:val="FF0000"/>
        </w:rPr>
      </w:pP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color w:val="FF0000"/>
        </w:rPr>
      </w:pPr>
      <w:r>
        <w:rPr>
          <w:rFonts w:hint="eastAsia" w:ascii="微软雅黑" w:hAnsi="微软雅黑" w:eastAsia="微软雅黑" w:cs="Times New Roman"/>
          <w:b/>
          <w:bCs/>
          <w:color w:val="FF0000"/>
        </w:rPr>
        <w:t>【参考答案及解析】</w:t>
      </w:r>
    </w:p>
    <w:p>
      <w:pPr>
        <w:snapToGrid w:val="0"/>
        <w:spacing w:line="360" w:lineRule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一、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 xml:space="preserve"> 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b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健康、丰满、敬爱、倒映、朝阳、姑娘、响亮、好像、歌唱、祝贺、上坡、灿烂</w:t>
      </w:r>
    </w:p>
    <w:p>
      <w:pPr>
        <w:spacing w:line="360" w:lineRule="auto"/>
        <w:rPr>
          <w:rFonts w:hint="eastAsia" w:ascii="宋体" w:hAnsi="宋体" w:eastAsia="宋体" w:cs="宋体"/>
          <w:color w:val="FF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二、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 xml:space="preserve"> </w:t>
      </w:r>
    </w:p>
    <w:p>
      <w:pPr>
        <w:spacing w:line="360" w:lineRule="auto"/>
        <w:ind w:firstLine="450"/>
        <w:rPr>
          <w:rFonts w:hint="eastAsia" w:ascii="宋体" w:hAnsi="宋体" w:eastAsia="宋体" w:cs="宋体"/>
          <w:b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ascii="Times New Roman" w:hAnsi="Times New Roman" w:eastAsia="宋体" w:cs="Times New Roman"/>
          <w:bCs/>
          <w:color w:val="FF0000"/>
          <w:sz w:val="21"/>
          <w:szCs w:val="21"/>
        </w:rPr>
        <w:t>cán、shāng、mián、luǎn、jiù、piāo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bCs/>
          <w:color w:val="FF0000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b/>
          <w:color w:val="FF0000"/>
          <w:sz w:val="21"/>
          <w:szCs w:val="21"/>
        </w:rPr>
        <w:t xml:space="preserve"> </w:t>
      </w:r>
    </w:p>
    <w:p>
      <w:pPr>
        <w:spacing w:line="360" w:lineRule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三、</w:t>
      </w:r>
    </w:p>
    <w:p>
      <w:pPr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围绕   弯曲    缓慢   破土</w:t>
      </w:r>
    </w:p>
    <w:p>
      <w:pPr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 xml:space="preserve">          春晓   水湾    温暖   山坡</w:t>
      </w:r>
    </w:p>
    <w:p>
      <w:pPr>
        <w:snapToGrid w:val="0"/>
        <w:spacing w:line="360" w:lineRule="auto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四、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1.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又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……又……（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句子中分句之间的关系是并列关系，所以用“又……又……”）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b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2.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如果……就……（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这句话前后句是假设关系，应该用“如果……就……”）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3.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一边……一边……（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这句话分句间是并列关系。应该用“一边……一边……”）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4.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只有……才……（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这句话句子前面一部分介绍一种情况，后面一部分是这种情况实现后要产生的结果，所以用“只有……才……”）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5.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虽然……但是……（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这句话前后分句属于转折关系，所以用“虽然……但是…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FF0000"/>
          <w:sz w:val="21"/>
          <w:szCs w:val="21"/>
        </w:rPr>
        <w:t>…”）</w:t>
      </w:r>
    </w:p>
    <w:p>
      <w:pPr>
        <w:snapToGrid w:val="0"/>
        <w:spacing w:line="360" w:lineRule="auto"/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五、</w:t>
      </w:r>
    </w:p>
    <w:p>
      <w:pPr>
        <w:numPr>
          <w:ilvl w:val="0"/>
          <w:numId w:val="3"/>
        </w:numPr>
        <w:spacing w:line="360" w:lineRule="auto"/>
        <w:rPr>
          <w:rFonts w:hint="eastAsia" w:ascii="宋体" w:hAnsi="宋体" w:eastAsia="宋体" w:cs="宋体"/>
          <w:b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月亮湾是个美丽的村子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。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（解析：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本题考查学生连词成句和标点的运用能力。连起来是：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月亮湾是个美丽的村子，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“美丽”修饰“村子”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FF0000"/>
          <w:sz w:val="21"/>
          <w:szCs w:val="21"/>
        </w:rPr>
        <w:t>。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本句的为陈述语气，所以用“。”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）</w:t>
      </w:r>
    </w:p>
    <w:p>
      <w:pPr>
        <w:spacing w:line="360" w:lineRule="auto"/>
        <w:rPr>
          <w:rFonts w:hint="eastAsia" w:ascii="宋体" w:hAnsi="宋体" w:eastAsia="宋体" w:cs="宋体"/>
          <w:b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 xml:space="preserve">     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美丽的月亮湾是个村子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。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（解析：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本题考查学生连词成句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309" name="图片 30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图片 309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FF0000"/>
          <w:sz w:val="21"/>
          <w:szCs w:val="21"/>
        </w:rPr>
        <w:t>和标点的运用能力。连起来是：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美丽的月亮湾是个村子，“美丽”修饰“月亮湾”。本句的为陈述语气，所以用“。”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）</w:t>
      </w:r>
    </w:p>
    <w:p>
      <w:pPr>
        <w:spacing w:line="360" w:lineRule="auto"/>
        <w:ind w:firstLine="450"/>
        <w:rPr>
          <w:rFonts w:hint="eastAsia" w:ascii="宋体" w:hAnsi="宋体" w:eastAsia="宋体" w:cs="宋体"/>
          <w:color w:val="FF0000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2.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山坡上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。（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本题考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drawing>
          <wp:inline distT="0" distB="0" distL="0" distR="0">
            <wp:extent cx="19050" cy="9525"/>
            <wp:effectExtent l="0" t="0" r="0" b="0"/>
            <wp:docPr id="310" name="图片 3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图片 310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FF0000"/>
          <w:sz w:val="21"/>
          <w:szCs w:val="21"/>
        </w:rPr>
        <w:t>查学生补充句子的能力。填写地点合理即可。）</w:t>
      </w:r>
    </w:p>
    <w:p>
      <w:pPr>
        <w:snapToGrid w:val="0"/>
        <w:spacing w:line="360" w:lineRule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六、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 xml:space="preserve"> 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1.蚕、卵、黑、小、四、黄、瘦、白、嫩、白、胖、发、亮</w:t>
      </w:r>
    </w:p>
    <w:p>
      <w:pPr>
        <w:numPr>
          <w:ilvl w:val="0"/>
          <w:numId w:val="4"/>
        </w:numPr>
        <w:snapToGrid w:val="0"/>
        <w:spacing w:line="360" w:lineRule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白、杨、树、美、丽、祝、贺、歌、唱、可、爱、希、望</w:t>
      </w:r>
    </w:p>
    <w:p>
      <w:pPr>
        <w:snapToGrid w:val="0"/>
        <w:spacing w:line="360" w:lineRule="auto"/>
        <w:rPr>
          <w:rFonts w:hint="eastAsia" w:ascii="宋体" w:hAnsi="宋体" w:eastAsia="宋体" w:cs="宋体"/>
          <w:b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（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这道题考查学生对文章内容的掌握能力。填空要根据要求和课文的内容来分析作答。注意不要出现错别字。）</w:t>
      </w:r>
    </w:p>
    <w:p>
      <w:pPr>
        <w:spacing w:line="360" w:lineRule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七、</w:t>
      </w:r>
    </w:p>
    <w:p>
      <w:pPr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3  2  5  1  4</w:t>
      </w:r>
    </w:p>
    <w:p>
      <w:pPr>
        <w:spacing w:line="360" w:lineRule="auto"/>
        <w:ind w:firstLine="4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z w:val="21"/>
          <w:szCs w:val="21"/>
        </w:rPr>
        <w:t>（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这是一道句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drawing>
          <wp:inline distT="0" distB="0" distL="0" distR="0">
            <wp:extent cx="28575" cy="19050"/>
            <wp:effectExtent l="0" t="0" r="9525" b="0"/>
            <wp:docPr id="311" name="图片 3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" name="图片 311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FF0000"/>
          <w:sz w:val="21"/>
          <w:szCs w:val="21"/>
        </w:rPr>
        <w:t>子排序题。</w:t>
      </w:r>
      <w:r>
        <w:rPr>
          <w:rFonts w:hint="eastAsia" w:ascii="宋体" w:hAnsi="宋体" w:eastAsia="宋体" w:cs="宋体"/>
          <w:color w:val="FF0000"/>
          <w:sz w:val="21"/>
          <w:szCs w:val="21"/>
          <w:shd w:val="clear" w:color="auto" w:fill="FFFFFF"/>
        </w:rPr>
        <w:t>排列句子时，应首先</w:t>
      </w:r>
      <w:r>
        <w:rPr>
          <w:rFonts w:hint="eastAsia" w:ascii="宋体" w:hAnsi="宋体" w:eastAsia="宋体" w:cs="宋体"/>
          <w:color w:val="FF0000"/>
          <w:sz w:val="21"/>
          <w:szCs w:val="21"/>
          <w:shd w:val="clear" w:color="auto" w:fill="FFFFFF"/>
        </w:rPr>
        <w:drawing>
          <wp:inline distT="0" distB="0" distL="0" distR="0">
            <wp:extent cx="19050" cy="19050"/>
            <wp:effectExtent l="0" t="0" r="0" b="0"/>
            <wp:docPr id="312" name="图片 3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图片 312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FF0000"/>
          <w:sz w:val="21"/>
          <w:szCs w:val="21"/>
          <w:shd w:val="clear" w:color="auto" w:fill="FFFFFF"/>
        </w:rPr>
        <w:t>整体感知一下语段的内容，并从中找到关键性的词语，根据这些有标志性的语句，确定哪个句子可以在最前，哪个句子不能在最前，哪几个句子必须相连。仔细阅读句子，首先是“我和爸爸正在菜园里拔草”，然后是“突然从泥土里钻出一条又细又长的虫”，后面是“我仔细一看，原来是一条蚯蚓”，再后面是“我问爸爸蚯蚓是益虫还是害虫”最后是“爸爸说蚯蚓能松土是益虫，我们要保护它”。按照顺序依次是：32514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）</w:t>
      </w:r>
    </w:p>
    <w:p>
      <w:pPr>
        <w:snapToGrid w:val="0"/>
        <w:spacing w:line="360" w:lineRule="auto"/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八、</w:t>
      </w:r>
    </w:p>
    <w:p>
      <w:pPr>
        <w:spacing w:line="360" w:lineRule="auto"/>
        <w:ind w:firstLine="450"/>
        <w:jc w:val="left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 xml:space="preserve">如果在教室里，有人不小心碰了我一下，他对我说对不起，我会对他说：“没关系，你也不是故意的。”。 </w:t>
      </w:r>
    </w:p>
    <w:p>
      <w:pPr>
        <w:spacing w:line="360" w:lineRule="auto"/>
        <w:ind w:firstLine="450"/>
        <w:jc w:val="left"/>
        <w:rPr>
          <w:rFonts w:hint="eastAsia" w:ascii="宋体" w:hAnsi="宋体" w:eastAsia="宋体" w:cs="宋体"/>
          <w:color w:val="FF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t>本题考查学生的表达能力。解答时根据题目所提问题，逐项进行表达。语句要通顺，表达要清楚。</w:t>
      </w:r>
    </w:p>
    <w:p>
      <w:pPr>
        <w:snapToGrid w:val="0"/>
        <w:spacing w:line="360" w:lineRule="auto"/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九、</w:t>
      </w:r>
    </w:p>
    <w:p>
      <w:pPr>
        <w:snapToGrid w:val="0"/>
        <w:spacing w:line="360" w:lineRule="auto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（一）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1.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5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这是考查学生对课文分句的理解能力。可以数数本段中的句号来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drawing>
          <wp:inline distT="0" distB="0" distL="0" distR="0">
            <wp:extent cx="19050" cy="19050"/>
            <wp:effectExtent l="0" t="0" r="0" b="0"/>
            <wp:docPr id="313" name="图片 3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" name="图片 313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分析。）</w:t>
      </w:r>
    </w:p>
    <w:p>
      <w:pPr>
        <w:snapToGrid w:val="0"/>
        <w:spacing w:line="360" w:lineRule="auto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 xml:space="preserve">    2.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桃花。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kern w:val="0"/>
          <w:sz w:val="21"/>
          <w:szCs w:val="21"/>
          <w:u w:val="single"/>
          <w:lang w:eastAsia="zh-CN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本题考查学生对词语的理解能力。答案由原文可知。）</w:t>
      </w:r>
    </w:p>
    <w:p>
      <w:pPr>
        <w:snapToGrid w:val="0"/>
        <w:spacing w:line="360" w:lineRule="auto"/>
        <w:rPr>
          <w:rFonts w:hint="eastAsia" w:ascii="宋体" w:hAnsi="宋体" w:eastAsia="宋体" w:cs="宋体"/>
          <w:bCs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3.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小河   石桥   农田。</w:t>
      </w:r>
    </w:p>
    <w:p>
      <w:pPr>
        <w:snapToGrid w:val="0"/>
        <w:spacing w:line="360" w:lineRule="auto"/>
        <w:rPr>
          <w:rFonts w:hint="eastAsia" w:ascii="宋体" w:hAnsi="宋体" w:eastAsia="宋体" w:cs="宋体"/>
          <w:b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 xml:space="preserve">    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这是考查学生对课文理解的能力。答案由原文可知。）</w:t>
      </w:r>
    </w:p>
    <w:p>
      <w:pPr>
        <w:snapToGrid w:val="0"/>
        <w:spacing w:line="360" w:lineRule="auto"/>
        <w:jc w:val="left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（二）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b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1.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8（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这是考查学生对课文段落的理解能力。可以数数本文中的段落来分析。）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kern w:val="0"/>
          <w:sz w:val="21"/>
          <w:szCs w:val="21"/>
          <w:u w:val="single"/>
          <w:lang w:eastAsia="zh-CN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2.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光亮   黑暗    温暖    寒冷（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本题考查学生对词语的理解能力。意思对即可。）</w:t>
      </w:r>
    </w:p>
    <w:p>
      <w:pPr>
        <w:snapToGrid w:val="0"/>
        <w:spacing w:line="360" w:lineRule="auto"/>
        <w:ind w:firstLine="450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3.</w:t>
      </w: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参考答案：</w:t>
      </w:r>
      <w:r>
        <w:rPr>
          <w:rFonts w:hint="eastAsia" w:ascii="宋体" w:hAnsi="宋体" w:eastAsia="宋体" w:cs="宋体"/>
          <w:bCs/>
          <w:color w:val="FF0000"/>
          <w:sz w:val="21"/>
          <w:szCs w:val="21"/>
        </w:rPr>
        <w:t>春风在轻轻地吹，泉水在轻轻地吹，小鸟在轻轻地吹，小朋友也在轻轻地吹。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（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>解析：</w:t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本题考查学生对句子仿写的能力。由例句可知答案。）</w:t>
      </w:r>
    </w:p>
    <w:p>
      <w:pPr>
        <w:snapToGrid w:val="0"/>
        <w:spacing w:line="360" w:lineRule="auto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>十、</w:t>
      </w:r>
    </w:p>
    <w:p>
      <w:pPr>
        <w:snapToGrid w:val="0"/>
        <w:spacing w:line="360" w:lineRule="auto"/>
        <w:rPr>
          <w:rFonts w:hint="eastAsia" w:ascii="宋体" w:hAnsi="宋体" w:eastAsia="宋体" w:cs="宋体"/>
          <w:b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sz w:val="21"/>
          <w:szCs w:val="21"/>
        </w:rPr>
        <w:t xml:space="preserve">    【范文】</w:t>
      </w:r>
    </w:p>
    <w:p>
      <w:pPr>
        <w:widowControl/>
        <w:shd w:val="clear" w:color="auto" w:fill="FFFFFF"/>
        <w:snapToGrid w:val="0"/>
        <w:spacing w:line="360" w:lineRule="auto"/>
        <w:ind w:firstLine="420" w:firstLineChars="200"/>
        <w:jc w:val="center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我最喜欢的菊花</w:t>
      </w:r>
    </w:p>
    <w:p>
      <w:pPr>
        <w:widowControl/>
        <w:shd w:val="clear" w:color="auto" w:fill="FFFFFF"/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 xml:space="preserve">世界上有很多很多的花种，但每个人都有自己喜欢的花。有人喜欢迎风傲雪的梅花，有人喜欢出淤泥而不染的荷花，有人喜欢艳丽晃眼的玫瑰，而我却喜欢这普普通通的菊花。  </w:t>
      </w:r>
    </w:p>
    <w:p>
      <w:pPr>
        <w:widowControl/>
        <w:shd w:val="clear" w:color="auto" w:fill="FFFFFF"/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 xml:space="preserve">菊花乃花中四君之一，他错过了春暖花开的春天，错过了绿意盎然的夏天，待到百花凋落的秋天，他迎风招展，展开美丽的花瓣。不管是风吹雨打还是各种灾害，他依然挺着腰，有一种壮士的精神。       </w:t>
      </w:r>
    </w:p>
    <w:p>
      <w:pPr>
        <w:widowControl/>
        <w:shd w:val="clear" w:color="auto" w:fill="FFFFFF"/>
        <w:snapToGrid w:val="0"/>
        <w:spacing w:line="360" w:lineRule="auto"/>
        <w:ind w:firstLine="420" w:firstLineChars="200"/>
        <w:jc w:val="left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也正是这样，我才特别喜欢菊花。我也会向它一样在困难中毫不退缩，迎难而上，直到战胜困难。</w:t>
      </w:r>
    </w:p>
    <w:p>
      <w:pPr>
        <w:widowControl/>
        <w:shd w:val="clear" w:color="auto" w:fill="FFFFFF"/>
        <w:snapToGrid w:val="0"/>
        <w:spacing w:line="360" w:lineRule="auto"/>
        <w:jc w:val="left"/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 xml:space="preserve">   </w:t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drawing>
          <wp:inline distT="0" distB="0" distL="0" distR="0">
            <wp:extent cx="19050" cy="28575"/>
            <wp:effectExtent l="0" t="0" r="0" b="9525"/>
            <wp:docPr id="314" name="图片 3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图片 314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color w:val="FF0000"/>
          <w:kern w:val="0"/>
          <w:sz w:val="21"/>
          <w:szCs w:val="21"/>
        </w:rPr>
        <w:t xml:space="preserve"> 【教师点评】</w:t>
      </w:r>
    </w:p>
    <w:p>
      <w:pPr>
        <w:widowControl/>
        <w:shd w:val="clear" w:color="auto" w:fill="FFFFFF"/>
        <w:snapToGrid w:val="0"/>
        <w:spacing w:line="360" w:lineRule="auto"/>
        <w:ind w:firstLine="450"/>
        <w:jc w:val="left"/>
        <w:rPr>
          <w:rFonts w:hint="eastAsia" w:ascii="宋体" w:hAnsi="宋体" w:eastAsia="宋体" w:cs="Times New Roman"/>
          <w:color w:val="FF0000"/>
          <w:sz w:val="21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drawing>
          <wp:inline distT="0" distB="0" distL="0" distR="0">
            <wp:extent cx="19050" cy="28575"/>
            <wp:effectExtent l="0" t="0" r="0" b="9525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t>这是一篇情感充沛，脉络清晰的文章。小作者通过对菊花品格的细致描画，字里行间流露出对菊花的喜爱之情。真是一片不错的文章！</w:t>
      </w:r>
    </w:p>
    <w:p/>
    <w:p>
      <w:bookmarkStart w:id="0" w:name="_GoBack"/>
      <w:bookmarkEnd w:id="0"/>
    </w:p>
    <w:sectPr>
      <w:headerReference r:id="rId4" w:type="first"/>
      <w:headerReference r:id="rId3" w:type="even"/>
      <w:pgSz w:w="11900" w:h="16840"/>
      <w:pgMar w:top="1440" w:right="1418" w:bottom="1440" w:left="1418" w:header="119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drawing>
        <wp:anchor distT="0" distB="0" distL="114300" distR="114300" simplePos="0" relativeHeight="25167155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0860"/>
          <wp:effectExtent l="0" t="0" r="2540" b="15240"/>
          <wp:wrapNone/>
          <wp:docPr id="2" name="WordPictureWatermark5238998" descr="水印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5238998" descr="水印模板-0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950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3" name="WordPictureWatermark27243438" descr="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27243438" descr="模板-02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7456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3" name="WordPictureWatermark27048249" descr="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WordPictureWatermark27048249" descr="模板-0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4" name="WordPictureWatermark19135988" descr="模板2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ordPictureWatermark19135988" descr="模板2-02"/>
                  <pic:cNvPicPr>
                    <a:picLocks noChangeAspect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5" name="WordPictureWatermark18060174" descr="模板4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8060174" descr="模板4-04"/>
                  <pic:cNvPicPr>
                    <a:picLocks noChangeAspect="1"/>
                  </pic:cNvPicPr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6" name="WordPictureWatermark17637286" descr="模板4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17637286" descr="模板4-04"/>
                  <pic:cNvPicPr>
                    <a:picLocks noChangeAspect="1"/>
                  </pic:cNvPicPr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0" name="WordPictureWatermark17428073" descr="模板1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WordPictureWatermark17428073" descr="模板1-01"/>
                  <pic:cNvPicPr>
                    <a:picLocks noChangeAspect="1"/>
                  </pic:cNvPicPr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drawing>
        <wp:anchor distT="0" distB="0" distL="114300" distR="114300" simplePos="0" relativeHeight="2516705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0310" cy="10690860"/>
          <wp:effectExtent l="0" t="0" r="2540" b="15240"/>
          <wp:wrapNone/>
          <wp:docPr id="7" name="WordPictureWatermark5238997" descr="水印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WordPictureWatermark5238997" descr="水印模板-0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310" cy="1069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848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6" name="WordPictureWatermark27243437" descr="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WordPictureWatermark27243437" descr="模板-02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1" name="WordPictureWatermark27048248" descr="模板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WordPictureWatermark27048248" descr="模板-0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2" name="WordPictureWatermark19135987" descr="模板2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WordPictureWatermark19135987" descr="模板2-02"/>
                  <pic:cNvPicPr>
                    <a:picLocks noChangeAspect="1"/>
                  </pic:cNvPicPr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5" name="WordPictureWatermark18060173" descr="模板4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WordPictureWatermark18060173" descr="模板4-04"/>
                  <pic:cNvPicPr>
                    <a:picLocks noChangeAspect="1"/>
                  </pic:cNvPicPr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4" name="WordPictureWatermark17637285" descr="模板4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WordPictureWatermark17637285" descr="模板4-04"/>
                  <pic:cNvPicPr>
                    <a:picLocks noChangeAspect="1"/>
                  </pic:cNvPicPr>
                </pic:nvPicPr>
                <pic:blipFill>
                  <a:blip r:embed="rId6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13970"/>
          <wp:wrapNone/>
          <wp:docPr id="17" name="WordPictureWatermark17428072" descr="模板1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WordPictureWatermark17428072" descr="模板1-01"/>
                  <pic:cNvPicPr>
                    <a:picLocks noChangeAspect="1"/>
                  </pic:cNvPicPr>
                </pic:nvPicPr>
                <pic:blipFill>
                  <a:blip r:embed="rId7"/>
                  <a:stretch>
                    <a:fillRect/>
                  </a:stretch>
                </pic:blipFill>
                <pic:spPr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C60B3"/>
    <w:multiLevelType w:val="singleLevel"/>
    <w:tmpl w:val="56AC60B3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56ADA189"/>
    <w:multiLevelType w:val="singleLevel"/>
    <w:tmpl w:val="56ADA189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56C140E6"/>
    <w:multiLevelType w:val="singleLevel"/>
    <w:tmpl w:val="56C140E6"/>
    <w:lvl w:ilvl="0" w:tentative="0">
      <w:start w:val="1"/>
      <w:numFmt w:val="decimal"/>
      <w:suff w:val="nothing"/>
      <w:lvlText w:val="%1."/>
      <w:lvlJc w:val="left"/>
    </w:lvl>
  </w:abstractNum>
  <w:abstractNum w:abstractNumId="3">
    <w:nsid w:val="56C14470"/>
    <w:multiLevelType w:val="singleLevel"/>
    <w:tmpl w:val="56C14470"/>
    <w:lvl w:ilvl="0" w:tentative="0">
      <w:start w:val="1"/>
      <w:numFmt w:val="decimal"/>
      <w:suff w:val="nothing"/>
      <w:lvlText w:val="%1.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2272C2"/>
    <w:rsid w:val="105760BB"/>
    <w:rsid w:val="248668BB"/>
    <w:rsid w:val="3667062C"/>
    <w:rsid w:val="367A7485"/>
    <w:rsid w:val="38395506"/>
    <w:rsid w:val="3A2272C2"/>
    <w:rsid w:val="417A5B73"/>
    <w:rsid w:val="472A0ACD"/>
    <w:rsid w:val="517A49F2"/>
    <w:rsid w:val="550E1025"/>
    <w:rsid w:val="62FE57FF"/>
    <w:rsid w:val="73197CCE"/>
    <w:rsid w:val="7D587A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0.png"/><Relationship Id="rId7" Type="http://schemas.openxmlformats.org/officeDocument/2006/relationships/image" Target="media/image9.png"/><Relationship Id="rId6" Type="http://schemas.openxmlformats.org/officeDocument/2006/relationships/image" Target="media/image8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7" Type="http://schemas.openxmlformats.org/officeDocument/2006/relationships/image" Target="media/image7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7" Type="http://schemas.openxmlformats.org/officeDocument/2006/relationships/image" Target="media/image7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2019-05-18T11:21:00Z</dcterms:created>
  <dc:creator>shilong</dc:creator>
  <cp:lastModifiedBy>shilong</cp:lastModifiedBy>
  <dcterms:modified xsi:type="dcterms:W3CDTF">2019-05-18T11:29:56Z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