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Times New Roman"/>
          <w:b/>
          <w:bCs/>
        </w:rPr>
      </w:pPr>
      <w:r>
        <w:rPr>
          <w:rFonts w:hint="eastAsia" w:ascii="微软雅黑" w:hAnsi="微软雅黑" w:eastAsia="微软雅黑" w:cs="Times New Roman"/>
          <w:b/>
          <w:bCs/>
        </w:rPr>
        <w:t>二年级下语文第五单元测试卷（含解析）</w:t>
      </w:r>
    </w:p>
    <w:p>
      <w:pPr>
        <w:jc w:val="center"/>
        <w:rPr>
          <w:rFonts w:hint="eastAsia" w:ascii="微软雅黑" w:hAnsi="微软雅黑" w:eastAsia="微软雅黑" w:cs="Times New Roman"/>
          <w:b/>
        </w:rPr>
      </w:pPr>
      <w:r>
        <w:rPr>
          <w:rFonts w:hint="eastAsia" w:ascii="微软雅黑" w:hAnsi="微软雅黑" w:eastAsia="微软雅黑" w:cs="Times New Roman"/>
          <w:b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0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4"/>
        <w:gridCol w:w="784"/>
        <w:gridCol w:w="784"/>
        <w:gridCol w:w="783"/>
        <w:gridCol w:w="784"/>
        <w:gridCol w:w="784"/>
        <w:gridCol w:w="784"/>
        <w:gridCol w:w="7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题号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一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二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三</w:t>
            </w: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四</w:t>
            </w: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drawing>
                <wp:inline distT="0" distB="0" distL="0" distR="0">
                  <wp:extent cx="19050" cy="19050"/>
                  <wp:effectExtent l="0" t="0" r="0" b="0"/>
                  <wp:docPr id="143" name="图片 14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143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五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六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七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得分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</w:tr>
    </w:tbl>
    <w:p>
      <w:pPr>
        <w:snapToGrid w:val="0"/>
        <w:spacing w:line="360" w:lineRule="auto"/>
        <w:jc w:val="center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一、看拼音，写词语。（12分）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kǒu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dài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>xiōng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kǒu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tī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tuǐ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qíng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lǎng   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(        )     (        )      (        )       (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jiào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shì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má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>qu</w:t>
      </w:r>
      <w:r>
        <w:rPr>
          <w:rFonts w:hint="eastAsia" w:ascii="Times New Roman" w:hAnsi="Times New Roman" w:eastAsia="宋体" w:cs="Times New Roman"/>
          <w:sz w:val="21"/>
          <w:szCs w:val="21"/>
        </w:rPr>
        <w:t>è</w:t>
      </w:r>
      <w:r>
        <w:rPr>
          <w:rFonts w:ascii="Times New Roman" w:hAnsi="Times New Roman" w:eastAsia="宋体" w:cs="Times New Roman"/>
          <w:sz w:val="21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bān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mǎ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chèn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shān   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(        )     (        )      (        )       (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tíng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yuàn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zhù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fú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shì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wài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>w</w:t>
      </w:r>
      <w:r>
        <w:rPr>
          <w:rFonts w:hint="eastAsia" w:ascii="Times New Roman" w:hAnsi="Times New Roman" w:eastAsia="宋体" w:cs="Times New Roman"/>
          <w:sz w:val="21"/>
          <w:szCs w:val="21"/>
        </w:rPr>
        <w:t>é</w:t>
      </w:r>
      <w:r>
        <w:rPr>
          <w:rFonts w:ascii="Times New Roman" w:hAnsi="Times New Roman" w:eastAsia="宋体" w:cs="Times New Roman"/>
          <w:sz w:val="21"/>
          <w:szCs w:val="21"/>
        </w:rPr>
        <w:t xml:space="preserve">i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q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4" name="图片 1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>ún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(        )     (        )      (        )       (       )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二、选择划线字的正确读音（6分）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领</w:t>
      </w:r>
      <w:r>
        <w:rPr>
          <w:rFonts w:hint="eastAsia" w:ascii="宋体" w:hAnsi="宋体" w:eastAsia="宋体" w:cs="宋体"/>
          <w:sz w:val="21"/>
          <w:szCs w:val="21"/>
          <w:u w:val="single"/>
        </w:rPr>
        <w:t>空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宋体" w:cs="Times New Roman"/>
          <w:sz w:val="21"/>
          <w:szCs w:val="21"/>
        </w:rPr>
        <w:t>kōng  kòng</w:t>
      </w:r>
      <w:r>
        <w:rPr>
          <w:rFonts w:hint="eastAsia" w:ascii="宋体" w:hAnsi="宋体" w:eastAsia="宋体" w:cs="宋体"/>
          <w:sz w:val="21"/>
          <w:szCs w:val="21"/>
        </w:rPr>
        <w:t xml:space="preserve">）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哨</w:t>
      </w:r>
      <w:r>
        <w:rPr>
          <w:rFonts w:hint="eastAsia" w:ascii="宋体" w:hAnsi="宋体" w:eastAsia="宋体" w:cs="宋体"/>
          <w:sz w:val="21"/>
          <w:szCs w:val="21"/>
        </w:rPr>
        <w:t>所（</w:t>
      </w:r>
      <w:r>
        <w:rPr>
          <w:rFonts w:hint="eastAsia" w:ascii="Times New Roman" w:hAnsi="Times New Roman" w:eastAsia="宋体" w:cs="Times New Roman"/>
          <w:sz w:val="21"/>
          <w:szCs w:val="21"/>
        </w:rPr>
        <w:t>sào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</w:rPr>
        <w:t>shào</w:t>
      </w:r>
      <w:r>
        <w:rPr>
          <w:rFonts w:hint="eastAsia" w:ascii="宋体" w:hAnsi="宋体" w:eastAsia="宋体" w:cs="宋体"/>
          <w:sz w:val="21"/>
          <w:szCs w:val="21"/>
        </w:rPr>
        <w:t>）   棕</w:t>
      </w:r>
      <w:r>
        <w:rPr>
          <w:rFonts w:hint="eastAsia" w:ascii="宋体" w:hAnsi="宋体" w:eastAsia="宋体" w:cs="宋体"/>
          <w:sz w:val="21"/>
          <w:szCs w:val="21"/>
          <w:u w:val="single"/>
        </w:rPr>
        <w:t>熊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xióng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>xóng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神</w:t>
      </w:r>
      <w:r>
        <w:rPr>
          <w:rFonts w:hint="eastAsia" w:ascii="宋体" w:hAnsi="宋体" w:eastAsia="宋体" w:cs="宋体"/>
          <w:sz w:val="21"/>
          <w:szCs w:val="21"/>
        </w:rPr>
        <w:t>话(</w:t>
      </w:r>
      <w:r>
        <w:rPr>
          <w:rFonts w:hint="eastAsia" w:ascii="Times New Roman" w:hAnsi="Times New Roman" w:eastAsia="宋体" w:cs="Times New Roman"/>
          <w:sz w:val="21"/>
          <w:szCs w:val="21"/>
        </w:rPr>
        <w:t>sh</w:t>
      </w:r>
      <w:r>
        <w:rPr>
          <w:rFonts w:ascii="Times New Roman" w:hAnsi="Times New Roman" w:eastAsia="宋体" w:cs="Times New Roman"/>
          <w:sz w:val="21"/>
          <w:szCs w:val="21"/>
        </w:rPr>
        <w:t xml:space="preserve">én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sh</w:t>
      </w:r>
      <w:r>
        <w:rPr>
          <w:rFonts w:ascii="Times New Roman" w:hAnsi="Times New Roman" w:eastAsia="宋体" w:cs="Times New Roman"/>
          <w:sz w:val="21"/>
          <w:szCs w:val="21"/>
        </w:rPr>
        <w:t>énɡ</w:t>
      </w:r>
      <w:r>
        <w:rPr>
          <w:rFonts w:hint="eastAsia" w:ascii="宋体" w:hAnsi="宋体" w:eastAsia="宋体" w:cs="宋体"/>
          <w:sz w:val="21"/>
          <w:szCs w:val="21"/>
        </w:rPr>
        <w:t xml:space="preserve">)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裙</w:t>
      </w:r>
      <w:r>
        <w:rPr>
          <w:rFonts w:hint="eastAsia" w:ascii="宋体" w:hAnsi="宋体" w:eastAsia="宋体" w:cs="宋体"/>
          <w:sz w:val="21"/>
          <w:szCs w:val="21"/>
        </w:rPr>
        <w:t>子(</w:t>
      </w:r>
      <w:r>
        <w:rPr>
          <w:rFonts w:ascii="Times New Roman" w:hAnsi="Times New Roman" w:eastAsia="宋体" w:cs="Times New Roman"/>
          <w:sz w:val="21"/>
          <w:szCs w:val="21"/>
        </w:rPr>
        <w:t xml:space="preserve">qún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jūn</w:t>
      </w:r>
      <w:r>
        <w:rPr>
          <w:rFonts w:hint="eastAsia" w:ascii="宋体" w:hAnsi="宋体" w:eastAsia="宋体" w:cs="宋体"/>
          <w:sz w:val="21"/>
          <w:szCs w:val="21"/>
        </w:rPr>
        <w:t xml:space="preserve">)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衬</w:t>
      </w:r>
      <w:r>
        <w:rPr>
          <w:rFonts w:hint="eastAsia" w:ascii="宋体" w:hAnsi="宋体" w:eastAsia="宋体" w:cs="宋体"/>
          <w:sz w:val="21"/>
          <w:szCs w:val="21"/>
        </w:rPr>
        <w:t>衫(</w:t>
      </w:r>
      <w:r>
        <w:rPr>
          <w:rFonts w:hint="eastAsia" w:ascii="Times New Roman" w:hAnsi="Times New Roman" w:eastAsia="宋体" w:cs="Times New Roman"/>
          <w:sz w:val="21"/>
          <w:szCs w:val="21"/>
        </w:rPr>
        <w:t>chèng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</w:rPr>
        <w:t>chèn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三、比一比，再组词。（8分）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班（        ）群（        ）鸭（        ）狮（         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斑（        ）裙（        ）鸦（        ）师（         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四、选择关联词填空。（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5" name="图片 1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10分）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无论……都……           虽然……但是……        如果……就……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只有……才……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6" name="图片 1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   既……又……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1.学习（    ）要刻苦努力，（    ）要勤学好问。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2.明天（    ）下雨，运动会（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7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）不开了。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3.她（    ）说得很好，（    ）从没做到过。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4.（    ）保护好环境，（    ）能更好的保护地球。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5.（    ）天气怎样，他（    ）坚持上学。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五、句子乐园。（6分）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1.大熊猫真可爱。（胖乎乎的）  （把括号里的词加进句子里。）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2._______一边_____________一边___________。  （补全句子。）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3.你长大了想干什么呀     （给句子标上合适的标点。）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六、根据课文内容填空。（17分）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8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(   )(   )在天上飞，(   )(   )在大海里航行。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9" name="图片 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2.子（  ）丑（  ） 寅（  ）卯（  ）辰（  ）巳（   ）午（  ）未（   ）  申（  ）酉（  ）戌（  ）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50" name="图片 1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亥（  ）。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3.小朋友起得早，大家都来做早操。踢踢(   )，弯弯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151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腰，天天锻炼身体好。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七、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把下列句子排成一段通顺的话，将序号写在括号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drawing>
          <wp:inline distT="0" distB="0" distL="0" distR="0">
            <wp:extent cx="28575" cy="19050"/>
            <wp:effectExtent l="0" t="0" r="9525" b="0"/>
            <wp:docPr id="152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里</w:t>
      </w:r>
      <w:r>
        <w:rPr>
          <w:rFonts w:hint="eastAsia" w:ascii="宋体" w:hAnsi="宋体" w:eastAsia="宋体" w:cs="宋体"/>
          <w:b/>
          <w:sz w:val="21"/>
          <w:szCs w:val="21"/>
        </w:rPr>
        <w:t>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）最后为小树苗浇水。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  ）接着把小树苗放进坑里。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）二年级同学一起去公园植树。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）他们先用锄头挖了个坑。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  ）然后埋上泥土。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八、口语交际。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当你看到有人把水笼头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153" name="图片 1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打开，让水哗哗地流着，你认为这样做对吗？你会怎样劝说？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九、阅读理解。（10分）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（一）课内阅读：识字5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手枪    步枪    机枪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站岗    巡逻    巡航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飞机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54" name="图片 1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潜艇    导弹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哨所    领空    海疆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根据课文内容填空：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1.陆军握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155" name="图片 1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着（     ）在（    ）站岗。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2.海军乘着（     ）在（    ）巡逻。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3.空中驾驶（     ）在（    ）巡航。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（二）课外阅读：蚂蚁奶奶搬家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这几天，蚂蚁奶奶不开心。因为她年纪大了，喜欢晒太阳，可是房子造在地下，见不到阳光，所以她愁眉苦脸。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有一天，一只小蚂蚁对奶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6" name="图片 1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奶说：“奶奶，我们把你的家安在向日葵上面，你就可以晒太阳了。”奶奶说：“好哇！”于是，小蚂蚁找来了兄弟们，抬起蚂蚁奶奶的房子走啊走，终于走到了向日葵的旁边。好累啊！但为了奶奶，他们只休息了一会儿，又往向日葵上面爬。爬啊！爬啊！抬啊！抬啊！花了两个多小时，终于把房子抬到了向日葵的花盘上。他们把蚂蚁奶奶的房子摆在正中间。太好啦！因为向日葵跟着太阳转动，蚂蚁奶奶从早到晚都可以晒到太阳啦！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蚂蚁奶奶看着自己可爱的儿孙笑了……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7" name="图片 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全文共（   ）个自然段。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“这几天，蚂蚁奶奶不开心。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8" name="图片 1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”文中有一个词语很形象地表现了蚂蚁奶奶的“不开心”，这个词语是（     ）。         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蚂蚁奶奶喜欢太阳，为什么小蚂蚁要把蚂蚁奶奶的家搬到向日葵上面呢？请你从文中找出原因并用直线画出来 。 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十、作文。22分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你的家乡美丽吗？它是什么样的？请拿起笔来写一写吧。                                                 </w:t>
      </w: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</w:rPr>
      </w:pPr>
      <w:r>
        <w:rPr>
          <w:rFonts w:hint="eastAsia" w:ascii="微软雅黑" w:hAnsi="微软雅黑" w:eastAsia="微软雅黑" w:cs="Times New Roman"/>
          <w:b/>
          <w:bCs/>
          <w:color w:val="FF0000"/>
        </w:rPr>
        <w:t>【参考答案及解析】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一、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口袋、胸口、踢腿、晴朗、教室、麻雀、斑马、衬衫、庭院、祝福、室外、围裙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二、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参考答案： 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 xml:space="preserve">kōng 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drawing>
          <wp:inline distT="0" distB="0" distL="0" distR="0">
            <wp:extent cx="9525" cy="28575"/>
            <wp:effectExtent l="0" t="0" r="9525" b="952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>、shào、xióng 、shén、qún 、chèn</w:t>
      </w:r>
      <w:r>
        <w:rPr>
          <w:rFonts w:ascii="Times New Roman" w:hAnsi="Times New Roman" w:eastAsia="宋体" w:cs="Times New Roman"/>
          <w:b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color w:val="FF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三、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班长   一群    鸭子   狮子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         斑马   裙子    乌鸦   老师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四、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既……又……（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句子中几个分句之间的关系是平等并列的、没有主次之分，属于并列关系，所以用“既……又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如果……就……（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这句话前后句是假设关系，应该用“如果……就……”）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虽然……但是……（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这句话这句话前一个分句说了一个意思，后一个分句不是顺着前一个分句的意思说下来，而是作了一个转折，说出的意思，和前一个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分句完全相反或相对。应该用“虽然……但是……”）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只有……才……（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这句话句子前面一部分介绍一种情况，后面一部分是这种情况实现后要产生的结果，所以用“只有……才……”）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5.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无论……都……（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这句话前面提出条件，后面说明在这种条件下会产生的结果，属于条件关系，所以用“无论……都……”）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五、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胖乎乎的大熊猫真可爱。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（解析：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本题考查学生扩句的运用能力。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“胖乎乎的”修饰“熊猫”，应该放在其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前面。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）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 xml:space="preserve">我一边读书一边写字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本题考查学生补充句子的能力。句意通顺，无逻辑错误即可。）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你长大了想干什么呀？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本题考查学生标点运用的能力。本句为询问语气，应用“？”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六、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1.飞、机、潜、艇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鼠、牛、虎、兔、龙、蛇、马、羊、猴、鸡、狗、猪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腿（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这道题考查学生对文章内容的掌握能力。填空要根据要求和课文的内容来分析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作答。注意不要出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现错别字。）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七、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5  3  1  2  4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这是一道句子排序题。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排列句子时，应首先整体感知一下语段的内容，并从中找到关键性的词语，根据这些有标志性的语句，确定哪个句子可以在最前，哪个句子不能在最前，哪几个句子必须相连。仔细阅读句子，首先是“二年级同学一起去公园植树”，然后是“他们先用锄头挖了个坑”，后面是“接着把小树苗放进坑里”，再后面是“然后埋上泥土”最后是“最后为小树苗浇水”。按照顺序依次是：53124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八、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我觉得把水笼头打开，让水哗哗地流这种行为是不对的。我会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28575" cy="9525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对他们说：“水是生命之源，没有水人类是无法生存的！所以我们要节约用水，用完水后请把水龙头关好。”。 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本题考查学生的表达能力。解答时根据题目所提问题，逐项进行表达。语句要通顺，表达要清楚。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九、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（一）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步枪    哨所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这是考查学生对课文分句的理解能力。由课文内容可知。）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潜艇    海疆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本题考查学生对文段的理解能力。由课文内容可知。）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飞机    领空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这是考查学生对文段内容的理解能力。由课文内容可知。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 （二）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本题考查学生对文段的理解能力。数数可知文章分3个自然段。）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愁眉苦脸（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本题考查学生对文段字词的理解能力。由“因为她年纪大了，喜欢晒太阳，可是房子造在地下，见不到阳光，所以她愁眉苦脸。”可知答案）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因为向日葵跟着太阳转动，蚂蚁奶奶从早到晚都可以晒到太阳啦！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本题考查学生对文本理解及运用能力。由原文可知答案。）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十、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【范文】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center"/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我的家乡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 xml:space="preserve">我的家乡非常美，有很多迷人的地方，我的家乡四季分明。让我为你们介绍一下吧!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>春天，百花齐放，漂亮极了。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 xml:space="preserve">夏天，非常炎热。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 xml:space="preserve">秋天，瓜果飘香，走到哪里都有香味，随风飘散。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>冬天，大朵大朵洁白的雪花从天上飘落，好像仙女下凡，漂亮</w:t>
      </w: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9" name="图片 1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 xml:space="preserve">极了!    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  <w:t>这就是我的家乡，一个四季分明的地方！我爱我的家乡。你喜欢吗？欢迎你来我的家乡做客！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  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【教师点评】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这是一篇情感充沛，脉络清晰的文章。小作者通过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160" name="图片 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对自己家乡四季变化的细致描画，字里行间流露出对自己家乡的热爱。真是一片不错的文章！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</w:p>
    <w:p/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2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3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4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5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6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7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9135987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9135987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1806017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060173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17637285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7637285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42807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428072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60B3"/>
    <w:multiLevelType w:val="singleLevel"/>
    <w:tmpl w:val="56AC60B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6C305C9"/>
    <w:multiLevelType w:val="singleLevel"/>
    <w:tmpl w:val="56C305C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72C2"/>
    <w:rsid w:val="105760BB"/>
    <w:rsid w:val="3667062C"/>
    <w:rsid w:val="367A7485"/>
    <w:rsid w:val="38395506"/>
    <w:rsid w:val="3A2272C2"/>
    <w:rsid w:val="417A5B73"/>
    <w:rsid w:val="517A49F2"/>
    <w:rsid w:val="62FE57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9.png"/><Relationship Id="rId6" Type="http://schemas.openxmlformats.org/officeDocument/2006/relationships/image" Target="media/image8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2019-05-18T11:21:00Z</dcterms:created>
  <dc:creator>shilong</dc:creator>
  <cp:lastModifiedBy>shilong</cp:lastModifiedBy>
  <dcterms:modified xsi:type="dcterms:W3CDTF">2019-05-18T11:24:23Z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