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13in;margin-top:863pt;mso-position-horizontal-relative:page;mso-position-vertical-relative:top-margin-area;position:absolute;width:33pt;z-index:251658240">
            <v:imagedata r:id="rId5" o:title=""/>
          </v:shape>
        </w:pict>
      </w:r>
      <w:r>
        <w:rPr>
          <w:rFonts w:hint="eastAsia"/>
          <w:lang w:val="en-US" w:eastAsia="zh-CN"/>
        </w:rPr>
        <w:t>1-10、BCBDC  BDCCA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11、（1）你也懂射箭吗？我射箭的本领不也很精湛吗？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（2）每天居住在水边，于是到了十五岁就了解了潜水的本领。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（1）两个“笼”字将烟、月、水、沙四种景物融为一体,贴切传神地勾画出秦淮河两岸朦胧淡雅的景象,创设出一种冷清愁寂的氛围。(2分。意近即可)</w:t>
      </w:r>
    </w:p>
    <w:p>
      <w:pPr>
        <w:numPr>
          <w:ilvl w:val="0"/>
          <w:numId w:val="1"/>
        </w:numPr>
        <w:ind w:left="0" w:firstLine="0" w:leftChars="0" w:firstLineChars="0"/>
        <w:rPr>
          <w:rFonts w:hint="eastAsia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1E1E1E"/>
          <w:spacing w:val="0"/>
          <w:sz w:val="21"/>
          <w:szCs w:val="21"/>
          <w:shd w:val="clear" w:color="auto" w:fill="FFFFFF"/>
        </w:rPr>
        <w:t>对统治阶级荒淫无度生活的愤怒和对国家命运的深重忧虑。</w:t>
      </w:r>
      <w:r>
        <w:rPr>
          <w:rFonts w:ascii="宋体" w:eastAsia="宋体" w:hAnsi="宋体" w:cs="宋体" w:hint="eastAsia"/>
          <w:i w:val="0"/>
          <w:caps w:val="0"/>
          <w:color w:val="1E1E1E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ascii="宋体" w:eastAsia="宋体" w:hAnsi="宋体" w:cs="宋体" w:hint="eastAsia"/>
          <w:i w:val="0"/>
          <w:caps w:val="0"/>
          <w:color w:val="1E1E1E"/>
          <w:spacing w:val="0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ascii="宋体" w:eastAsia="宋体" w:hAnsi="宋体" w:cs="宋体" w:hint="eastAsia"/>
          <w:i w:val="0"/>
          <w:caps w:val="0"/>
          <w:color w:val="1E1E1E"/>
          <w:spacing w:val="0"/>
          <w:sz w:val="21"/>
          <w:szCs w:val="21"/>
          <w:shd w:val="clear" w:color="auto" w:fill="FFFFFF"/>
          <w:lang w:eastAsia="zh-CN"/>
        </w:rPr>
        <w:t>）</w:t>
      </w:r>
    </w:p>
    <w:p>
      <w:pPr>
        <w:numPr>
          <w:ilvl w:val="0"/>
          <w:numId w:val="1"/>
        </w:numPr>
        <w:ind w:left="0" w:firstLine="0" w:leftChars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（1）惟解漫天作雪飞 （2）双袖龙钟泪不干  （3）深林人不知   （4）将军百战死，壮士十年归。（5）可怜夜半虚前席，不问苍生问鬼神 。</w:t>
      </w:r>
    </w:p>
    <w:p>
      <w:pPr>
        <w:pStyle w:val="PlainText"/>
        <w:rPr>
          <w:rFonts w:ascii="Times New Roman" w:hAnsi="Times New Roman" w:cs="Times New Roman"/>
          <w:color w:val="000000"/>
        </w:rPr>
      </w:pPr>
      <w:r>
        <w:rPr>
          <w:rFonts w:hint="eastAsia"/>
          <w:lang w:val="en-US" w:eastAsia="zh-CN"/>
        </w:rPr>
        <w:t>14、</w:t>
      </w: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color w:val="auto"/>
          <w:u w:val="single" w:color="000000"/>
        </w:rPr>
        <w:t>无比自豪</w:t>
      </w:r>
      <w:r>
        <w:rPr>
          <w:rFonts w:ascii="Times New Roman" w:hAnsi="Times New Roman" w:cs="Times New Roman"/>
          <w:color w:val="auto"/>
        </w:rPr>
        <w:t>B.</w:t>
      </w:r>
      <w:r>
        <w:rPr>
          <w:rFonts w:ascii="Times New Roman" w:hAnsi="Times New Roman" w:cs="Times New Roman"/>
          <w:color w:val="auto"/>
          <w:u w:val="single" w:color="000000"/>
        </w:rPr>
        <w:t>疑惑不解</w:t>
      </w:r>
      <w:r>
        <w:rPr>
          <w:rFonts w:ascii="Times New Roman" w:hAnsi="Times New Roman" w:cs="Times New Roman"/>
          <w:color w:val="auto"/>
        </w:rPr>
        <w:t>C.</w:t>
      </w:r>
      <w:r>
        <w:rPr>
          <w:rFonts w:ascii="Times New Roman" w:hAnsi="Times New Roman" w:cs="Times New Roman"/>
          <w:color w:val="auto"/>
          <w:u w:val="single" w:color="000000"/>
        </w:rPr>
        <w:t>高兴快乐</w:t>
      </w:r>
      <w:r>
        <w:rPr>
          <w:rFonts w:ascii="Times New Roman" w:eastAsia="楷体_GB2312" w:hAnsi="Times New Roman" w:cs="Times New Roman"/>
          <w:color w:val="000000"/>
        </w:rPr>
        <w:t>(</w:t>
      </w:r>
      <w:r>
        <w:rPr>
          <w:rFonts w:ascii="Times New Roman" w:eastAsia="楷体_GB2312" w:hAnsi="Times New Roman" w:cs="Times New Roman" w:hint="eastAsia"/>
          <w:color w:val="000000"/>
          <w:lang w:val="en-US" w:eastAsia="zh-CN"/>
        </w:rPr>
        <w:t>3</w:t>
      </w:r>
      <w:r>
        <w:rPr>
          <w:rFonts w:ascii="Times New Roman" w:eastAsia="楷体_GB2312" w:hAnsi="Times New Roman" w:cs="Times New Roman"/>
          <w:color w:val="000000"/>
        </w:rPr>
        <w:t>分)</w:t>
      </w:r>
    </w:p>
    <w:p>
      <w:pPr>
        <w:pStyle w:val="PlainText"/>
        <w:rPr>
          <w:rFonts w:ascii="Times New Roman" w:hAnsi="Times New Roman" w:cs="Times New Roman"/>
          <w:color w:val="auto"/>
        </w:rPr>
      </w:pPr>
      <w:r>
        <w:rPr>
          <w:rFonts w:hAnsi="宋体" w:cs="Times New Roman" w:hint="eastAsia"/>
          <w:color w:val="000000"/>
          <w:lang w:val="en-US" w:eastAsia="zh-CN"/>
        </w:rPr>
        <w:t>15、</w:t>
      </w:r>
      <w:r>
        <w:rPr>
          <w:rFonts w:hAnsi="宋体" w:cs="Times New Roman" w:hint="eastAsia"/>
          <w:color w:val="auto"/>
          <w:lang w:val="en-US" w:eastAsia="zh-CN"/>
        </w:rPr>
        <w:t>（1）、</w:t>
      </w:r>
      <w:r>
        <w:rPr>
          <w:rFonts w:hAnsi="宋体" w:cs="Times New Roman"/>
          <w:color w:val="auto"/>
        </w:rPr>
        <w:t>“</w:t>
      </w:r>
      <w:r>
        <w:rPr>
          <w:rFonts w:ascii="Times New Roman" w:hAnsi="Times New Roman" w:cs="Times New Roman"/>
          <w:color w:val="auto"/>
        </w:rPr>
        <w:t>镀亮</w:t>
      </w:r>
      <w:r>
        <w:rPr>
          <w:rFonts w:hAnsi="宋体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>生动形象地写出了周围的人被高凳子的奇特所吸引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，目光有神采、内心羡慕的情景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。</w:t>
      </w:r>
      <w:r>
        <w:rPr>
          <w:rFonts w:ascii="Times New Roman" w:hAnsi="Times New Roman" w:cs="Times New Roman" w:hint="eastAsia"/>
          <w:color w:val="auto"/>
          <w:lang w:eastAsia="zh-CN"/>
        </w:rPr>
        <w:t>（共</w:t>
      </w:r>
      <w:r>
        <w:rPr>
          <w:rFonts w:ascii="Times New Roman" w:hAnsi="Times New Roman" w:cs="Times New Roman" w:hint="eastAsia"/>
          <w:color w:val="auto"/>
          <w:lang w:val="en-US" w:eastAsia="zh-CN"/>
        </w:rPr>
        <w:t>2分</w:t>
      </w:r>
      <w:r>
        <w:rPr>
          <w:rFonts w:ascii="Times New Roman" w:hAnsi="Times New Roman" w:cs="Times New Roman" w:hint="eastAsia"/>
          <w:color w:val="auto"/>
          <w:lang w:eastAsia="zh-CN"/>
        </w:rPr>
        <w:t>）</w:t>
      </w:r>
      <w:bookmarkStart w:id="0" w:name="_GoBack"/>
      <w:bookmarkEnd w:id="0"/>
    </w:p>
    <w:p>
      <w:pPr>
        <w:pStyle w:val="PlainText"/>
        <w:ind w:firstLine="420" w:firstLineChars="200"/>
        <w:rPr>
          <w:rFonts w:ascii="Times New Roman" w:eastAsia="宋体" w:hAnsi="Times New Roman" w:cs="Times New Roman" w:hint="eastAsia"/>
          <w:color w:val="auto"/>
          <w:lang w:val="en-US" w:eastAsia="zh-CN"/>
        </w:rPr>
      </w:pPr>
      <w:r>
        <w:rPr>
          <w:rFonts w:ascii="Times New Roman" w:hAnsi="Times New Roman" w:cs="Times New Roman" w:hint="eastAsia"/>
          <w:color w:val="auto"/>
          <w:lang w:val="en-US" w:eastAsia="zh-CN"/>
        </w:rPr>
        <w:t>（2）</w:t>
      </w:r>
      <w:r>
        <w:rPr>
          <w:rFonts w:ascii="Times New Roman" w:hAnsi="Times New Roman" w:cs="Times New Roman"/>
          <w:color w:val="auto"/>
        </w:rPr>
        <w:t>运用了比喻的修辞手法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，生动形象地写出了父亲腰身弯曲和身体疲惫的状态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。</w:t>
      </w:r>
      <w:r>
        <w:rPr>
          <w:rFonts w:ascii="Times New Roman" w:hAnsi="Times New Roman" w:cs="Times New Roman" w:hint="eastAsia"/>
          <w:color w:val="auto"/>
          <w:lang w:eastAsia="zh-CN"/>
        </w:rPr>
        <w:t>（共</w:t>
      </w:r>
      <w:r>
        <w:rPr>
          <w:rFonts w:ascii="Times New Roman" w:hAnsi="Times New Roman" w:cs="Times New Roman" w:hint="eastAsia"/>
          <w:color w:val="auto"/>
          <w:lang w:val="en-US" w:eastAsia="zh-CN"/>
        </w:rPr>
        <w:t>2分</w:t>
      </w:r>
      <w:r>
        <w:rPr>
          <w:rFonts w:ascii="Times New Roman" w:hAnsi="Times New Roman" w:cs="Times New Roman" w:hint="eastAsia"/>
          <w:color w:val="auto"/>
          <w:lang w:eastAsia="zh-CN"/>
        </w:rPr>
        <w:t>）</w:t>
      </w:r>
    </w:p>
    <w:p>
      <w:pPr>
        <w:pStyle w:val="PlainText"/>
        <w:rPr>
          <w:rFonts w:ascii="Times New Roman" w:eastAsia="宋体" w:hAnsi="Times New Roman" w:cs="Times New Roman" w:hint="eastAsia"/>
          <w:color w:val="auto"/>
          <w:lang w:eastAsia="zh-CN"/>
        </w:rPr>
      </w:pPr>
      <w:r>
        <w:rPr>
          <w:rFonts w:ascii="Times New Roman" w:hAnsi="Times New Roman" w:cs="Times New Roman" w:hint="eastAsia"/>
          <w:color w:val="000000"/>
          <w:lang w:val="en-US" w:eastAsia="zh-CN"/>
        </w:rPr>
        <w:t>16、</w:t>
      </w:r>
      <w:r>
        <w:rPr>
          <w:rFonts w:ascii="Times New Roman" w:hAnsi="Times New Roman" w:cs="Times New Roman"/>
          <w:color w:val="auto"/>
        </w:rPr>
        <w:t>神态描写、动作描写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，生动形象地写出了母亲对做生意亏本归来的父亲的温柔体贴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，表现了她对父亲的爱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。</w:t>
      </w:r>
      <w:r>
        <w:rPr>
          <w:rFonts w:ascii="Times New Roman" w:hAnsi="Times New Roman" w:cs="Times New Roman" w:hint="eastAsia"/>
          <w:color w:val="auto"/>
          <w:lang w:eastAsia="zh-CN"/>
        </w:rPr>
        <w:t>（共</w:t>
      </w:r>
      <w:r>
        <w:rPr>
          <w:rFonts w:ascii="Times New Roman" w:hAnsi="Times New Roman" w:cs="Times New Roman" w:hint="eastAsia"/>
          <w:color w:val="auto"/>
          <w:lang w:val="en-US" w:eastAsia="zh-CN"/>
        </w:rPr>
        <w:t>3分</w:t>
      </w:r>
      <w:r>
        <w:rPr>
          <w:rFonts w:ascii="Times New Roman" w:hAnsi="Times New Roman" w:cs="Times New Roman" w:hint="eastAsia"/>
          <w:color w:val="auto"/>
          <w:lang w:eastAsia="zh-CN"/>
        </w:rPr>
        <w:t>）</w:t>
      </w:r>
    </w:p>
    <w:p>
      <w:pPr>
        <w:pStyle w:val="PlainTex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  <w:lang w:val="en-US" w:eastAsia="zh-CN"/>
        </w:rPr>
        <w:t>17、</w:t>
      </w:r>
      <w:r>
        <w:rPr>
          <w:rFonts w:ascii="Times New Roman" w:hAnsi="Times New Roman" w:cs="Times New Roman"/>
          <w:color w:val="auto"/>
        </w:rPr>
        <w:t>不矛盾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，因为父母所说的家中</w:t>
      </w:r>
      <w:r>
        <w:rPr>
          <w:rFonts w:hAnsi="宋体" w:cs="Times New Roman"/>
          <w:color w:val="auto"/>
        </w:rPr>
        <w:t>“</w:t>
      </w:r>
      <w:r>
        <w:rPr>
          <w:rFonts w:ascii="Times New Roman" w:hAnsi="Times New Roman" w:cs="Times New Roman"/>
          <w:color w:val="auto"/>
        </w:rPr>
        <w:t>空着的</w:t>
      </w:r>
      <w:r>
        <w:rPr>
          <w:rFonts w:hAnsi="宋体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>需要</w:t>
      </w:r>
      <w:r>
        <w:rPr>
          <w:rFonts w:hAnsi="宋体" w:cs="Times New Roman"/>
          <w:color w:val="auto"/>
        </w:rPr>
        <w:t>“</w:t>
      </w:r>
      <w:r>
        <w:rPr>
          <w:rFonts w:ascii="Times New Roman" w:hAnsi="Times New Roman" w:cs="Times New Roman"/>
          <w:color w:val="auto"/>
        </w:rPr>
        <w:t>填满</w:t>
      </w:r>
      <w:r>
        <w:rPr>
          <w:rFonts w:hAnsi="宋体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>的是物品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，而</w:t>
      </w:r>
      <w:r>
        <w:rPr>
          <w:rFonts w:hAnsi="宋体" w:cs="Times New Roman"/>
          <w:color w:val="auto"/>
        </w:rPr>
        <w:t>“</w:t>
      </w:r>
      <w:r>
        <w:rPr>
          <w:rFonts w:ascii="Times New Roman" w:hAnsi="Times New Roman" w:cs="Times New Roman"/>
          <w:color w:val="auto"/>
        </w:rPr>
        <w:t>我</w:t>
      </w:r>
      <w:r>
        <w:rPr>
          <w:rFonts w:hAnsi="宋体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>认为</w:t>
      </w:r>
      <w:r>
        <w:rPr>
          <w:rFonts w:hAnsi="宋体" w:cs="Times New Roman"/>
          <w:color w:val="auto"/>
        </w:rPr>
        <w:t>“</w:t>
      </w:r>
      <w:r>
        <w:rPr>
          <w:rFonts w:ascii="Times New Roman" w:hAnsi="Times New Roman" w:cs="Times New Roman"/>
          <w:color w:val="auto"/>
        </w:rPr>
        <w:t>不缺不空</w:t>
      </w:r>
      <w:r>
        <w:rPr>
          <w:rFonts w:hAnsi="宋体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>的是父母给予我们的深厚丰盈的爱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，所以不矛盾。</w:t>
      </w:r>
      <w:r>
        <w:rPr>
          <w:rFonts w:ascii="Times New Roman" w:eastAsia="楷体_GB2312" w:hAnsi="Times New Roman" w:cs="Times New Roman"/>
          <w:color w:val="auto"/>
        </w:rPr>
        <w:t>(</w:t>
      </w:r>
      <w:r>
        <w:rPr>
          <w:rFonts w:ascii="Times New Roman" w:eastAsia="楷体_GB2312" w:hAnsi="Times New Roman" w:cs="Times New Roman" w:hint="eastAsia"/>
          <w:color w:val="auto"/>
          <w:lang w:eastAsia="zh-CN"/>
        </w:rPr>
        <w:t>共</w:t>
      </w:r>
      <w:r>
        <w:rPr>
          <w:rFonts w:ascii="Times New Roman" w:eastAsia="楷体_GB2312" w:hAnsi="Times New Roman" w:cs="Times New Roman" w:hint="eastAsia"/>
          <w:color w:val="auto"/>
          <w:lang w:val="en-US" w:eastAsia="zh-CN"/>
        </w:rPr>
        <w:t>3</w:t>
      </w:r>
      <w:r>
        <w:rPr>
          <w:rFonts w:ascii="Times New Roman" w:eastAsia="楷体_GB2312" w:hAnsi="Times New Roman" w:cs="Times New Roman"/>
          <w:color w:val="auto"/>
        </w:rPr>
        <w:t>分。意近即可)</w:t>
      </w:r>
    </w:p>
    <w:p>
      <w:pPr>
        <w:pStyle w:val="PlainText"/>
        <w:rPr>
          <w:rFonts w:eastAsia="宋体" w:hint="eastAsia"/>
          <w:color w:val="auto"/>
          <w:lang w:eastAsia="zh-CN"/>
        </w:rPr>
      </w:pPr>
      <w:r>
        <w:rPr>
          <w:rFonts w:ascii="Times New Roman" w:hAnsi="Times New Roman" w:cs="Times New Roman" w:hint="eastAsia"/>
          <w:color w:val="auto"/>
          <w:lang w:val="en-US" w:eastAsia="zh-CN"/>
        </w:rPr>
        <w:t>18、</w:t>
      </w:r>
      <w:r>
        <w:rPr>
          <w:rFonts w:hAnsi="宋体" w:cs="Times New Roman"/>
          <w:color w:val="auto"/>
        </w:rPr>
        <w:t>①</w:t>
      </w:r>
      <w:r>
        <w:rPr>
          <w:rFonts w:ascii="Times New Roman" w:hAnsi="Times New Roman" w:cs="Times New Roman"/>
          <w:color w:val="auto"/>
        </w:rPr>
        <w:t>老人坚持用红套子包住奖券，然后递给</w:t>
      </w:r>
      <w:r>
        <w:rPr>
          <w:rFonts w:hAnsi="宋体" w:cs="Times New Roman"/>
          <w:color w:val="auto"/>
        </w:rPr>
        <w:t>“</w:t>
      </w:r>
      <w:r>
        <w:rPr>
          <w:rFonts w:ascii="Times New Roman" w:hAnsi="Times New Roman" w:cs="Times New Roman"/>
          <w:color w:val="auto"/>
        </w:rPr>
        <w:t>我</w:t>
      </w:r>
      <w:r>
        <w:rPr>
          <w:rFonts w:hAnsi="宋体" w:cs="Times New Roman"/>
          <w:color w:val="auto"/>
        </w:rPr>
        <w:t>”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。</w:t>
      </w:r>
      <w:r>
        <w:rPr>
          <w:rFonts w:hAnsi="宋体" w:cs="Times New Roman"/>
          <w:color w:val="auto"/>
        </w:rPr>
        <w:t>②</w:t>
      </w:r>
      <w:r>
        <w:rPr>
          <w:rFonts w:ascii="Times New Roman" w:hAnsi="Times New Roman" w:cs="Times New Roman"/>
          <w:color w:val="auto"/>
        </w:rPr>
        <w:t>老人看到</w:t>
      </w:r>
      <w:r>
        <w:rPr>
          <w:rFonts w:hAnsi="宋体" w:cs="Times New Roman"/>
          <w:color w:val="auto"/>
        </w:rPr>
        <w:t>“</w:t>
      </w:r>
      <w:r>
        <w:rPr>
          <w:rFonts w:ascii="Times New Roman" w:hAnsi="Times New Roman" w:cs="Times New Roman"/>
          <w:color w:val="auto"/>
        </w:rPr>
        <w:t>我</w:t>
      </w:r>
      <w:r>
        <w:rPr>
          <w:rFonts w:hAnsi="宋体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>的扣子没有扣好，坚持为</w:t>
      </w:r>
      <w:r>
        <w:rPr>
          <w:rFonts w:hAnsi="宋体" w:cs="Times New Roman"/>
          <w:color w:val="auto"/>
        </w:rPr>
        <w:t>“</w:t>
      </w:r>
      <w:r>
        <w:rPr>
          <w:rFonts w:ascii="Times New Roman" w:hAnsi="Times New Roman" w:cs="Times New Roman"/>
          <w:color w:val="auto"/>
        </w:rPr>
        <w:t>我</w:t>
      </w:r>
      <w:r>
        <w:rPr>
          <w:rFonts w:hAnsi="宋体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>扣好扣子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。</w:t>
      </w:r>
      <w:r>
        <w:rPr>
          <w:rFonts w:ascii="Times New Roman" w:eastAsia="楷体_GB2312" w:hAnsi="Times New Roman" w:cs="Times New Roman"/>
          <w:color w:val="auto"/>
        </w:rPr>
        <w:t>(</w:t>
      </w:r>
      <w:r>
        <w:rPr>
          <w:rFonts w:ascii="Times New Roman" w:eastAsia="楷体_GB2312" w:hAnsi="Times New Roman" w:cs="Times New Roman" w:hint="eastAsia"/>
          <w:color w:val="auto"/>
          <w:lang w:eastAsia="zh-CN"/>
        </w:rPr>
        <w:t>共</w:t>
      </w:r>
      <w:r>
        <w:rPr>
          <w:rFonts w:ascii="Times New Roman" w:eastAsia="楷体_GB2312" w:hAnsi="Times New Roman" w:cs="Times New Roman" w:hint="eastAsia"/>
          <w:color w:val="auto"/>
          <w:lang w:val="en-US" w:eastAsia="zh-CN"/>
        </w:rPr>
        <w:t>2</w:t>
      </w:r>
      <w:r>
        <w:rPr>
          <w:rFonts w:ascii="Times New Roman" w:eastAsia="楷体_GB2312" w:hAnsi="Times New Roman" w:cs="Times New Roman"/>
          <w:color w:val="auto"/>
        </w:rPr>
        <w:t>分。意近即可)</w:t>
      </w:r>
    </w:p>
    <w:p>
      <w:pPr>
        <w:pStyle w:val="PlainText"/>
        <w:rPr>
          <w:rFonts w:eastAsia="宋体" w:hint="eastAsia"/>
          <w:color w:val="auto"/>
          <w:lang w:eastAsia="zh-CN"/>
        </w:rPr>
      </w:pPr>
      <w:r>
        <w:rPr>
          <w:rFonts w:hAnsi="宋体" w:cs="Times New Roman" w:hint="eastAsia"/>
          <w:color w:val="auto"/>
          <w:lang w:val="en-US" w:eastAsia="zh-CN"/>
        </w:rPr>
        <w:t>19、</w:t>
      </w:r>
      <w:r>
        <w:rPr>
          <w:rFonts w:hAnsi="宋体" w:cs="Times New Roman"/>
          <w:color w:val="auto"/>
        </w:rPr>
        <w:t>“</w:t>
      </w:r>
      <w:r>
        <w:rPr>
          <w:rFonts w:ascii="Times New Roman" w:hAnsi="Times New Roman" w:cs="Times New Roman"/>
          <w:color w:val="auto"/>
        </w:rPr>
        <w:t>心情</w:t>
      </w:r>
      <w:r>
        <w:rPr>
          <w:rFonts w:hAnsi="宋体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>指老人对买奖券人的感激和美好祝愿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，</w:t>
      </w:r>
      <w:r>
        <w:rPr>
          <w:rFonts w:hAnsi="宋体" w:cs="Times New Roman"/>
          <w:color w:val="auto"/>
        </w:rPr>
        <w:t>“</w:t>
      </w:r>
      <w:r>
        <w:rPr>
          <w:rFonts w:ascii="Times New Roman" w:hAnsi="Times New Roman" w:cs="Times New Roman"/>
          <w:color w:val="auto"/>
        </w:rPr>
        <w:t>温暖</w:t>
      </w:r>
      <w:r>
        <w:rPr>
          <w:rFonts w:hAnsi="宋体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>指老人的善良朴素给人带来的感动之情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。</w:t>
      </w:r>
      <w:r>
        <w:rPr>
          <w:rFonts w:ascii="Times New Roman" w:eastAsia="楷体_GB2312" w:hAnsi="Times New Roman" w:cs="Times New Roman"/>
          <w:color w:val="auto"/>
        </w:rPr>
        <w:t>(2分。意近即可)</w:t>
      </w:r>
    </w:p>
    <w:p>
      <w:pPr>
        <w:pStyle w:val="PlainTex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  <w:lang w:val="en-US" w:eastAsia="zh-CN"/>
        </w:rPr>
        <w:t>20、</w:t>
      </w:r>
      <w:r>
        <w:rPr>
          <w:rFonts w:ascii="Times New Roman" w:hAnsi="Times New Roman" w:cs="Times New Roman"/>
          <w:color w:val="auto"/>
        </w:rPr>
        <w:t>欲扬先抑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，渲染流浪老人的贫穷、孤苦、笨拙的形象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，与后文老人表现出来的美好品质构成鲜明的对比，彰显了无处不在的美好人性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。</w:t>
      </w:r>
      <w:r>
        <w:rPr>
          <w:rFonts w:ascii="Times New Roman" w:eastAsia="楷体_GB2312" w:hAnsi="Times New Roman" w:cs="Times New Roman"/>
          <w:color w:val="auto"/>
        </w:rPr>
        <w:t>(</w:t>
      </w:r>
      <w:r>
        <w:rPr>
          <w:rFonts w:ascii="Times New Roman" w:eastAsia="楷体_GB2312" w:hAnsi="Times New Roman" w:cs="Times New Roman" w:hint="eastAsia"/>
          <w:color w:val="auto"/>
          <w:lang w:eastAsia="zh-CN"/>
        </w:rPr>
        <w:t>共</w:t>
      </w:r>
      <w:r>
        <w:rPr>
          <w:rFonts w:ascii="Times New Roman" w:eastAsia="楷体_GB2312" w:hAnsi="Times New Roman" w:cs="Times New Roman" w:hint="eastAsia"/>
          <w:color w:val="auto"/>
          <w:lang w:val="en-US" w:eastAsia="zh-CN"/>
        </w:rPr>
        <w:t>3</w:t>
      </w:r>
      <w:r>
        <w:rPr>
          <w:rFonts w:ascii="Times New Roman" w:eastAsia="楷体_GB2312" w:hAnsi="Times New Roman" w:cs="Times New Roman"/>
          <w:color w:val="auto"/>
        </w:rPr>
        <w:t>分。意近即可)</w:t>
      </w:r>
    </w:p>
    <w:p>
      <w:pPr>
        <w:pStyle w:val="PlainText"/>
        <w:rPr>
          <w:rFonts w:ascii="Times New Roman" w:eastAsia="宋体" w:hAnsi="Times New Roman" w:cs="Times New Roman" w:hint="eastAsia"/>
          <w:color w:val="auto"/>
          <w:lang w:eastAsia="zh-CN"/>
        </w:rPr>
      </w:pPr>
      <w:r>
        <w:rPr>
          <w:rFonts w:ascii="Times New Roman" w:hAnsi="Times New Roman" w:cs="Times New Roman" w:hint="eastAsia"/>
          <w:color w:val="auto"/>
          <w:lang w:val="en-US" w:eastAsia="zh-CN"/>
        </w:rPr>
        <w:t>21、</w:t>
      </w:r>
      <w:r>
        <w:rPr>
          <w:rFonts w:ascii="Times New Roman" w:hAnsi="Times New Roman" w:cs="Times New Roman"/>
          <w:color w:val="auto"/>
        </w:rPr>
        <w:t>老人是一个生活贫困，但内心美好、善良的人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。</w:t>
      </w:r>
      <w:r>
        <w:rPr>
          <w:rFonts w:hAnsi="宋体" w:cs="Times New Roman"/>
          <w:color w:val="auto"/>
        </w:rPr>
        <w:t>“</w:t>
      </w:r>
      <w:r>
        <w:rPr>
          <w:rFonts w:ascii="Times New Roman" w:hAnsi="Times New Roman" w:cs="Times New Roman"/>
          <w:color w:val="auto"/>
        </w:rPr>
        <w:t>我</w:t>
      </w:r>
      <w:r>
        <w:rPr>
          <w:rFonts w:hAnsi="宋体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>是一个善良并对来自平凡世界的人际温暖有着敏锐的感知力的人</w:t>
      </w:r>
      <w:r>
        <w:rPr>
          <w:rFonts w:ascii="Times New Roman" w:eastAsia="楷体_GB2312" w:hAnsi="Times New Roman" w:cs="Times New Roman"/>
          <w:color w:val="auto"/>
        </w:rPr>
        <w:t>(1分)</w:t>
      </w:r>
      <w:r>
        <w:rPr>
          <w:rFonts w:ascii="Times New Roman" w:hAnsi="Times New Roman" w:cs="Times New Roman"/>
          <w:color w:val="auto"/>
        </w:rPr>
        <w:t>。</w:t>
      </w:r>
      <w:r>
        <w:rPr>
          <w:rFonts w:ascii="Times New Roman" w:hAnsi="Times New Roman" w:cs="Times New Roman" w:hint="eastAsia"/>
          <w:color w:val="auto"/>
          <w:lang w:eastAsia="zh-CN"/>
        </w:rPr>
        <w:t>（共</w:t>
      </w:r>
      <w:r>
        <w:rPr>
          <w:rFonts w:ascii="Times New Roman" w:hAnsi="Times New Roman" w:cs="Times New Roman" w:hint="eastAsia"/>
          <w:color w:val="auto"/>
          <w:lang w:val="en-US" w:eastAsia="zh-CN"/>
        </w:rPr>
        <w:t>2分</w:t>
      </w:r>
      <w:r>
        <w:rPr>
          <w:rFonts w:ascii="Times New Roman" w:hAnsi="Times New Roman" w:cs="Times New Roman" w:hint="eastAsia"/>
          <w:color w:val="auto"/>
          <w:lang w:eastAsia="zh-CN"/>
        </w:rPr>
        <w:t>）</w:t>
      </w:r>
    </w:p>
    <w:p>
      <w:pPr>
        <w:pStyle w:val="PlainText"/>
        <w:rPr>
          <w:rFonts w:ascii="Times New Roman" w:eastAsia="楷体_GB2312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  <w:lang w:val="en-US" w:eastAsia="zh-CN"/>
        </w:rPr>
        <w:t>22、</w:t>
      </w:r>
      <w:r>
        <w:rPr>
          <w:rFonts w:ascii="Times New Roman" w:hAnsi="Times New Roman" w:cs="Times New Roman"/>
          <w:color w:val="auto"/>
        </w:rPr>
        <w:t>象征着美好的心灵以及人与人之间的温暖</w:t>
      </w:r>
      <w:r>
        <w:rPr>
          <w:rFonts w:ascii="Times New Roman" w:eastAsia="楷体_GB2312" w:hAnsi="Times New Roman" w:cs="Times New Roman"/>
          <w:color w:val="auto"/>
        </w:rPr>
        <w:t>(</w:t>
      </w:r>
      <w:r>
        <w:rPr>
          <w:rFonts w:ascii="Times New Roman" w:eastAsia="楷体_GB2312" w:hAnsi="Times New Roman" w:cs="Times New Roman" w:hint="eastAsia"/>
          <w:color w:val="auto"/>
          <w:lang w:val="en-US" w:eastAsia="zh-CN"/>
        </w:rPr>
        <w:t>1</w:t>
      </w:r>
      <w:r>
        <w:rPr>
          <w:rFonts w:ascii="Times New Roman" w:eastAsia="楷体_GB2312" w:hAnsi="Times New Roman" w:cs="Times New Roman"/>
          <w:color w:val="auto"/>
        </w:rPr>
        <w:t>分)</w:t>
      </w:r>
      <w:r>
        <w:rPr>
          <w:rFonts w:ascii="Times New Roman" w:hAnsi="Times New Roman" w:cs="Times New Roman"/>
          <w:color w:val="auto"/>
        </w:rPr>
        <w:t>；</w:t>
      </w:r>
      <w:r>
        <w:rPr>
          <w:rFonts w:hAnsi="宋体" w:cs="Times New Roman"/>
          <w:color w:val="auto"/>
        </w:rPr>
        <w:t>“</w:t>
      </w:r>
      <w:r>
        <w:rPr>
          <w:rFonts w:ascii="Times New Roman" w:hAnsi="Times New Roman" w:cs="Times New Roman"/>
          <w:color w:val="auto"/>
        </w:rPr>
        <w:t>好雪</w:t>
      </w:r>
      <w:r>
        <w:rPr>
          <w:rFonts w:hAnsi="宋体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>是一种爱心的表现，具有传递爱心的意义</w:t>
      </w:r>
      <w:r>
        <w:rPr>
          <w:rFonts w:ascii="Times New Roman" w:eastAsia="楷体_GB2312" w:hAnsi="Times New Roman" w:cs="Times New Roman"/>
          <w:color w:val="auto"/>
        </w:rPr>
        <w:t>(2分)</w:t>
      </w:r>
      <w:r>
        <w:rPr>
          <w:rFonts w:ascii="Times New Roman" w:hAnsi="Times New Roman" w:cs="Times New Roman"/>
          <w:color w:val="auto"/>
        </w:rPr>
        <w:t>。</w:t>
      </w:r>
      <w:r>
        <w:rPr>
          <w:rFonts w:ascii="Times New Roman" w:eastAsia="楷体_GB2312" w:hAnsi="Times New Roman" w:cs="Times New Roman"/>
          <w:color w:val="auto"/>
        </w:rPr>
        <w:t>(</w:t>
      </w:r>
      <w:r>
        <w:rPr>
          <w:rFonts w:ascii="Times New Roman" w:eastAsia="楷体_GB2312" w:hAnsi="Times New Roman" w:cs="Times New Roman" w:hint="eastAsia"/>
          <w:color w:val="auto"/>
          <w:lang w:eastAsia="zh-CN"/>
        </w:rPr>
        <w:t>共</w:t>
      </w:r>
      <w:r>
        <w:rPr>
          <w:rFonts w:ascii="Times New Roman" w:eastAsia="楷体_GB2312" w:hAnsi="Times New Roman" w:cs="Times New Roman" w:hint="eastAsia"/>
          <w:color w:val="auto"/>
          <w:lang w:val="en-US" w:eastAsia="zh-CN"/>
        </w:rPr>
        <w:t>3</w:t>
      </w:r>
      <w:r>
        <w:rPr>
          <w:rFonts w:ascii="Times New Roman" w:eastAsia="楷体_GB2312" w:hAnsi="Times New Roman" w:cs="Times New Roman"/>
          <w:color w:val="auto"/>
        </w:rPr>
        <w:t>分。意近即可)</w:t>
      </w:r>
    </w:p>
    <w:p>
      <w:pPr>
        <w:pStyle w:val="PlainText"/>
        <w:rPr>
          <w:rFonts w:ascii="宋体" w:eastAsia="宋体" w:hAnsi="宋体" w:cs="宋体" w:hint="eastAsia"/>
          <w:b/>
          <w:bCs/>
          <w:color w:val="000000"/>
          <w:lang w:val="en-US" w:eastAsia="zh-CN"/>
        </w:rPr>
      </w:pPr>
      <w:r>
        <w:rPr>
          <w:rFonts w:ascii="Times New Roman" w:eastAsia="楷体_GB2312" w:hAnsi="Times New Roman" w:cs="Times New Roman" w:hint="eastAsia"/>
          <w:color w:val="000000"/>
          <w:lang w:val="en-US" w:eastAsia="zh-CN"/>
        </w:rPr>
        <w:t>23、(1)</w:t>
      </w:r>
      <w:r>
        <w:rPr>
          <w:rFonts w:ascii="宋体" w:eastAsia="宋体" w:hAnsi="宋体" w:cs="宋体" w:hint="eastAsia"/>
          <w:color w:val="000000"/>
          <w:lang w:val="en-US" w:eastAsia="zh-CN"/>
        </w:rPr>
        <w:t>科学时代的预言家</w:t>
      </w:r>
      <w:r>
        <w:rPr>
          <w:rFonts w:ascii="宋体" w:hAnsi="宋体" w:cs="宋体" w:hint="eastAsia"/>
          <w:color w:val="000000"/>
          <w:lang w:val="en-US" w:eastAsia="zh-CN"/>
        </w:rPr>
        <w:t xml:space="preserve">(2) </w:t>
      </w:r>
      <w:r>
        <w:rPr>
          <w:rFonts w:ascii="宋体" w:eastAsia="宋体" w:hAnsi="宋体" w:cs="宋体" w:hint="eastAsia"/>
          <w:color w:val="000000"/>
          <w:lang w:val="en-US" w:eastAsia="zh-CN"/>
        </w:rPr>
        <w:t>现代科学幻想小说之父</w:t>
      </w:r>
      <w:r>
        <w:rPr>
          <w:rFonts w:ascii="宋体" w:hAnsi="宋体" w:cs="宋体" w:hint="eastAsia"/>
          <w:color w:val="000000"/>
          <w:lang w:val="en-US" w:eastAsia="zh-CN"/>
        </w:rPr>
        <w:t xml:space="preserve"> (3)</w:t>
      </w:r>
      <w:r>
        <w:rPr>
          <w:rFonts w:ascii="宋体" w:eastAsia="宋体" w:hAnsi="宋体" w:cs="宋体" w:hint="eastAsia"/>
          <w:color w:val="000000"/>
          <w:lang w:val="en-US" w:eastAsia="zh-CN"/>
        </w:rPr>
        <w:t>尼摩船长</w:t>
      </w:r>
      <w:r>
        <w:rPr>
          <w:rFonts w:ascii="宋体" w:hAnsi="宋体" w:cs="宋体" w:hint="eastAsia"/>
          <w:color w:val="000000"/>
          <w:lang w:val="en-US" w:eastAsia="zh-CN"/>
        </w:rPr>
        <w:t xml:space="preserve"> (4)</w:t>
      </w:r>
      <w:r>
        <w:rPr>
          <w:rFonts w:ascii="宋体" w:eastAsia="宋体" w:hAnsi="宋体" w:cs="宋体" w:hint="eastAsia"/>
          <w:color w:val="000000"/>
          <w:lang w:val="en-US" w:eastAsia="zh-CN"/>
        </w:rPr>
        <w:t>鲨鱼</w:t>
      </w:r>
      <w:r>
        <w:rPr>
          <w:rFonts w:ascii="宋体" w:hAnsi="宋体" w:cs="宋体" w:hint="eastAsia"/>
          <w:color w:val="000000"/>
          <w:lang w:val="en-US" w:eastAsia="zh-CN"/>
        </w:rPr>
        <w:t xml:space="preserve"> (5)</w:t>
      </w:r>
      <w:r>
        <w:rPr>
          <w:rFonts w:ascii="宋体" w:eastAsia="宋体" w:hAnsi="宋体" w:cs="宋体" w:hint="eastAsia"/>
          <w:color w:val="000000"/>
          <w:lang w:val="en-US" w:eastAsia="zh-CN"/>
        </w:rPr>
        <w:t>挪威</w:t>
      </w:r>
      <w:r>
        <w:rPr>
          <w:rFonts w:ascii="宋体" w:hAnsi="宋体" w:cs="宋体" w:hint="eastAsia"/>
          <w:b/>
          <w:bCs/>
          <w:color w:val="000000"/>
          <w:lang w:val="en-US" w:eastAsia="zh-CN"/>
        </w:rPr>
        <w:t>（第1、2空可以调换顺序）</w:t>
      </w:r>
    </w:p>
    <w:p>
      <w:pPr>
        <w:numPr>
          <w:ilvl w:val="0"/>
          <w:numId w:val="0"/>
        </w:numPr>
        <w:rPr>
          <w:rFonts w:hAnsi="宋体" w:cs="Times New Roman" w:hint="eastAsia"/>
          <w:color w:val="000000"/>
          <w:lang w:val="en-US" w:eastAsia="zh-CN"/>
        </w:rPr>
      </w:pPr>
      <w:r>
        <w:rPr>
          <w:rFonts w:ascii="Times New Roman" w:hAnsi="Times New Roman" w:cs="Times New Roman" w:hint="eastAsia"/>
          <w:color w:val="000000"/>
          <w:u w:val="none" w:color="auto"/>
          <w:lang w:val="en-US" w:eastAsia="zh-CN"/>
        </w:rPr>
        <w:t>24、（1）</w:t>
      </w:r>
      <w:r>
        <w:rPr>
          <w:rFonts w:hAnsi="宋体" w:cs="Times New Roman" w:hint="eastAsia"/>
          <w:color w:val="000000"/>
          <w:lang w:val="en-US" w:eastAsia="zh-CN"/>
        </w:rPr>
        <w:t>①孝不仅要赡养父母，更要尊敬父母；②行孝要爱护自己的身体和名誉。</w:t>
      </w:r>
    </w:p>
    <w:p>
      <w:pPr>
        <w:numPr>
          <w:ilvl w:val="0"/>
          <w:numId w:val="2"/>
        </w:numPr>
        <w:rPr>
          <w:rFonts w:ascii="Times New Roman" w:eastAsia="宋体" w:hAnsi="Times New Roman" w:cs="Times New Roman" w:hint="eastAsia"/>
          <w:color w:val="000000"/>
          <w:lang w:val="en-US" w:eastAsia="zh-CN"/>
        </w:rPr>
      </w:pPr>
      <w:r>
        <w:rPr>
          <w:rFonts w:ascii="Times New Roman" w:hAnsi="Times New Roman" w:cs="Times New Roman" w:hint="eastAsia"/>
          <w:color w:val="000000"/>
          <w:lang w:eastAsia="zh-CN"/>
        </w:rPr>
        <w:t>【示例】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 xml:space="preserve">百善孝为先，忠厚传家久。 </w:t>
      </w:r>
    </w:p>
    <w:p>
      <w:pPr>
        <w:pStyle w:val="PlainText"/>
        <w:rPr>
          <w:rFonts w:ascii="Times New Roman" w:hAnsi="Times New Roman" w:cs="Times New Roman" w:hint="eastAsia"/>
          <w:color w:val="000000"/>
          <w:lang w:eastAsia="zh-CN"/>
        </w:rPr>
      </w:pPr>
      <w:r>
        <w:rPr>
          <w:rFonts w:ascii="Times New Roman" w:hAnsi="Times New Roman" w:cs="Times New Roman" w:hint="eastAsia"/>
          <w:color w:val="000000"/>
          <w:lang w:eastAsia="zh-CN"/>
        </w:rPr>
        <w:t>（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>3</w:t>
      </w:r>
      <w:r>
        <w:rPr>
          <w:rFonts w:ascii="Times New Roman" w:hAnsi="Times New Roman" w:cs="Times New Roman" w:hint="eastAsia"/>
          <w:color w:val="000000"/>
          <w:lang w:eastAsia="zh-CN"/>
        </w:rPr>
        <w:t>）【示例】我不赞成“将来再尽孝”这种观点。行孝要趁早，行孝只有现在时，而没有等待将来时。常回家看看，常为父母做些力所能及的事，都是行孝。一个总等待将来去行孝的人，是不会真正行孝的。</w:t>
      </w:r>
    </w:p>
    <w:p>
      <w:pPr>
        <w:pStyle w:val="PlainText"/>
        <w:rPr>
          <w:rFonts w:ascii="Times New Roman" w:eastAsia="楷体_GB2312" w:hAnsi="Times New Roman" w:cs="Times New Roman"/>
          <w:color w:val="000000"/>
        </w:rPr>
      </w:pPr>
    </w:p>
    <w:p>
      <w:pPr>
        <w:rPr>
          <w:rFonts w:ascii="Times New Roman" w:hAnsi="Times New Roman" w:cs="Times New Roman" w:hint="eastAsia"/>
          <w:color w:val="000000"/>
          <w:lang w:val="en-US" w:eastAsia="zh-CN"/>
        </w:rPr>
      </w:pPr>
    </w:p>
    <w:sectPr>
      <w:pgSz w:w="11906" w:h="16838" w:orient="portrait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004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楷体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0"/>
    <w:multiLevelType w:val="singleLevel"/>
    <w:tmpl w:val="C9C12AC5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1"/>
    <w:multiLevelType w:val="singleLevel"/>
    <w:tmpl w:val="20E109A1"/>
    <w:lvl w:ilvl="0">
      <w:start w:val="1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</w:style>
  <w:style w:type="table" w:default="1" w:styleId="TableNormal">
    <w:name w:val="Normal Table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qFormat/>
    <w:rPr>
      <w:rFonts w:ascii="宋体" w:hAnsi="Courier New" w:cs="Courier New"/>
      <w:szCs w:val="21"/>
    </w:rPr>
  </w:style>
  <w:style w:type="paragraph" w:styleId="HTMLPreformatte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 w:hint="eastAsia"/>
      <w:kern w:val="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1012</Words>
  <Characters>1073</Characters>
  <Application>Microsoft Office Word</Application>
  <DocSecurity>0</DocSecurity>
  <Lines>0</Lines>
  <Paragraphs>22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OPPO R11s</cp:lastModifiedBy>
  <cp:revision>0</cp:revision>
  <dcterms:created xsi:type="dcterms:W3CDTF">2014-10-29T12:08:00Z</dcterms:created>
  <dcterms:modified xsi:type="dcterms:W3CDTF">2019-04-18T09:13:45Z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