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</w:pPr>
      <w:r>
        <w:rPr>
          <w:rFonts w:hint="eastAsia" w:eastAsia="黑体"/>
          <w:b/>
          <w:bCs/>
          <w:sz w:val="28"/>
          <w:szCs w:val="36"/>
          <w:lang w:val="en-US" w:eastAsia="zh-CN"/>
        </w:rPr>
        <w:pict>
          <v:shape id="_x0000_s1025" o:spid="_x0000_s1025" o:spt="75" type="#_x0000_t75" style="position:absolute;left:0pt;margin-left:921pt;margin-top:888pt;height:28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黑体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部编版八年级语文上册</w:t>
      </w:r>
      <w:r>
        <w:rPr>
          <w:rFonts w:hint="eastAsia" w:ascii="黑体" w:hAnsi="黑体" w:eastAsia="黑体" w:cs="黑体"/>
          <w:b/>
          <w:bCs/>
          <w:sz w:val="32"/>
          <w:szCs w:val="40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sz w:val="32"/>
          <w:szCs w:val="40"/>
        </w:rPr>
        <w:t>单元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综合</w:t>
      </w:r>
      <w:r>
        <w:rPr>
          <w:rFonts w:hint="eastAsia" w:ascii="黑体" w:hAnsi="黑体" w:eastAsia="黑体" w:cs="黑体"/>
          <w:b/>
          <w:bCs/>
          <w:sz w:val="32"/>
          <w:szCs w:val="40"/>
        </w:rPr>
        <w:t>测试题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含答案</w:t>
      </w:r>
    </w:p>
    <w:p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时间90分钟     满分100分</w:t>
      </w:r>
    </w:p>
    <w:tbl>
      <w:tblPr>
        <w:tblStyle w:val="5"/>
        <w:tblpPr w:leftFromText="180" w:rightFromText="180" w:vertAnchor="text" w:horzAnchor="page" w:tblpX="2917" w:tblpY="65"/>
        <w:tblOverlap w:val="never"/>
        <w:tblW w:w="6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5"/>
        <w:gridCol w:w="1276"/>
        <w:gridCol w:w="127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得分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一、积累与运用（22分</w:t>
      </w:r>
      <w:r>
        <w:rPr>
          <w:rFonts w:hint="eastAsia" w:ascii="黑体" w:hAnsi="黑体" w:eastAsia="黑体" w:cs="黑体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1.下列加点字注音有误的一项是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A.丈夫之冠也</w:t>
      </w:r>
      <w:r>
        <w:rPr>
          <w:rFonts w:hint="eastAsia"/>
          <w:lang w:eastAsia="zh-CN"/>
        </w:rPr>
        <w:t>（</w:t>
      </w:r>
      <w:r>
        <w:rPr>
          <w:rFonts w:hint="eastAsia"/>
        </w:rPr>
        <w:t>guàn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入则无法家拂士</w:t>
      </w:r>
      <w:r>
        <w:rPr>
          <w:rFonts w:hint="eastAsia"/>
          <w:lang w:eastAsia="zh-CN"/>
        </w:rPr>
        <w:t>（</w:t>
      </w:r>
      <w:r>
        <w:rPr>
          <w:rFonts w:hint="eastAsia"/>
        </w:rPr>
        <w:t>bì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B.惩山北之塞</w:t>
      </w:r>
      <w:r>
        <w:rPr>
          <w:rFonts w:hint="eastAsia"/>
          <w:lang w:eastAsia="zh-CN"/>
        </w:rPr>
        <w:t>（</w:t>
      </w:r>
      <w:r>
        <w:rPr>
          <w:rFonts w:hint="eastAsia"/>
        </w:rPr>
        <w:t>sè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曾益其所不能</w:t>
      </w:r>
      <w:r>
        <w:rPr>
          <w:rFonts w:hint="eastAsia"/>
          <w:lang w:eastAsia="zh-CN"/>
        </w:rPr>
        <w:t>（</w:t>
      </w:r>
      <w:r>
        <w:rPr>
          <w:rFonts w:hint="eastAsia"/>
        </w:rPr>
        <w:t>céng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C.箕奋运于渤海之尾</w:t>
      </w:r>
      <w:r>
        <w:rPr>
          <w:rFonts w:hint="eastAsia"/>
          <w:lang w:eastAsia="zh-CN"/>
        </w:rPr>
        <w:t>（</w:t>
      </w:r>
      <w:r>
        <w:rPr>
          <w:rFonts w:hint="eastAsia"/>
        </w:rPr>
        <w:t>běn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塞上燕脂凝夜紫</w:t>
      </w:r>
      <w:r>
        <w:rPr>
          <w:rFonts w:hint="eastAsia"/>
          <w:lang w:eastAsia="zh-CN"/>
        </w:rPr>
        <w:t>（</w:t>
      </w:r>
      <w:r>
        <w:rPr>
          <w:rFonts w:hint="eastAsia"/>
        </w:rPr>
        <w:t>yān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D.将军亚夫持兵</w:t>
      </w:r>
      <w:r>
        <w:rPr>
          <w:rFonts w:hint="eastAsia"/>
          <w:lang w:val="en-US" w:eastAsia="zh-CN"/>
        </w:rPr>
        <w:t>揖</w:t>
      </w:r>
      <w:r>
        <w:rPr>
          <w:rFonts w:hint="eastAsia"/>
        </w:rPr>
        <w:t>曰（yī）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舜发于</w:t>
      </w:r>
      <w:r>
        <w:rPr>
          <w:rFonts w:hint="eastAsia"/>
          <w:lang w:val="en-US" w:eastAsia="zh-CN"/>
        </w:rPr>
        <w:t>畎</w:t>
      </w:r>
      <w:r>
        <w:rPr>
          <w:rFonts w:hint="eastAsia"/>
        </w:rPr>
        <w:t>亩之中</w:t>
      </w:r>
      <w:r>
        <w:rPr>
          <w:rFonts w:hint="eastAsia"/>
          <w:lang w:eastAsia="zh-CN"/>
        </w:rPr>
        <w:t>（</w:t>
      </w:r>
      <w:r>
        <w:rPr>
          <w:rFonts w:hint="eastAsia"/>
        </w:rPr>
        <w:t>quǎn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2.下列各项中加点词用法和意义相同的一项是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</w:rPr>
        <w:t>A.帝感其</w:t>
      </w:r>
      <w:r>
        <w:rPr>
          <w:rFonts w:hint="eastAsia" w:eastAsiaTheme="minorEastAsia"/>
          <w:em w:val="dot"/>
        </w:rPr>
        <w:t>诚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公孙衍、张仪岂不</w:t>
      </w:r>
      <w:r>
        <w:rPr>
          <w:rFonts w:hint="eastAsia" w:eastAsiaTheme="minorEastAsia"/>
          <w:em w:val="dot"/>
        </w:rPr>
        <w:t>诚</w:t>
      </w:r>
      <w:r>
        <w:rPr>
          <w:rFonts w:hint="eastAsia"/>
        </w:rPr>
        <w:t>大丈夫哉</w:t>
      </w:r>
      <w:r>
        <w:rPr>
          <w:rFonts w:hint="eastAsia"/>
          <w:lang w:val="en-US" w:eastAsia="zh-CN"/>
        </w:rPr>
        <w:t xml:space="preserve">  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</w:t>
      </w:r>
      <w:r>
        <w:rPr>
          <w:rFonts w:hint="eastAsia" w:eastAsiaTheme="minorEastAsia"/>
          <w:em w:val="dot"/>
        </w:rPr>
        <w:t>曾</w:t>
      </w:r>
      <w:r>
        <w:rPr>
          <w:rFonts w:hint="eastAsia"/>
        </w:rPr>
        <w:t>益其所不能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 w:eastAsiaTheme="minorEastAsia"/>
          <w:em w:val="dot"/>
        </w:rPr>
        <w:t>曾</w:t>
      </w:r>
      <w:r>
        <w:rPr>
          <w:rFonts w:hint="eastAsia"/>
        </w:rPr>
        <w:t>不能毁山之一毛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</w:rPr>
        <w:t>C.行天下之大</w:t>
      </w:r>
      <w:r>
        <w:rPr>
          <w:rFonts w:hint="eastAsia" w:eastAsiaTheme="minorEastAsia"/>
          <w:em w:val="dot"/>
        </w:rPr>
        <w:t>道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独行其</w:t>
      </w:r>
      <w:r>
        <w:rPr>
          <w:rFonts w:hint="eastAsia" w:eastAsiaTheme="minorEastAsia"/>
          <w:em w:val="dot"/>
        </w:rPr>
        <w:t>道</w:t>
      </w:r>
      <w:r>
        <w:rPr>
          <w:rFonts w:hint="eastAsia"/>
          <w:lang w:val="en-US" w:eastAsia="zh-CN"/>
        </w:rPr>
        <w:t xml:space="preserve">    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D.至霸上及棘门</w:t>
      </w:r>
      <w:r>
        <w:rPr>
          <w:rFonts w:hint="eastAsia" w:eastAsiaTheme="minorEastAsia"/>
          <w:em w:val="dot"/>
        </w:rPr>
        <w:t>军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eastAsiaTheme="minorEastAsia"/>
          <w:em w:val="dot"/>
        </w:rPr>
        <w:t>军</w:t>
      </w:r>
      <w:r>
        <w:rPr>
          <w:rFonts w:hint="eastAsia"/>
        </w:rPr>
        <w:t>细柳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以备胡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3.下列朗读节奏划分有误的一项是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A.舜/发于/</w:t>
      </w:r>
      <w:r>
        <w:rPr>
          <w:rFonts w:hint="eastAsia"/>
          <w:lang w:val="en-US" w:eastAsia="zh-CN"/>
        </w:rPr>
        <w:t>畎</w:t>
      </w:r>
      <w:r>
        <w:rPr>
          <w:rFonts w:hint="eastAsia"/>
        </w:rPr>
        <w:t>亩之中，傅说/举于/版筑之间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B.邻人/京城/氏之</w:t>
      </w:r>
      <w:r>
        <w:rPr>
          <w:rFonts w:hint="eastAsia"/>
          <w:lang w:val="en-US" w:eastAsia="zh-CN"/>
        </w:rPr>
        <w:t>孀</w:t>
      </w:r>
      <w:r>
        <w:rPr>
          <w:rFonts w:hint="eastAsia"/>
        </w:rPr>
        <w:t>妻/有遗男。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C.将/以下骑/送迎。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/>
        </w:rPr>
        <w:t>D.采菊/东篱下，悠然/见南山。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4.下列关于人物形象的分析有误的一项是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A.愚公是一个有远大理想，不惧怕任何困难，有坚强的意志和顽强的毅力的人。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B.周亚夫是治军严整、忠于职守、刚直不阿的真将军。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C.汉文帝是个明君，深明大义，知人善任。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D.智叟是一个聪明的老人，他轻视愚公，反对移山。</w:t>
      </w:r>
    </w:p>
    <w:p>
      <w:pPr>
        <w:rPr>
          <w:rFonts w:hint="eastAsia"/>
        </w:rPr>
      </w:pPr>
      <w:r>
        <w:rPr>
          <w:rFonts w:hint="eastAsia"/>
        </w:rPr>
        <w:t>5.古诗文默写。（5分）</w:t>
      </w:r>
    </w:p>
    <w:p>
      <w:pPr>
        <w:rPr>
          <w:rFonts w:hint="default" w:eastAsiaTheme="minorEastAsia"/>
          <w:u w:val="none"/>
          <w:lang w:val="en-US" w:eastAsia="zh-CN"/>
        </w:rPr>
      </w:pPr>
      <w:r>
        <w:rPr>
          <w:rFonts w:hint="eastAsia"/>
        </w:rPr>
        <w:t>（1）此中有真意，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烽火连三月，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</w:rPr>
        <w:t>，提携玉龙为君死。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我报路长嗟日暮，学诗漫有惊人句。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</w:rPr>
        <w:t>风休住，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（5）富贵不能淫，</w:t>
      </w:r>
      <w:r>
        <w:rPr>
          <w:rFonts w:hint="eastAsia"/>
          <w:u w:val="single"/>
          <w:lang w:val="en-US" w:eastAsia="zh-CN"/>
        </w:rPr>
        <w:t xml:space="preserve">                             </w:t>
      </w:r>
      <w:r>
        <w:rPr>
          <w:rFonts w:hint="eastAsia"/>
          <w:u w:val="none"/>
          <w:lang w:val="en-US" w:eastAsia="zh-CN"/>
        </w:rPr>
        <w:t xml:space="preserve"> ，</w:t>
      </w:r>
      <w:r>
        <w:rPr>
          <w:rFonts w:hint="eastAsia"/>
        </w:rPr>
        <w:t>威武不能屈。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</w:rPr>
        <w:t>（6）《赤壁》中以二乔的命运来反映赤壁之战的重大影响的诗句是：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，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（7</w:t>
      </w:r>
      <w:r>
        <w:rPr>
          <w:rFonts w:hint="eastAsia"/>
          <w:lang w:eastAsia="zh-CN"/>
        </w:rPr>
        <w:t>）</w:t>
      </w:r>
      <w:r>
        <w:rPr>
          <w:rFonts w:hint="eastAsia"/>
        </w:rPr>
        <w:t>风雅是一种生活情调，也是一种精神追求。陶渊明的“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 xml:space="preserve"> 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[《饮酒》（其五</w:t>
      </w:r>
      <w:r>
        <w:rPr>
          <w:rFonts w:hint="eastAsia"/>
          <w:lang w:eastAsia="zh-CN"/>
        </w:rPr>
        <w:t>）</w:t>
      </w:r>
      <w:r>
        <w:rPr>
          <w:rFonts w:hint="eastAsia"/>
        </w:rPr>
        <w:t>]，一束花，一抹山，这种随意自然是风雅；李白的“举杯邀明月，对影成三人”，一杯酒，一轮月，这种潇洒浪漫也是风雅。</w:t>
      </w:r>
    </w:p>
    <w:p>
      <w:pPr>
        <w:rPr>
          <w:rFonts w:hint="eastAsia"/>
        </w:rPr>
      </w:pPr>
      <w:r>
        <w:rPr>
          <w:rFonts w:hint="eastAsia"/>
        </w:rPr>
        <w:t>6.在我市创建全国文明城市过程中，某学校开展了以“创建全国文明城市，中学生在行动”为主题的综合性学习活动。（5分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活动一：征集对联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请你根据上联，对出下联。（2分）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上联：莫以善小而不为一言一行俱是君子风度</w:t>
      </w:r>
    </w:p>
    <w:p>
      <w:pPr>
        <w:ind w:firstLine="210" w:firstLineChars="100"/>
        <w:rPr>
          <w:rFonts w:hint="default"/>
          <w:lang w:val="en-US"/>
        </w:rPr>
      </w:pPr>
      <w:r>
        <w:rPr>
          <w:rFonts w:hint="eastAsia"/>
        </w:rPr>
        <w:t>下联：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/>
        </w:rPr>
      </w:pPr>
      <w:r>
        <w:rPr>
          <w:rFonts w:hint="eastAsia" w:ascii="黑体" w:hAnsi="黑体" w:eastAsia="黑体" w:cs="黑体"/>
          <w:b/>
          <w:bCs/>
        </w:rPr>
        <w:t>活动二：</w:t>
      </w:r>
      <w:r>
        <w:rPr>
          <w:rFonts w:hint="eastAsia"/>
          <w:b/>
          <w:bCs/>
        </w:rPr>
        <w:t>举办辩论赛</w:t>
      </w:r>
    </w:p>
    <w:p>
      <w:pPr>
        <w:rPr>
          <w:rFonts w:hint="eastAsia"/>
        </w:rPr>
      </w:pPr>
      <w:r>
        <w:rPr>
          <w:rFonts w:hint="eastAsia"/>
        </w:rPr>
        <w:t>在文明城市创建过程中，有关部门取缔了路边摊点。对此，你有什么看法?请发表观点，阐述理由。（3分）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二、阅读理解（48分）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（一）阅读下面的唐诗，回答问题。（5分）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山中问答</w:t>
      </w:r>
    </w:p>
    <w:p>
      <w:pPr>
        <w:jc w:val="center"/>
        <w:rPr>
          <w:rFonts w:hint="eastAsia"/>
        </w:rPr>
      </w:pPr>
      <w:r>
        <w:rPr>
          <w:rFonts w:hint="eastAsia"/>
        </w:rPr>
        <w:t>李白</w:t>
      </w:r>
    </w:p>
    <w:p>
      <w:pPr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问余何意栖碧山，笑而不答心自闲。</w:t>
      </w:r>
    </w:p>
    <w:p>
      <w:pPr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桃花流水窅然去，别有天地非人间。</w:t>
      </w:r>
    </w:p>
    <w:p>
      <w:pPr>
        <w:rPr>
          <w:rFonts w:hint="eastAsia"/>
        </w:rPr>
      </w:pPr>
      <w:r>
        <w:rPr>
          <w:rFonts w:hint="eastAsia"/>
        </w:rPr>
        <w:t>[注]窅（yao</w:t>
      </w:r>
      <w:r>
        <w:rPr>
          <w:rFonts w:hint="eastAsia"/>
          <w:lang w:eastAsia="zh-CN"/>
        </w:rPr>
        <w:t>）</w:t>
      </w:r>
      <w:r>
        <w:rPr>
          <w:rFonts w:hint="eastAsia"/>
        </w:rPr>
        <w:t>然：远去的样子。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7.而对“何意栖碧山”的问题，诗人的回答是什么?请结合全诗概括作答。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8.下列诗句中，哪一向与“桃花流水窅然去”所蕴含的感情相似?请简要分析。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A.无可奈何花落去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B.风住尘香花已尽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C.簌簌衣中落枣花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（二）阅读下面文言文，回答问题。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13分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北山愚公者，年且九十，面山而居。惩山北之塞，出入之迂也。聚室而谋曰：“吾与汝毕力平险，指通豫南，达于汉阴，可乎？”杂然相许。其妻献疑曰：“以君之力，曾不能损魁父之丘，如太行、王屋何？且焉置土石？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【乙】昔有二翁，同邑而居。甲翁之妻子去乡，唯叟一人而已。一日，叟携酒至乙翁第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，二人对酌，不亦乐乎！乙翁曰：“向吾远游冀﹑雍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，但未尝登泰山，君有意同行乎？”甲翁曰：“是山余亦未登，然老矣，恐力不胜。”乙翁曰：“差矣，汝之言！</w:t>
      </w:r>
      <w:r>
        <w:rPr>
          <w:rFonts w:hint="eastAsia" w:ascii="楷体" w:hAnsi="楷体" w:eastAsia="楷体" w:cs="楷体"/>
          <w:u w:val="single"/>
        </w:rPr>
        <w:t>曩</w:t>
      </w:r>
      <w:r>
        <w:rPr>
          <w:rFonts w:hint="eastAsia" w:ascii="楷体" w:hAnsi="楷体" w:eastAsia="楷体" w:cs="楷体"/>
          <w:u w:val="single"/>
          <w:vertAlign w:val="superscript"/>
        </w:rPr>
        <w:t>③</w:t>
      </w:r>
      <w:r>
        <w:rPr>
          <w:rFonts w:hint="eastAsia" w:ascii="楷体" w:hAnsi="楷体" w:eastAsia="楷体" w:cs="楷体"/>
          <w:u w:val="single"/>
        </w:rPr>
        <w:t>者愚公年且九十而移山今吾辈方逾六旬何老之有！”</w:t>
      </w:r>
      <w:r>
        <w:rPr>
          <w:rFonts w:hint="eastAsia" w:ascii="楷体" w:hAnsi="楷体" w:eastAsia="楷体" w:cs="楷体"/>
        </w:rPr>
        <w:t>甲翁曰：“甚善！”翌日，二叟偕往，越钱塘，绝长江，而至泰阴。夜宿，凌晨上山。乙翁欲扶之，甲翁曰：“吾力尚可，无需相扶。”自日出至薄暮，已至半山矣。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【注释】①第：房屋、宅子、家。②冀﹑雍：古代州名，在今山西、陕西、甘肃一带。③曩：以往，过去。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.解释下列句中加点的词。（4分）</w:t>
      </w:r>
    </w:p>
    <w:p>
      <w:pPr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 w:eastAsiaTheme="minorEastAsia"/>
          <w:em w:val="dot"/>
        </w:rPr>
        <w:t>惩</w:t>
      </w:r>
      <w:r>
        <w:rPr>
          <w:rFonts w:hint="eastAsia"/>
        </w:rPr>
        <w:t>山北之塞，出于之迂也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（2）杂然相</w:t>
      </w:r>
      <w:r>
        <w:rPr>
          <w:rFonts w:hint="eastAsia" w:eastAsiaTheme="minorEastAsia"/>
          <w:em w:val="dot"/>
        </w:rPr>
        <w:t>许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 w:eastAsiaTheme="minorEastAsia"/>
          <w:em w:val="dot"/>
        </w:rPr>
        <w:t>是</w:t>
      </w:r>
      <w:r>
        <w:rPr>
          <w:rFonts w:hint="eastAsia"/>
        </w:rPr>
        <w:t>山余亦未登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（4）</w:t>
      </w:r>
      <w:r>
        <w:rPr>
          <w:rFonts w:hint="eastAsia" w:eastAsiaTheme="minorEastAsia"/>
          <w:em w:val="dot"/>
        </w:rPr>
        <w:t>向</w:t>
      </w:r>
      <w:r>
        <w:rPr>
          <w:rFonts w:hint="eastAsia"/>
        </w:rPr>
        <w:t>吾远游冀、雍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.用“/”给下面句子断句（限两处）。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移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山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今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吾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方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逾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旬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何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有！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.用现代汉语翻译下列句子。（6分）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（1）邻人京城氏之孀妻有遗男，始龀，跳往助之。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（2）越钱塘，绝长江，而至泰阴。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.这两则故事给我们怎样的人生启迪？（2分）（三）阅读下面[甲][乙]两文，回答问题。（17分）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[甲]舜发于畎亩之中，傅说举于版筑之间，胶鬲举于鱼盐之中，管夷吾举于士，孙叔敖举于海，百里奚举于市。</w:t>
      </w:r>
      <w:r>
        <w:rPr>
          <w:rFonts w:hint="eastAsia" w:ascii="楷体" w:hAnsi="楷体" w:eastAsia="楷体" w:cs="楷体"/>
          <w:u w:val="single"/>
        </w:rPr>
        <w:t>故天将降大任于是人也</w:t>
      </w:r>
      <w:r>
        <w:rPr>
          <w:rFonts w:hint="eastAsia" w:ascii="楷体" w:hAnsi="楷体" w:eastAsia="楷体" w:cs="楷体"/>
        </w:rPr>
        <w:t>，必先苦其心志，劳其筋骨，饿其体肤，空乏其身，行拂乱其所为，所以动心忍性，曾益其所不能。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人恒过然后能改，</w:t>
      </w:r>
      <w:r>
        <w:rPr>
          <w:rFonts w:hint="eastAsia" w:ascii="楷体" w:hAnsi="楷体" w:eastAsia="楷体" w:cs="楷体"/>
          <w:u w:val="single"/>
        </w:rPr>
        <w:t>困于心</w:t>
      </w:r>
      <w:r>
        <w:rPr>
          <w:rFonts w:hint="eastAsia" w:ascii="楷体" w:hAnsi="楷体" w:eastAsia="楷体" w:cs="楷体"/>
          <w:u w:val="single"/>
          <w:lang w:eastAsia="zh-CN"/>
        </w:rPr>
        <w:t>，</w:t>
      </w:r>
      <w:r>
        <w:rPr>
          <w:rFonts w:hint="eastAsia" w:ascii="楷体" w:hAnsi="楷体" w:eastAsia="楷体" w:cs="楷体"/>
          <w:u w:val="single"/>
        </w:rPr>
        <w:t>衡于虑</w:t>
      </w:r>
      <w:r>
        <w:rPr>
          <w:rFonts w:hint="eastAsia" w:ascii="楷体" w:hAnsi="楷体" w:eastAsia="楷体" w:cs="楷体"/>
          <w:u w:val="single"/>
          <w:lang w:eastAsia="zh-CN"/>
        </w:rPr>
        <w:t>，</w:t>
      </w:r>
      <w:r>
        <w:rPr>
          <w:rFonts w:hint="eastAsia" w:ascii="楷体" w:hAnsi="楷体" w:eastAsia="楷体" w:cs="楷体"/>
          <w:u w:val="single"/>
        </w:rPr>
        <w:t>而后作</w:t>
      </w:r>
      <w:r>
        <w:rPr>
          <w:rFonts w:hint="eastAsia" w:ascii="楷体" w:hAnsi="楷体" w:eastAsia="楷体" w:cs="楷体"/>
        </w:rPr>
        <w:t>;征于色发于声而后喻。入则无法家拂士，出则无敌国外患者，国恒亡。然后知生于忧患，而死于安乐也。</w:t>
      </w:r>
    </w:p>
    <w:p>
      <w:pPr>
        <w:jc w:val="right"/>
        <w:rPr>
          <w:rFonts w:hint="eastAsia"/>
        </w:rPr>
      </w:pPr>
      <w:r>
        <w:rPr>
          <w:rFonts w:hint="eastAsia"/>
        </w:rPr>
        <w:t>（选自《《孟子）二章》）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[乙]当今天下之病，臣请譬诸病者：其安时调养适宜，固不病矣；病在皮肤，医者能早去之，病且安矣。此二者皆已不及，而病在支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体，若得良医，可速愈也。天下之病，势已如是，于可医之时，陛下又选任良医，倘信任不疑，听其施设，非徒愈病，又致民于寿。若于此时，使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良医不得尽其术，则天下之病愈深。愿陛下拔贤材，收众策，不惮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改作，以成大功，天下幸甚幸甚！</w:t>
      </w:r>
    </w:p>
    <w:p>
      <w:pPr>
        <w:jc w:val="right"/>
        <w:rPr>
          <w:rFonts w:hint="eastAsia"/>
        </w:rPr>
      </w:pPr>
      <w:r>
        <w:rPr>
          <w:rFonts w:hint="eastAsia"/>
        </w:rPr>
        <w:t>（选自蔡襄奏折《乞</w:t>
      </w:r>
      <w:r>
        <w:rPr>
          <w:rFonts w:hint="eastAsia"/>
          <w:vertAlign w:val="superscript"/>
        </w:rPr>
        <w:t>④</w:t>
      </w:r>
      <w:r>
        <w:rPr>
          <w:rFonts w:hint="eastAsia"/>
        </w:rPr>
        <w:t>用韩琦</w:t>
      </w:r>
      <w:r>
        <w:rPr>
          <w:rFonts w:hint="eastAsia"/>
          <w:vertAlign w:val="superscript"/>
        </w:rPr>
        <w:t>⑤</w:t>
      </w:r>
      <w:r>
        <w:rPr>
          <w:rFonts w:hint="eastAsia"/>
        </w:rPr>
        <w:t>、范仲淹》，有删改）</w:t>
      </w:r>
    </w:p>
    <w:p>
      <w:pPr>
        <w:rPr>
          <w:rFonts w:hint="eastAsia"/>
        </w:rPr>
      </w:pPr>
      <w:r>
        <w:rPr>
          <w:rFonts w:hint="eastAsia"/>
        </w:rPr>
        <w:t>【注释】①支：通“肢”。②使：假使。③惮：怕，畏惧。④乞：乞求，请求。⑤韩琦：北宋政治家，名将。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13.解释下列加点的词。（4分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舜</w:t>
      </w:r>
      <w:r>
        <w:rPr>
          <w:rFonts w:hint="eastAsia" w:eastAsiaTheme="minorEastAsia"/>
          <w:em w:val="dot"/>
        </w:rPr>
        <w:t>发</w:t>
      </w:r>
      <w:r>
        <w:rPr>
          <w:rFonts w:hint="eastAsia"/>
        </w:rPr>
        <w:t>于</w:t>
      </w:r>
      <w:r>
        <w:rPr>
          <w:rFonts w:hint="eastAsia"/>
          <w:lang w:val="en-US" w:eastAsia="zh-CN"/>
        </w:rPr>
        <w:t>畎</w:t>
      </w:r>
      <w:r>
        <w:rPr>
          <w:rFonts w:hint="eastAsia"/>
        </w:rPr>
        <w:t>亩之中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发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（2）</w:t>
      </w:r>
      <w:r>
        <w:rPr>
          <w:rFonts w:hint="eastAsia" w:eastAsiaTheme="minorEastAsia"/>
          <w:em w:val="dot"/>
        </w:rPr>
        <w:t>劳</w:t>
      </w:r>
      <w:r>
        <w:rPr>
          <w:rFonts w:hint="eastAsia"/>
        </w:rPr>
        <w:t>其筋骨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劳：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（3）发于声，而后</w:t>
      </w:r>
      <w:r>
        <w:rPr>
          <w:rFonts w:hint="eastAsia" w:eastAsiaTheme="minorEastAsia"/>
          <w:em w:val="dot"/>
        </w:rPr>
        <w:t>喻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喻：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（4）非</w:t>
      </w:r>
      <w:r>
        <w:rPr>
          <w:rFonts w:hint="eastAsia" w:eastAsiaTheme="minorEastAsia"/>
          <w:em w:val="dot"/>
        </w:rPr>
        <w:t>徒</w:t>
      </w:r>
      <w:r>
        <w:rPr>
          <w:rFonts w:hint="eastAsia"/>
        </w:rPr>
        <w:t>愈病</w:t>
      </w:r>
      <w:r>
        <w:rPr>
          <w:rFonts w:hint="eastAsia"/>
          <w:lang w:val="en-US" w:eastAsia="zh-CN"/>
        </w:rPr>
        <w:t xml:space="preserve">  徒</w:t>
      </w:r>
      <w:r>
        <w:rPr>
          <w:rFonts w:hint="eastAsia"/>
        </w:rPr>
        <w:t>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14.用现代汉语翻译[甲]文中画线的句子。（4分）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/>
        </w:rPr>
        <w:t>（</w:t>
      </w:r>
      <w:r>
        <w:rPr>
          <w:rFonts w:hint="eastAsia" w:ascii="楷体" w:hAnsi="楷体" w:eastAsia="楷体" w:cs="楷体"/>
        </w:rPr>
        <w:t>1）故天将降大任于是人也。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（2）困于心，衡于虑，而后作。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15.请用选文中的句子填空。（4分）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1）[甲]文中孟子认为人才是在艰苦环境中造就的，所以说“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”。</w:t>
      </w:r>
      <w:r>
        <w:rPr>
          <w:rFonts w:hint="eastAsia"/>
        </w:rPr>
        <w:t>有了这样的磨炼，才能“动心忍性，曾益其所不能”。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2）[乙]文作者认为“天下之病愈深”的原因是“</w:t>
      </w:r>
      <w:r>
        <w:rPr>
          <w:rFonts w:hint="eastAsia"/>
          <w:u w:val="single"/>
          <w:lang w:val="en-US" w:eastAsia="zh-CN"/>
        </w:rPr>
        <w:t xml:space="preserve">                                </w:t>
      </w:r>
      <w:r>
        <w:rPr>
          <w:rFonts w:hint="eastAsia"/>
          <w:lang w:eastAsia="zh-CN"/>
        </w:rPr>
        <w:t>”。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16.[甲][乙]两文都论述了治理国家的问题，它们的观点分别是什么?在人才的问题上，它</w:t>
      </w:r>
      <w:r>
        <w:rPr>
          <w:rFonts w:hint="eastAsia"/>
          <w:lang w:val="en-US" w:eastAsia="zh-CN"/>
        </w:rPr>
        <w:t>们</w:t>
      </w:r>
      <w:r>
        <w:rPr>
          <w:rFonts w:hint="eastAsia"/>
        </w:rPr>
        <w:t>的看法又有何相同之处?（5分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（四）（2017·江西）阅读下面文言文，回答问题。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13分）</w:t>
      </w:r>
    </w:p>
    <w:p>
      <w:pPr>
        <w:ind w:firstLine="420" w:firstLineChars="20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清官周忱</w:t>
      </w:r>
    </w:p>
    <w:p>
      <w:pPr>
        <w:ind w:firstLine="420" w:firstLineChars="200"/>
        <w:jc w:val="center"/>
        <w:rPr>
          <w:rFonts w:hint="eastAsia"/>
        </w:rPr>
      </w:pPr>
      <w:r>
        <w:rPr>
          <w:rFonts w:hint="eastAsia"/>
        </w:rPr>
        <w:t>[明]焦达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周文襄公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阅一死狱，欲活之无路，形于忧叹。使吏抱成</w:t>
      </w:r>
      <w:r>
        <w:rPr>
          <w:rFonts w:hint="eastAsia" w:ascii="楷体" w:hAnsi="楷体" w:eastAsia="楷体" w:cs="楷体"/>
          <w:em w:val="dot"/>
        </w:rPr>
        <w:t>案</w:t>
      </w:r>
      <w:r>
        <w:rPr>
          <w:rFonts w:hint="eastAsia" w:ascii="楷体" w:hAnsi="楷体" w:eastAsia="楷体" w:cs="楷体"/>
        </w:rPr>
        <w:t>读之，至数万言，背手立听。</w:t>
      </w:r>
      <w:r>
        <w:rPr>
          <w:rFonts w:hint="eastAsia" w:ascii="楷体" w:hAnsi="楷体" w:eastAsia="楷体" w:cs="楷体"/>
          <w:u w:val="single"/>
        </w:rPr>
        <w:t>至一处，忽点首喜曰：“幸有此可生。</w:t>
      </w:r>
      <w:r>
        <w:rPr>
          <w:rFonts w:hint="eastAsia" w:ascii="楷体" w:hAnsi="楷体" w:eastAsia="楷体" w:cs="楷体"/>
        </w:rPr>
        <w:t>”遂出其人。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己巳之难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，英宗既北狩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，挞虏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将犯京城，声言欲据通州仓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。举朝仓皇无措，议者欲遣人举火烧仓，</w:t>
      </w:r>
      <w:r>
        <w:rPr>
          <w:rFonts w:hint="eastAsia" w:ascii="楷体" w:hAnsi="楷体" w:eastAsia="楷体" w:cs="楷体"/>
          <w:em w:val="dot"/>
        </w:rPr>
        <w:t>恐</w:t>
      </w:r>
      <w:r>
        <w:rPr>
          <w:rFonts w:hint="eastAsia" w:ascii="楷体" w:hAnsi="楷体" w:eastAsia="楷体" w:cs="楷体"/>
        </w:rPr>
        <w:t>敌之因粮于我</w:t>
      </w:r>
      <w:r>
        <w:rPr>
          <w:rFonts w:hint="eastAsia" w:ascii="楷体" w:hAnsi="楷体" w:eastAsia="楷体" w:cs="楷体"/>
          <w:vertAlign w:val="superscript"/>
        </w:rPr>
        <w:t>⑥</w:t>
      </w:r>
      <w:r>
        <w:rPr>
          <w:rFonts w:hint="eastAsia" w:ascii="楷体" w:hAnsi="楷体" w:eastAsia="楷体" w:cs="楷体"/>
        </w:rPr>
        <w:t>也。时周文襄公适在京，因建议令各卫军</w:t>
      </w:r>
      <w:r>
        <w:rPr>
          <w:rFonts w:hint="eastAsia" w:ascii="楷体" w:hAnsi="楷体" w:eastAsia="楷体" w:cs="楷体"/>
          <w:vertAlign w:val="superscript"/>
        </w:rPr>
        <w:t>⑦</w:t>
      </w:r>
      <w:r>
        <w:rPr>
          <w:rFonts w:hint="eastAsia" w:ascii="楷体" w:hAnsi="楷体" w:eastAsia="楷体" w:cs="楷体"/>
        </w:rPr>
        <w:t>预支半年粮，令其往取。于是肩负者踵接于道，不数日京师顿实，而通州仓为之一空。</w:t>
      </w:r>
    </w:p>
    <w:p>
      <w:pPr>
        <w:ind w:firstLine="420" w:firstLineChars="200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公巡抚时，往来皆乘小轿，驿站遇村庄僻处，询访民瘼</w:t>
      </w:r>
      <w:r>
        <w:rPr>
          <w:rFonts w:hint="eastAsia" w:ascii="楷体" w:hAnsi="楷体" w:eastAsia="楷体" w:cs="楷体"/>
          <w:vertAlign w:val="superscript"/>
        </w:rPr>
        <w:t>⑧</w:t>
      </w:r>
      <w:r>
        <w:rPr>
          <w:rFonts w:hint="eastAsia" w:ascii="楷体" w:hAnsi="楷体" w:eastAsia="楷体" w:cs="楷体"/>
        </w:rPr>
        <w:t>。五保有王槐云者，夏月林下乘凉。公至，与并坐，说田里间事甚悉，俄而从者至，始知为巡抚，叩头</w:t>
      </w:r>
      <w:r>
        <w:rPr>
          <w:rFonts w:hint="eastAsia" w:ascii="楷体" w:hAnsi="楷体" w:eastAsia="楷体" w:cs="楷体"/>
          <w:em w:val="dot"/>
        </w:rPr>
        <w:t>谢</w:t>
      </w:r>
      <w:r>
        <w:rPr>
          <w:rFonts w:hint="eastAsia" w:ascii="楷体" w:hAnsi="楷体" w:eastAsia="楷体" w:cs="楷体"/>
        </w:rPr>
        <w:t>罪。</w:t>
      </w:r>
      <w:r>
        <w:rPr>
          <w:rFonts w:hint="eastAsia" w:ascii="楷体" w:hAnsi="楷体" w:eastAsia="楷体" w:cs="楷体"/>
          <w:u w:val="single"/>
        </w:rPr>
        <w:t>公笑而抚之，且毕其说而去。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>（节选自《玉堂丛语•清官周忱》）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【注解】①周文襄公：指周，历任庶吉士、刑部员外郎、工部右侍郎，江南巡抚、工部尚书。②己巳之难：英宗正统十四年（1449年），蒙古瓦剌部大举入侵，宦官王振挟持英宗集兵五十万亲征，大败，英宗被俘，史称“己巳之难”。 ③狩：婉指帝王逃亡或被俘。           ④达虏：对蒙古贵族及其所拥有的军队的蔑称。 ⑤通州仓：设置在通州的粮仓，下文的“通仓”为其简称。 ⑥因粮于我：指蒙古瓦剌部的军队要掠夺我通州的粮食来解决供应。           ⑦卫军：为明朝初期和中期的军制。 ⑧民瘼（mò）：老百姓的疾病痛苦。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17.下列句子朗读节奏划分不正确的一项是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A.欲活之/无路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/>
        </w:rPr>
        <w:t>B.举朝/仓皇无措。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C.时/周文襄公适在京。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D.说/田里间事甚悉。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18.解释文中加点的词。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案：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恐：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rPr>
          <w:rFonts w:hint="eastAsia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谢：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19.翻译文中画线句子。（4分</w:t>
      </w:r>
      <w:r>
        <w:rPr>
          <w:rFonts w:hint="eastAsia"/>
          <w:lang w:eastAsia="zh-CN"/>
        </w:rPr>
        <w:t>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至一处，忽点首喜曰：“幸有此可生。”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公笑而抚之，且毕其说而去。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20.选文通过哪三件事来刻画周文襄公的形象?请概括。（3分）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三、写作（30分）</w:t>
      </w:r>
    </w:p>
    <w:p>
      <w:pPr>
        <w:rPr>
          <w:rFonts w:hint="eastAsia"/>
        </w:rPr>
      </w:pPr>
      <w:r>
        <w:rPr>
          <w:rFonts w:hint="eastAsia"/>
        </w:rPr>
        <w:t>21.阅读下面的材料，根据要求写一篇文章。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因为有人爱你，所以你是幸福的；因为有事可做，所以你是充实的。因为有坎坷，你学会了</w:t>
      </w:r>
      <w:r>
        <w:rPr>
          <w:rFonts w:hint="eastAsia"/>
          <w:lang w:val="en-US" w:eastAsia="zh-CN"/>
        </w:rPr>
        <w:t>坚</w:t>
      </w:r>
      <w:r>
        <w:rPr>
          <w:rFonts w:hint="eastAsia"/>
        </w:rPr>
        <w:t>强；因为有失去，你懂得了珍惜……</w:t>
      </w:r>
    </w:p>
    <w:p>
      <w:pPr>
        <w:rPr>
          <w:rFonts w:hint="eastAsia"/>
        </w:rPr>
      </w:pPr>
      <w:r>
        <w:rPr>
          <w:rFonts w:hint="eastAsia"/>
        </w:rPr>
        <w:t>请以《因为有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</w:rPr>
        <w:t>》为题，写一篇不少于600字的文章。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要求：（1）将题目补充完整；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文体自选（诗歌除外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（3）文中不得出现你所在学校的校名和师生姓名。</w:t>
      </w:r>
    </w:p>
    <w:tbl>
      <w:tblPr>
        <w:tblStyle w:val="5"/>
        <w:tblW w:w="9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491"/>
        <w:gridCol w:w="490"/>
        <w:gridCol w:w="491"/>
        <w:gridCol w:w="490"/>
        <w:gridCol w:w="490"/>
        <w:gridCol w:w="491"/>
        <w:gridCol w:w="490"/>
        <w:gridCol w:w="491"/>
        <w:gridCol w:w="490"/>
        <w:gridCol w:w="491"/>
        <w:gridCol w:w="490"/>
        <w:gridCol w:w="490"/>
        <w:gridCol w:w="491"/>
        <w:gridCol w:w="490"/>
        <w:gridCol w:w="491"/>
        <w:gridCol w:w="490"/>
        <w:gridCol w:w="490"/>
        <w:gridCol w:w="491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>
            <w:pPr>
              <w:ind w:firstLine="300"/>
              <w:jc w:val="righ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>
            <w:pPr>
              <w:ind w:firstLine="300"/>
              <w:jc w:val="righ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>
            <w:pPr>
              <w:ind w:firstLine="300"/>
              <w:jc w:val="righ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>
            <w:pPr>
              <w:ind w:firstLine="300"/>
              <w:jc w:val="righ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exact"/>
        </w:trPr>
        <w:tc>
          <w:tcPr>
            <w:tcW w:w="9820" w:type="dxa"/>
            <w:gridSpan w:val="20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0" w:type="dxa"/>
            <w:noWrap w:val="0"/>
            <w:vAlign w:val="top"/>
          </w:tcPr>
          <w:p/>
        </w:tc>
        <w:tc>
          <w:tcPr>
            <w:tcW w:w="491" w:type="dxa"/>
            <w:noWrap w:val="0"/>
            <w:vAlign w:val="top"/>
          </w:tcPr>
          <w:p/>
        </w:tc>
        <w:tc>
          <w:tcPr>
            <w:tcW w:w="502" w:type="dxa"/>
            <w:noWrap w:val="0"/>
            <w:vAlign w:val="top"/>
          </w:tcPr>
          <w:p/>
        </w:tc>
      </w:tr>
    </w:tbl>
    <w:p>
      <w:pPr>
        <w:jc w:val="center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参考答案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1：B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2.C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3.B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4.D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5.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欲辨已忘言（2）家书抵万金（3）报君黄金台上意（4）九万里风鹏正举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蓬舟吹取三山去（5）贫贱不能移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（6）东风不与周郎便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铜雀春深锁二乔（7）采菊东篱下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悠然见南山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示例：勿以恶小而为之千家万户尽显文明新风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示例一：我赞同取缔。路边摊点大多属于无证经营，往往不受有关部门的监管，产品质量、卫生条件都难以保证，部分人还会违规占道经营，造成交通拥堵。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示例二：我认为应当妥善处理，不能盲目取缔。路边摊点经营收入往往是某些家庭的主要经济来源，盲目取缔会给一些家庭造成生活上的困难，不利于社会稳定。取缔一些摊点也会给居民生活带来不便。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二、（一）7.诗人的回答是“笑而不答”。“笑而不答”，带有几分神秘的色彩，造成悬念，以诱发读者思索的兴味。“心自闲”三个字，既是山居心境的写照，更表明这“何意栖碧山”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的问题。当桃花飘落溪水随之远远流去的时候，诗人觉得此处别有天地，如仙境一般。诗人身处碧山，心里一片轻松坦然，对于诗人来说，既不觉得新鲜，也不感到困惑，只不过是“悠然心会，妙处难与君说”罢了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8.C句与之相似，都蕴含了诗人对这份安宁闲适的喜爱。A、B两句蕴含的是对生命衰亡、时光流逝的伤感。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（二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9.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1）苦于。（2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赞同。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这。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4）先前，从前。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10.</w:t>
      </w:r>
      <w:r>
        <w:rPr>
          <w:rFonts w:hint="eastAsia"/>
          <w:color w:val="0000FF"/>
          <w:lang w:val="en-US" w:eastAsia="zh-CN"/>
        </w:rPr>
        <w:t>曩</w:t>
      </w:r>
      <w:r>
        <w:rPr>
          <w:rFonts w:hint="eastAsia"/>
          <w:color w:val="0000FF"/>
        </w:rPr>
        <w:t>者愚公年</w:t>
      </w:r>
      <w:r>
        <w:rPr>
          <w:rFonts w:hint="eastAsia"/>
          <w:color w:val="0000FF"/>
          <w:lang w:val="en-US" w:eastAsia="zh-CN"/>
        </w:rPr>
        <w:t>且</w:t>
      </w:r>
      <w:r>
        <w:rPr>
          <w:rFonts w:hint="eastAsia"/>
          <w:color w:val="0000FF"/>
        </w:rPr>
        <w:t>九十而移山/今吾辈方逾六旬/何老之有！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11.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邻居一个姓京城的寡妇有个孤儿，才换牙，蹦跳着前往帮助愚公。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跨越钱塘江，横渡长江，到了泰山的北面。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12.人生要有理想，有目标，要勇于践行。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（三）13.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兴起，指被任用。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使……劳累。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了解、明白。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4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只、仅仅。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14.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所以上天将要下达重大使命给这样的人。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内心忧困，思虑堵塞，然后才能有所作为。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15.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必先苦其心志，劳其筋骨，饿其体肤，空乏其身，行拂乱其所为（2）（使）良医不得尽其术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16.[甲]文观点：生于忧患，死于安乐。[乙]文观点：选拔贤才，收取众人策略，大胆改革。（或：拔贤材，收众策，不惮改作）相同之处：都认为人才对国家至关重要，君主要重视人才。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四）17.D18.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案卷，文书，卷宗。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恐怕，担心。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道歉。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19.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）（</w:t>
      </w:r>
      <w:r>
        <w:rPr>
          <w:rFonts w:hint="eastAsia"/>
          <w:color w:val="0000FF"/>
        </w:rPr>
        <w:t>周文襄公）听到一个地方，突然点头高兴地说：“幸亏有这个理由能够使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他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活下来。”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周文襄公笑着安抚他，并且听他（把事情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说完才离开。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20.为了救活一个囚犯，而让官吏读大量的案卷给他听；周文襄公的建议巧妙合理地处理了通州粮仓的粮食；周文襄公关心民生，与百姓一起闲聊，清楚农事。（或：判案，救粮，私访</w:t>
      </w:r>
      <w:r>
        <w:rPr>
          <w:rFonts w:hint="eastAsia"/>
          <w:color w:val="0000FF"/>
          <w:lang w:eastAsia="zh-CN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三、21.[写作指导]本题是一道半命题作文题。立意隐含在材料中，材料前两个分句着眼于我们成长路上的顺境，后两个分句则侧重于成长路上的逆境。由此可以确定写作的范围：思考收获幸福、充实、坚强及珍惜等的根源，叙述相关的事情；描述体验深刻的情景；感激相关的人和物；抒发感悟，传递正能量。材料只列举了四个方面，省略号表明类似的情况还有很多。此外，材料中反复出现的“你”，意在强调同学们要写自己的经历和感悟，行文及内容千万不可脱离“我”。理解了题意，补题时要弄清题目中所缺部分与其他词语的逻辑关系，本题要补的词语作为“有”的宾语，人、事、景均可。当然，要写得出彩，需要让自己的补题有个性、有创意，最好不用材料中已经出现的。有个性的拟题一定要有意回避思维定势，回避大家都有可能采用的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6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b/>
        <w:bCs/>
        <w:color w:val="0000FF"/>
        <w:sz w:val="20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BE6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2019-08-03T07:36:00Z</dcterms:created>
  <dc:creator>醉笑</dc:creator>
  <cp:lastModifiedBy>戴尔</cp:lastModifiedBy>
  <dcterms:modified xsi:type="dcterms:W3CDTF">2019-08-15T03:26:44Z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