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480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长沙市人教版初一新生分班考试</w:t>
      </w:r>
    </w:p>
    <w:p>
      <w:pPr>
        <w:widowControl/>
        <w:spacing w:line="360" w:lineRule="auto"/>
        <w:ind w:firstLine="480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语文试卷（含答案）</w:t>
      </w:r>
    </w:p>
    <w:p>
      <w:pPr>
        <w:widowControl/>
        <w:spacing w:line="360" w:lineRule="auto"/>
        <w:ind w:firstLine="420" w:firstLineChars="200"/>
        <w:jc w:val="center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时间:90分钟         总分:100分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一.抄写语句,注意书写正确、工整、美观、大小和间隔合适。(2分)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种树者必培其根,种德者必养其心。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_________________________________________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二．看拼音,写词语。(6分)</w:t>
      </w:r>
    </w:p>
    <w:p>
      <w:pPr>
        <w:widowControl/>
        <w:spacing w:line="360" w:lineRule="auto"/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3975100" cy="16510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51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</w:pPr>
      <w:r>
        <w:rPr>
          <w:rFonts w:hint="eastAsia"/>
        </w:rPr>
        <w:t>（          ）          （           ）           （           ）</w:t>
      </w:r>
    </w:p>
    <w:p>
      <w:pPr>
        <w:widowControl/>
        <w:spacing w:line="360" w:lineRule="auto"/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3898900" cy="165100"/>
            <wp:effectExtent l="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8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</w:pPr>
      <w:r>
        <w:rPr>
          <w:rFonts w:hint="eastAsia"/>
        </w:rPr>
        <w:t>（          ）          （          ）             （           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三.各组词语中没有错别字的在括号里面画“√”,有错别字画“×”。(4分)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1.优雅      枯萎       锻练     挪移        （    ）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2.笑眯眯    乱蓬蓬    赤裸裸    闹哄哄      （    ）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3.目瞪口呆  积劳成疾  司空见惯  炎皇子孙    （    ）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4.精兵简政  惊心动魄  实事求是  座无虚席    （    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四.读语句,给带点的字词选择正确的解释，并在下面画上“_____”（4分）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1.1927年4月28日,那是父亲的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em w:val="dot"/>
        </w:rPr>
        <w:t>被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难日。【质问/灾祸/仇怨】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2.我能熟练地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em w:val="dot"/>
        </w:rPr>
        <w:t>演奏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小提琴曲了。【练习/表现出来/不断变化】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3.守信是一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em w:val="dot"/>
        </w:rPr>
        <w:t>项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财富,不应该随意虚抛。【胖子/钱款、经费/量词】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4我领悟了文章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em w:val="dot"/>
        </w:rPr>
        <w:t>蕴含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的道理。【深藏不露/积蓄未开发/涵盖、包含】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五.在括号里填写合适的词语,注意不写相同的词语。(6分)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（            ）的语文学科          绘声绘色地（             ）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(             )的中国画展           坚持不懈地(              )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（            ）的科幻故事          情不自禁地（             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六.读句子,判断是否正确,对的在括号里画“√”,错的画“×”。(10分)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1.将“赵钱孙李”四个汉字按音序排列,顺序是“李钱孙赵”。(     )</w:t>
      </w:r>
    </w:p>
    <w:p>
      <w:pPr>
        <w:widowControl/>
        <w:spacing w:line="360" w:lineRule="auto"/>
        <w:ind w:firstLine="210" w:firstLineChars="1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2.“鼎”字共12画,可以组词“鼎盛”和“一言九鼎”。    （     ）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3.“在所有的世界著名人物中,玛丽·居里是唯一没有被盛名宠坏的人”。句中“著名”和“盛名”所表达的意思不完全相同。（     ）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4.“萁在釜下燃,豆在釜中泣。”诗句中运用了比喻的修辞手法。(    )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5.“孔子不能决也。”说的是“孔子也不能判断是怎么回事”。 （     ）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6.“他是多么劳苦,多么简朴!”句中的感叹号用来表达作者强烈的感情。(    )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7.《邯郸学步》和《舍本逐末》都是寓言故事。                      （    ）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8.《桃花心木》一文采用了“借物喻人”的写作方法。                 （    ）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9.《十六年前的回忆》和《北京的春天》都是按时间顺序写事的记叙文。  (     )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10.“因为我们是为人民服务的,所以,我们如果有缺点,就不怕别人批评指出。不管是什么人,谁向我们指出都行。只要你说得对,我们就改正。你说的办法对人民有好处,我们就照你的办。”这段话里有三组关联词语。（    ）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七.按诗词原句填空。(8分,每小题2分)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1.人____桂花落,夜____春山空。月出惊山鸟,时鸣春涧中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2.____始送春归,____送君归去。若到江南赶上春,千万和春住。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3.请写描写“春天”的诗句:_____________________,__________________________.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4.请写描写“离别”的诗句:______________________,________________________.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八.按要求改写句子。(6分,每小题2分)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1.世界上还有几个剧种是戴着面具演出的呢?(改成陈述句)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____________________________________________________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2.小树在微风中摆动。(改成拟人句)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_______________________________________________________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3.鲁班带着凿子、锯子、斧子和木工用具去拜师学艺。(修改病句)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___________________________________________________________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九.阅读课文语段,回答问题。(10分,每小题2分)</w:t>
      </w:r>
    </w:p>
    <w:p>
      <w:pPr>
        <w:widowControl/>
        <w:tabs>
          <w:tab w:val="left" w:pos="720"/>
        </w:tabs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她的一双小手几乎冻僵了。啊,哪怕一根小小的火柴,对她也是有好处的!她敢从成把的火柴里抽出一根,在墙上擦燃了,来暖和暖和自己的小手吗?她终于抽出了一根。哧!火柴燃起来了,冒出火焰来了!她把小手拢在火焰上。多么温暖多么明亮的火焰啊,简直像一支小小的蜡烛!这是一道奇异的火光!小女孩觉得自己好像坐在一个大火炉前面,火炉装着闪亮的铜脚和铜把手,烧得旺旺的,暖烘烘的,多么舒服啊!哎,这是怎么回事呢?她刚把脚伸出去,想让脚也暖和一下,火柴灭了,火炉不见了。她坐在那儿,手里只有一根烧过了的火柴梗。</w:t>
      </w:r>
    </w:p>
    <w:p>
      <w:pPr>
        <w:widowControl/>
        <w:spacing w:line="360" w:lineRule="auto"/>
        <w:ind w:firstLine="630" w:firstLineChars="3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1.语段选自课文《        》,本文是一篇(       )故事。</w:t>
      </w:r>
    </w:p>
    <w:p>
      <w:pPr>
        <w:widowControl/>
        <w:spacing w:line="360" w:lineRule="auto"/>
        <w:ind w:firstLine="630" w:firstLineChars="3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在语段中找出写实实在在事物的语句,在下面画上“________”找出表达想象的语句,在下面画上“_____”。3.从语段中我能体会到小女孩心情所经历的变化:起初,为擦不擦火柴来温暖小手而(犹豫),随后,为火柴带来的温暖而(     ),后来,火柴的熄灭了,又感到（       ）。</w:t>
      </w:r>
    </w:p>
    <w:p>
      <w:pPr>
        <w:widowControl/>
        <w:spacing w:line="360" w:lineRule="auto"/>
        <w:ind w:firstLine="525" w:firstLineChars="2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4按要求写词语  写近义词:舒服（        ）</w:t>
      </w:r>
    </w:p>
    <w:p>
      <w:pPr>
        <w:widowControl/>
        <w:spacing w:line="360" w:lineRule="auto"/>
        <w:ind w:firstLine="525" w:firstLineChars="2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写反义词:奇异（        ）</w:t>
      </w:r>
    </w:p>
    <w:p>
      <w:pPr>
        <w:widowControl/>
        <w:spacing w:line="360" w:lineRule="auto"/>
        <w:ind w:firstLine="630" w:firstLineChars="3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5.本文作者是丹麦著名童话大师安徒生,他被人们誉为“世界童话之父”。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我还喜欢读他写的《           》《             》等作品。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十.阅读短文,回答问题。(14分)</w:t>
      </w:r>
    </w:p>
    <w:p>
      <w:pPr>
        <w:widowControl/>
        <w:spacing w:line="360" w:lineRule="auto"/>
        <w:ind w:left="-149" w:leftChars="-71"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客厅的一角,放着一个鱼缸,各色金鱼在里面游动。从我记事起,它们就在那里了,它们是我童年记忆中不可缺少的一部分。小学五年级时,我与一位要好的同学为一件小事闹了矛盾。放学回家,妈妈看我一脸的伤心,便问我发生了什么事。听完我的诉说后,她把我拉到鱼缸旁,问:“你知道为什么鱼被困在这小小的鱼缸里却不会觉得闷吗?”我摇了摇头。“因为鱼的记忆只有七秒,七秒后它们游过的每一寸地方又都变成新的天地。”妈妈看我有些好奇,接着说道</w:t>
      </w:r>
      <w:r>
        <w:rPr>
          <w:rFonts w:hint="eastAsia" w:asciiTheme="minorEastAsia" w:hAnsiTheme="minorEastAsia" w:eastAsiaTheme="minorEastAsia" w:cstheme="minorEastAsia"/>
          <w:color w:val="000000"/>
          <w:szCs w:val="21"/>
        </w:rPr>
        <w:t> </w:t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“其实这就是快乐的根本,忘记以前的不愉快,忘记和同学间的小摩擦,你也会像鱼儿一样快乐的。”第二天,妈妈给我准备了一个水杯大小的小鱼缸,挑了条最漂亮的金鱼,说:“你把这当做礼物送给那位同学,并给他讲讲这个故事他会重新接纳你的。”那天,我成功修复了受损的友谊,并且明白了快乐的真谛。</w:t>
      </w:r>
    </w:p>
    <w:p>
      <w:pPr>
        <w:widowControl/>
        <w:tabs>
          <w:tab w:val="left" w:pos="720"/>
        </w:tabs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小学毕业时,学校各学科质量检测,我成绩优异,还评上区三好学生,全家人为我开了个小小的庆祝 Party。晚饭过后,爸爸把我叫到鱼缸前,问:“你知道金鱼为什么永远都那么有活力吗?”还在兴奋中的我笑着说:“可能它们也在为我庆祝吧,嘿嘿!”爸爸认真地说:“因为鱼的记忆只有七秒,七秒过后它们游过的每一处地方都变成新的起点,在新的起点上,它们有着新的梦想,这梦想让它们永远保持活力。”我心想:又是鱼的七秒记忆,同一个故事爸爸竞有新的理解,还很有道理。爸爸见我在沉思,继续讲道:“进入初中后,你又面临一个新起点,你应该有自己新的梦想,不能总活在过去的成绩与荣耀中。”那天,爸爸的话让我收获了许多。如今我知道,鱼的记忆只有七秒的说法并不科学,但我依然将它牢记在心里。妈妈用它教会了我收获快乐,教会我懂得宽容;爸爸用它教会了我正视过去的荣誉,教会我如何寻找前进的动力。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1.请选择一个合适而新颖的文题,在下面画上“__________”。(2分)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《金鱼的故事》《鱼的记忆只有七秒》《我的老爸老妈》</w:t>
      </w:r>
    </w:p>
    <w:p>
      <w:pPr>
        <w:widowControl/>
        <w:spacing w:line="360" w:lineRule="auto"/>
        <w:ind w:firstLine="315" w:firstLineChars="1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2.请在文中找到回答以下两个问题的语句,在语句下面画上“_______”。(4分)</w:t>
      </w:r>
    </w:p>
    <w:p>
      <w:pPr>
        <w:widowControl/>
        <w:spacing w:line="360" w:lineRule="auto"/>
        <w:ind w:firstLine="525" w:firstLineChars="2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你知道为什么鱼被困在这小小的鱼缸里却不会觉得闷吗?</w:t>
      </w:r>
    </w:p>
    <w:p>
      <w:pPr>
        <w:widowControl/>
        <w:spacing w:line="360" w:lineRule="auto"/>
        <w:ind w:firstLine="735" w:firstLineChars="35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你知道金鱼为什么永远都这么有活力吗?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3.本篇短文描写最多的是什么?请选择正确的答案画“√”(2分)</w:t>
      </w:r>
    </w:p>
    <w:p>
      <w:pPr>
        <w:widowControl/>
        <w:spacing w:line="360" w:lineRule="auto"/>
        <w:ind w:firstLine="840" w:firstLineChars="4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人物的动作(    )   人物的语言(    )    人物的内心活动(      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4.第四自然段在全文中起到(       )的作用,作者传递给读者的信息是他学会了(     ),学会了(     ),学会了(      ),学会了(       )。(5分)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十一.习作(30分)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文题:一个阅读的人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要求:1.先把题目补充完整,可填写诸如“酷爱”“喜欢”“坚持”“厌恶”等.词语;</w:t>
      </w:r>
    </w:p>
    <w:p>
      <w:pPr>
        <w:widowControl/>
        <w:spacing w:line="360" w:lineRule="auto"/>
        <w:jc w:val="left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2.写一篇有趣、简短的记叙文,通过具体事例表达人的阅读的特点;</w:t>
      </w:r>
    </w:p>
    <w:p>
      <w:pPr>
        <w:widowControl/>
        <w:spacing w:line="360" w:lineRule="auto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3.内容具体,语句通顺连贯,感情真是;正确使用标点符号;字数400以上.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</w:p>
    <w:p>
      <w:pPr>
        <w:widowControl/>
        <w:spacing w:line="360" w:lineRule="auto"/>
        <w:ind w:left="-149" w:leftChars="-71"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</w:p>
    <w:p>
      <w:pPr>
        <w:widowControl/>
        <w:numPr>
          <w:ilvl w:val="0"/>
          <w:numId w:val="1"/>
        </w:numPr>
        <w:spacing w:line="360" w:lineRule="auto"/>
        <w:ind w:left="0" w:firstLine="480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2013年长沙市初一新生分班考试试卷</w:t>
      </w:r>
    </w:p>
    <w:p>
      <w:pPr>
        <w:widowControl/>
        <w:numPr>
          <w:ilvl w:val="0"/>
          <w:numId w:val="1"/>
        </w:numPr>
        <w:spacing w:line="360" w:lineRule="auto"/>
        <w:ind w:left="0" w:firstLine="480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  <w:t>语文答案解析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一、略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二、残暴   捐献   鞭炮   隐退   橱窗   打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搅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三、</w:t>
      </w:r>
      <w:r>
        <w:drawing>
          <wp:inline distT="0" distB="0" distL="114300" distR="114300">
            <wp:extent cx="2374900" cy="165100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749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、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四、1、灾祸   2、表现出来    3、量词    4、涵盖,包含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五、(有趣)的语文学科     绘声绘色地(讲解)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(惟妙惟肖)的中国画展     坚持不懈地(学习)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(奇妙)的科幻故事         情不自禁地(歌唱)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六、√  ×  √  ×  ×  √  ×  ×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 xml:space="preserve">七、1、闲  静  </w:t>
      </w:r>
    </w:p>
    <w:p>
      <w:pPr>
        <w:widowControl/>
        <w:numPr>
          <w:ilvl w:val="0"/>
          <w:numId w:val="2"/>
        </w:num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 xml:space="preserve">才  又  </w:t>
      </w:r>
    </w:p>
    <w:p>
      <w:pPr>
        <w:widowControl/>
        <w:numPr>
          <w:ilvl w:val="0"/>
          <w:numId w:val="2"/>
        </w:numPr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示例:人面不知何处去,桃花依旧笑春风。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4、示例:桃花潭水三千尺,不及汪伦送我情。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八、1、世界上买没有几个剧种是戴着面具演出的。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2、小树在微风中翩翩起舞迎接春天的到来。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3、鲁班带着凿子、锤子、斧子等木工用具去拜师学艺。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九、1、卖火柴的小女孩   童话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2、实实在在的事物的句子: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u w:val="single"/>
        </w:rPr>
        <w:t>哧!火柴燃起来了,冒出火焰来了!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表达想象的句子: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u w:val="single"/>
        </w:rPr>
        <w:t>小女孩觉得自己好像坐在一个大火炉前面,火炉装着闪亮的铜脚和铜把手,烧得旺旺的,暖烘烘的,多么舒服啊!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3、惊奇   失望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4、舒服(舒适)     奇异(普通)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5、示例:《拇指姑娘》  《丑小鸭》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十、1、</w:t>
      </w:r>
      <w:r>
        <w:rPr>
          <w:rFonts w:hint="eastAsia" w:asciiTheme="minorEastAsia" w:hAnsiTheme="minorEastAsia" w:eastAsiaTheme="minorEastAsia" w:cstheme="minorEastAsia"/>
          <w:color w:val="333333"/>
          <w:szCs w:val="21"/>
          <w:u w:val="single"/>
        </w:rPr>
        <w:t>《鱼的记忆只有七秒》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2、因为鱼的记忆只有七秒,七秒后它们游过的每一寸地方又都变成新的天地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因为鱼的记忆只有七秒,七秒后它们游过的每一处地方都变成新的起点,在新的起点上,它们有着新的梦想,这梦想让它们永远保持活力。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3、人物的语言</w:t>
      </w:r>
    </w:p>
    <w:p>
      <w:pPr>
        <w:widowControl/>
        <w:spacing w:line="360" w:lineRule="auto"/>
        <w:ind w:firstLine="420" w:firstLineChars="200"/>
        <w:rPr>
          <w:rFonts w:asciiTheme="minorEastAsia" w:hAnsiTheme="minorEastAsia" w:eastAsiaTheme="minorEastAsia" w:cstheme="minorEastAsia"/>
          <w:color w:val="333333"/>
          <w:szCs w:val="21"/>
        </w:rPr>
      </w:pPr>
      <w:r>
        <w:rPr>
          <w:rFonts w:hint="eastAsia" w:asciiTheme="minorEastAsia" w:hAnsiTheme="minorEastAsia" w:eastAsiaTheme="minorEastAsia" w:cstheme="minorEastAsia"/>
          <w:color w:val="333333"/>
          <w:szCs w:val="21"/>
        </w:rPr>
        <w:t>4、总结全文、画龙点睛;收获快乐;懂得宽容正视过去的荣誉;寻找前进的动力</w:t>
      </w:r>
    </w:p>
    <w:p>
      <w:pPr>
        <w:spacing w:line="360" w:lineRule="auto"/>
        <w:rPr>
          <w:rFonts w:asciiTheme="minorEastAsia" w:hAnsiTheme="minorEastAsia" w:eastAsiaTheme="minorEastAsia" w:cstheme="minorEastAsia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077" w:bottom="1418" w:left="107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6188710" cy="359410"/>
          <wp:effectExtent l="0" t="0" r="8890" b="8890"/>
          <wp:docPr id="6" name="图片 2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2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87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6187440" cy="562610"/>
          <wp:effectExtent l="0" t="0" r="10160" b="8890"/>
          <wp:docPr id="5" name="图片 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7440" cy="562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806C1B"/>
    <w:multiLevelType w:val="multilevel"/>
    <w:tmpl w:val="BB806C1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123F2FC8"/>
    <w:multiLevelType w:val="singleLevel"/>
    <w:tmpl w:val="123F2FC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54295B"/>
    <w:rsid w:val="00003F05"/>
    <w:rsid w:val="00366CE8"/>
    <w:rsid w:val="003F59B5"/>
    <w:rsid w:val="00603595"/>
    <w:rsid w:val="00642514"/>
    <w:rsid w:val="008C6926"/>
    <w:rsid w:val="0091653F"/>
    <w:rsid w:val="009F1FDF"/>
    <w:rsid w:val="00A143D9"/>
    <w:rsid w:val="00A50605"/>
    <w:rsid w:val="00BE7B0C"/>
    <w:rsid w:val="00D43A5C"/>
    <w:rsid w:val="00D76E19"/>
    <w:rsid w:val="00D9416B"/>
    <w:rsid w:val="00E605FB"/>
    <w:rsid w:val="00E9173B"/>
    <w:rsid w:val="094D3892"/>
    <w:rsid w:val="1EA510C3"/>
    <w:rsid w:val="5954295B"/>
    <w:rsid w:val="6BC5078A"/>
    <w:rsid w:val="6EA4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widowControl/>
      <w:jc w:val="left"/>
    </w:pPr>
    <w:rPr>
      <w:rFonts w:ascii="宋体" w:hAnsi="Courier New" w:cs="Courier New"/>
      <w:sz w:val="24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638</Words>
  <Characters>3642</Characters>
  <Lines>30</Lines>
  <Paragraphs>8</Paragraphs>
  <TotalTime>22</TotalTime>
  <ScaleCrop>false</ScaleCrop>
  <LinksUpToDate>false</LinksUpToDate>
  <CharactersWithSpaces>4272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2019-08-11T15:36:00Z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2019-08-15T09:20:25Z</dcterms:modified>
  <dc:subject>第01讲 从负数到有理数-2019年小升初衔接数学教材（解析版）.doc</dc:subject>
  <dc:title>第01讲 从负数到有理数-2019年小升初衔接数学教材（解析版）.doc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