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pPr>
        <w:jc w:val="center"/>
        <w:rPr>
          <w:rFonts w:hint="eastAsia"/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drawing>
          <wp:anchor simplePos="0" relativeHeight="251658240" behindDoc="0" locked="0" layoutInCell="1" allowOverlap="1">
            <wp:simplePos x="0" y="0"/>
            <wp:positionH relativeFrom="page">
              <wp:posOffset>11963400</wp:posOffset>
            </wp:positionH>
            <wp:positionV relativeFrom="topMargin">
              <wp:posOffset>11569700</wp:posOffset>
            </wp:positionV>
            <wp:extent cx="431800" cy="393700"/>
            <wp:wrapNone/>
            <wp:docPr id="100008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2033638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1800" cy="393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b/>
          <w:sz w:val="32"/>
          <w:szCs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11633200</wp:posOffset>
            </wp:positionH>
            <wp:positionV relativeFrom="page">
              <wp:posOffset>12471400</wp:posOffset>
            </wp:positionV>
            <wp:extent cx="393700" cy="482600"/>
            <wp:effectExtent l="0" t="0" r="6350" b="12700"/>
            <wp:wrapNone/>
            <wp:docPr id="1" name="图片 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2264283" name="图片 2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93700" cy="482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b/>
          <w:sz w:val="32"/>
          <w:szCs w:val="32"/>
        </w:rPr>
        <w:t>第一单元 走进社会生活</w:t>
      </w:r>
    </w:p>
    <w:p>
      <w:pPr>
        <w:rPr>
          <w:b/>
        </w:rPr>
      </w:pPr>
      <w:r>
        <w:rPr>
          <w:rFonts w:hint="eastAsia"/>
          <w:b/>
        </w:rPr>
        <w:t>一、单选题</w:t>
      </w:r>
    </w:p>
    <w:p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/>
          <w:szCs w:val="21"/>
          <w:lang w:val="en-US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3600450</wp:posOffset>
            </wp:positionH>
            <wp:positionV relativeFrom="paragraph">
              <wp:posOffset>99060</wp:posOffset>
            </wp:positionV>
            <wp:extent cx="2057400" cy="1170940"/>
            <wp:effectExtent l="9525" t="9525" r="9525" b="19685"/>
            <wp:wrapTight wrapText="bothSides">
              <wp:wrapPolygon>
                <wp:start x="-100" y="-176"/>
                <wp:lineTo x="-100" y="21260"/>
                <wp:lineTo x="21500" y="21260"/>
                <wp:lineTo x="21500" y="-176"/>
                <wp:lineTo x="-100" y="-176"/>
              </wp:wrapPolygon>
            </wp:wrapTight>
            <wp:docPr id="2" name="图片 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7213710" name="图片 3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057400" cy="1170940"/>
                    </a:xfrm>
                    <a:prstGeom prst="rect">
                      <a:avLst/>
                    </a:prstGeom>
                    <a:noFill/>
                    <a:ln w="6350">
                      <a:solidFill>
                        <a:srgbClr val="000000"/>
                      </a:solidFill>
                      <a:miter lim="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hint="eastAsia"/>
          <w:szCs w:val="21"/>
          <w:lang w:val="en-US" w:eastAsia="zh-CN"/>
        </w:rPr>
        <w:t>1</w:t>
      </w:r>
      <w:r>
        <w:rPr>
          <w:rFonts w:ascii="宋体" w:hAnsi="宋体"/>
          <w:szCs w:val="21"/>
        </w:rPr>
        <w:t>．</w:t>
      </w:r>
      <w:r>
        <w:rPr>
          <w:rFonts w:ascii="宋体" w:hAnsi="宋体" w:cs="宋体"/>
          <w:szCs w:val="21"/>
        </w:rPr>
        <w:t>要想避免发生漫画中被骗的现象</w:t>
      </w:r>
      <w:r>
        <w:rPr>
          <w:rFonts w:ascii="宋体" w:hAnsi="宋体" w:cs="Calibri"/>
          <w:szCs w:val="21"/>
        </w:rPr>
        <w:t>,</w:t>
      </w:r>
      <w:r>
        <w:rPr>
          <w:rFonts w:ascii="宋体" w:hAnsi="宋体" w:cs="宋体"/>
          <w:szCs w:val="21"/>
        </w:rPr>
        <w:t>我们应</w:t>
      </w:r>
      <w:r>
        <w:rPr>
          <w:rFonts w:ascii="宋体" w:hAnsi="宋体" w:cs="宋体" w:hint="eastAsia"/>
          <w:szCs w:val="21"/>
          <w:lang w:eastAsia="zh-CN"/>
        </w:rPr>
        <w:t>（</w:t>
      </w:r>
      <w:r>
        <w:rPr>
          <w:rFonts w:ascii="宋体" w:hAnsi="宋体" w:cs="宋体" w:hint="eastAsia"/>
          <w:szCs w:val="21"/>
          <w:lang w:val="en-US" w:eastAsia="zh-CN"/>
        </w:rPr>
        <w:t xml:space="preserve"> B  </w:t>
      </w:r>
      <w:r>
        <w:rPr>
          <w:rFonts w:ascii="宋体" w:hAnsi="宋体" w:cs="宋体" w:hint="eastAsia"/>
          <w:szCs w:val="21"/>
          <w:lang w:eastAsia="zh-CN"/>
        </w:rPr>
        <w:t>）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cs="Calibri"/>
          <w:szCs w:val="21"/>
        </w:rPr>
        <w:t>①</w:t>
      </w:r>
      <w:r>
        <w:rPr>
          <w:rFonts w:ascii="宋体" w:hAnsi="宋体" w:cs="宋体"/>
          <w:szCs w:val="21"/>
        </w:rPr>
        <w:t>拒绝利用网络进行交往</w:t>
      </w:r>
      <w:r>
        <w:rPr>
          <w:rFonts w:ascii="宋体" w:hAnsi="宋体" w:cs="Calibri"/>
          <w:szCs w:val="21"/>
        </w:rPr>
        <w:t>,</w:t>
      </w:r>
      <w:r>
        <w:rPr>
          <w:rFonts w:ascii="宋体" w:hAnsi="宋体" w:cs="宋体"/>
          <w:szCs w:val="21"/>
        </w:rPr>
        <w:t>因为网络交往都是虚假的　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cs="Calibri"/>
          <w:szCs w:val="21"/>
        </w:rPr>
        <w:t>②</w:t>
      </w:r>
      <w:r>
        <w:rPr>
          <w:rFonts w:ascii="宋体" w:hAnsi="宋体" w:cs="宋体"/>
          <w:szCs w:val="21"/>
        </w:rPr>
        <w:t>提高自己的辨别能力　</w:t>
      </w:r>
      <w:r>
        <w:rPr>
          <w:rFonts w:ascii="宋体" w:hAnsi="宋体" w:cs="Calibri"/>
          <w:szCs w:val="21"/>
        </w:rPr>
        <w:t>③</w:t>
      </w:r>
      <w:r>
        <w:rPr>
          <w:rFonts w:ascii="宋体" w:hAnsi="宋体" w:cs="宋体"/>
          <w:szCs w:val="21"/>
        </w:rPr>
        <w:t>学会自我保护</w:t>
      </w:r>
      <w:r>
        <w:rPr>
          <w:rFonts w:ascii="宋体" w:hAnsi="宋体" w:cs="Calibri"/>
          <w:szCs w:val="21"/>
        </w:rPr>
        <w:t>,</w:t>
      </w:r>
      <w:r>
        <w:rPr>
          <w:rFonts w:ascii="宋体" w:hAnsi="宋体" w:cs="宋体"/>
          <w:szCs w:val="21"/>
        </w:rPr>
        <w:t>遵守网络规则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cs="Calibri"/>
          <w:szCs w:val="21"/>
        </w:rPr>
        <w:t>④</w:t>
      </w:r>
      <w:r>
        <w:rPr>
          <w:rFonts w:ascii="宋体" w:hAnsi="宋体" w:cs="宋体"/>
          <w:szCs w:val="21"/>
        </w:rPr>
        <w:t>增强自己的安全防范意识</w:t>
      </w:r>
      <w:r>
        <w:rPr>
          <w:rFonts w:ascii="宋体" w:hAnsi="宋体" w:cs="Calibri"/>
          <w:szCs w:val="21"/>
        </w:rPr>
        <w:t>,</w:t>
      </w:r>
      <w:r>
        <w:rPr>
          <w:rFonts w:ascii="宋体" w:hAnsi="宋体" w:cs="宋体"/>
          <w:szCs w:val="21"/>
        </w:rPr>
        <w:t>不轻易泄露个人资料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 xml:space="preserve">A. </w:t>
      </w:r>
      <w:r>
        <w:rPr>
          <w:rFonts w:ascii="宋体" w:hAnsi="宋体" w:cs="Calibri"/>
          <w:szCs w:val="21"/>
        </w:rPr>
        <w:t>①②③</w:t>
      </w:r>
      <w:r>
        <w:rPr>
          <w:rFonts w:ascii="宋体" w:hAnsi="宋体"/>
          <w:szCs w:val="21"/>
        </w:rPr>
        <w:t xml:space="preserve">    B. </w:t>
      </w:r>
      <w:r>
        <w:rPr>
          <w:rFonts w:ascii="宋体" w:hAnsi="宋体" w:cs="Calibri"/>
          <w:szCs w:val="21"/>
        </w:rPr>
        <w:t>②③④</w:t>
      </w:r>
      <w:r>
        <w:rPr>
          <w:rFonts w:ascii="宋体" w:hAnsi="宋体"/>
          <w:szCs w:val="21"/>
        </w:rPr>
        <w:t xml:space="preserve">    C. </w:t>
      </w:r>
      <w:r>
        <w:rPr>
          <w:rFonts w:ascii="宋体" w:hAnsi="宋体" w:cs="Calibri"/>
          <w:szCs w:val="21"/>
        </w:rPr>
        <w:t>①③④</w:t>
      </w:r>
      <w:r>
        <w:rPr>
          <w:rFonts w:ascii="宋体" w:hAnsi="宋体"/>
          <w:szCs w:val="21"/>
        </w:rPr>
        <w:t xml:space="preserve">    D. </w:t>
      </w:r>
      <w:r>
        <w:rPr>
          <w:rFonts w:ascii="宋体" w:hAnsi="宋体" w:cs="Calibri"/>
          <w:szCs w:val="21"/>
        </w:rPr>
        <w:t>①②③④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  <w:lang w:val="en-US" w:eastAsia="zh-CN"/>
        </w:rPr>
        <w:t>2</w:t>
      </w:r>
      <w:r>
        <w:rPr>
          <w:rFonts w:ascii="宋体" w:hAnsi="宋体"/>
          <w:szCs w:val="21"/>
        </w:rPr>
        <w:t>．</w:t>
      </w:r>
      <w:r>
        <w:rPr>
          <w:rFonts w:ascii="宋体" w:hAnsi="宋体" w:cs="宋体"/>
          <w:szCs w:val="21"/>
        </w:rPr>
        <w:t>世界因互联网而更加绚丽多彩，因互联网而社会更加进步。下列不属于网络推动社会进步的是</w:t>
      </w:r>
      <w:r>
        <w:rPr>
          <w:rFonts w:ascii="宋体" w:hAnsi="宋体" w:cs="宋体" w:hint="eastAsia"/>
          <w:szCs w:val="21"/>
          <w:lang w:eastAsia="zh-CN"/>
        </w:rPr>
        <w:t>（</w:t>
      </w:r>
      <w:r>
        <w:rPr>
          <w:rFonts w:ascii="宋体" w:hAnsi="宋体" w:cs="宋体" w:hint="eastAsia"/>
          <w:szCs w:val="21"/>
          <w:lang w:val="en-US" w:eastAsia="zh-CN"/>
        </w:rPr>
        <w:t xml:space="preserve"> C  </w:t>
      </w:r>
      <w:r>
        <w:rPr>
          <w:rFonts w:ascii="宋体" w:hAnsi="宋体" w:cs="宋体" w:hint="eastAsia"/>
          <w:szCs w:val="21"/>
          <w:lang w:eastAsia="zh-CN"/>
        </w:rPr>
        <w:t>）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 xml:space="preserve">A. </w:t>
      </w:r>
      <w:r>
        <w:rPr>
          <w:rFonts w:ascii="宋体" w:hAnsi="宋体" w:cs="宋体"/>
          <w:szCs w:val="21"/>
        </w:rPr>
        <w:t>网络为经济发展注入新活力</w:t>
      </w:r>
      <w:r>
        <w:rPr>
          <w:rFonts w:ascii="宋体" w:hAnsi="宋体"/>
          <w:szCs w:val="21"/>
        </w:rPr>
        <w:t xml:space="preserve">    B. </w:t>
      </w:r>
      <w:r>
        <w:rPr>
          <w:rFonts w:ascii="宋体" w:hAnsi="宋体" w:cs="宋体"/>
          <w:szCs w:val="21"/>
        </w:rPr>
        <w:t>网络促进民主政治的进步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 xml:space="preserve">C. </w:t>
      </w:r>
      <w:r>
        <w:rPr>
          <w:rFonts w:ascii="宋体" w:hAnsi="宋体" w:cs="宋体"/>
          <w:szCs w:val="21"/>
        </w:rPr>
        <w:t>互联网大数据成为新发明、新服务的源泉</w:t>
      </w:r>
      <w:r>
        <w:rPr>
          <w:rFonts w:ascii="宋体" w:hAnsi="宋体"/>
          <w:szCs w:val="21"/>
        </w:rPr>
        <w:t xml:space="preserve">    D. </w:t>
      </w:r>
      <w:r>
        <w:rPr>
          <w:rFonts w:ascii="宋体" w:hAnsi="宋体" w:cs="宋体"/>
          <w:szCs w:val="21"/>
        </w:rPr>
        <w:t>网络为文化传播和科技创新搭建新平台</w:t>
      </w:r>
    </w:p>
    <w:p>
      <w:pPr>
        <w:spacing w:line="360" w:lineRule="auto"/>
      </w:pPr>
      <w:r>
        <w:rPr>
          <w:rFonts w:hint="eastAsia"/>
          <w:lang w:val="en-US" w:eastAsia="zh-CN"/>
        </w:rPr>
        <w:t>3</w:t>
      </w:r>
      <w:r>
        <w:t>．</w:t>
      </w:r>
      <w:r>
        <w:rPr>
          <w:rFonts w:ascii="宋体" w:hAnsi="宋体" w:cs="宋体"/>
        </w:rPr>
        <w:t>读万卷书，也要行万里路。河南黄丝带“观北京、看清华、做世纪骄子”公益研学旅行于</w:t>
      </w:r>
      <w:r>
        <w:rPr>
          <w:rFonts w:ascii="Times New Roman" w:eastAsia="Times New Roman" w:hAnsi="Times New Roman"/>
        </w:rPr>
        <w:t>2017</w:t>
      </w:r>
      <w:r>
        <w:rPr>
          <w:rFonts w:ascii="宋体" w:hAnsi="宋体" w:cs="宋体"/>
        </w:rPr>
        <w:t>年暑假期间举行，活动包括参观北京天安门升旗仪式、游览历史博物馆、游学清华大学。还包括模拟法庭，拓展训练，手工制作，参观科技、农耕文化馆，参加秋季采摘活动等项目。上述活动的开展</w:t>
      </w:r>
      <w:r>
        <w:rPr>
          <w:rFonts w:ascii="宋体" w:hAnsi="宋体" w:cs="宋体" w:hint="eastAsia"/>
          <w:lang w:eastAsia="zh-CN"/>
        </w:rPr>
        <w:t>（</w:t>
      </w:r>
      <w:r>
        <w:rPr>
          <w:rFonts w:ascii="宋体" w:hAnsi="宋体" w:cs="宋体" w:hint="eastAsia"/>
          <w:lang w:val="en-US" w:eastAsia="zh-CN"/>
        </w:rPr>
        <w:t xml:space="preserve">  A </w:t>
      </w:r>
      <w:r>
        <w:rPr>
          <w:rFonts w:ascii="宋体" w:hAnsi="宋体" w:cs="宋体" w:hint="eastAsia"/>
          <w:lang w:eastAsia="zh-CN"/>
        </w:rPr>
        <w:t>）</w:t>
      </w:r>
    </w:p>
    <w:p>
      <w:pPr>
        <w:spacing w:line="360" w:lineRule="auto"/>
      </w:pPr>
      <w:r>
        <w:t xml:space="preserve">A. </w:t>
      </w:r>
      <w:r>
        <w:rPr>
          <w:rFonts w:ascii="宋体" w:hAnsi="宋体" w:cs="宋体"/>
        </w:rPr>
        <w:t>有利于青少年学生养成亲社会行为</w:t>
      </w:r>
      <w:r>
        <w:t xml:space="preserve">    B. </w:t>
      </w:r>
      <w:r>
        <w:rPr>
          <w:rFonts w:ascii="宋体" w:hAnsi="宋体" w:cs="宋体"/>
        </w:rPr>
        <w:t>能够帮助学生提高学习成绩</w:t>
      </w:r>
    </w:p>
    <w:p>
      <w:pPr>
        <w:spacing w:line="360" w:lineRule="auto"/>
      </w:pPr>
      <w:r>
        <w:t xml:space="preserve">C. </w:t>
      </w:r>
      <w:r>
        <w:rPr>
          <w:rFonts w:ascii="宋体" w:hAnsi="宋体" w:cs="宋体"/>
        </w:rPr>
        <w:t>表明研学旅行比学校学习更重要</w:t>
      </w:r>
      <w:r>
        <w:t xml:space="preserve">   </w:t>
      </w:r>
      <w:r>
        <w:rPr>
          <w:rFonts w:hint="eastAsia"/>
        </w:rPr>
        <w:t xml:space="preserve">  </w:t>
      </w:r>
      <w:r>
        <w:t xml:space="preserve"> D. </w:t>
      </w:r>
      <w:r>
        <w:rPr>
          <w:rFonts w:ascii="宋体" w:hAnsi="宋体" w:cs="宋体"/>
        </w:rPr>
        <w:t>充分说明人的成长离不开社会</w:t>
      </w:r>
    </w:p>
    <w:p>
      <w:pPr>
        <w:spacing w:line="360" w:lineRule="auto"/>
      </w:pPr>
      <w:r>
        <w:rPr>
          <w:rFonts w:hint="eastAsia"/>
          <w:lang w:val="en-US" w:eastAsia="zh-CN"/>
        </w:rPr>
        <w:t>4</w:t>
      </w:r>
      <w:r>
        <w:t>．</w:t>
      </w:r>
      <w:r>
        <w:rPr>
          <w:rFonts w:ascii="宋体" w:hAnsi="宋体" w:cs="宋体"/>
        </w:rPr>
        <w:t>亲社会行为通常是指对他人有益或对社会有积极影响的行为，包括谦让、分享、助人、安慰、赠予、关心社会发展等行为，下列为培养亲社会行为</w:t>
      </w:r>
      <w:r>
        <w:rPr>
          <w:rFonts w:ascii="宋体" w:hAnsi="宋体" w:cs="宋体" w:hint="eastAsia"/>
          <w:lang w:eastAsia="zh-CN"/>
        </w:rPr>
        <w:t>（</w:t>
      </w:r>
      <w:r>
        <w:rPr>
          <w:rFonts w:ascii="宋体" w:hAnsi="宋体" w:cs="宋体" w:hint="eastAsia"/>
          <w:lang w:val="en-US" w:eastAsia="zh-CN"/>
        </w:rPr>
        <w:t xml:space="preserve">  C </w:t>
      </w:r>
      <w:r>
        <w:rPr>
          <w:rFonts w:ascii="宋体" w:hAnsi="宋体" w:cs="宋体" w:hint="eastAsia"/>
          <w:lang w:eastAsia="zh-CN"/>
        </w:rPr>
        <w:t>）</w:t>
      </w:r>
    </w:p>
    <w:p>
      <w:pPr>
        <w:spacing w:line="360" w:lineRule="auto"/>
        <w:rPr>
          <w:rFonts w:ascii="宋体" w:hAnsi="宋体" w:cs="宋体" w:hint="eastAsia"/>
        </w:rPr>
      </w:pPr>
      <w:r>
        <w:rPr>
          <w:rFonts w:ascii="宋体" w:hAnsi="宋体" w:cs="宋体"/>
        </w:rPr>
        <w:t>①主动关注、了解社会问题，积极建言献策    ②同情关心遭遇挫折、不幸的人</w:t>
      </w:r>
    </w:p>
    <w:p>
      <w:pPr>
        <w:spacing w:line="360" w:lineRule="auto"/>
      </w:pPr>
      <w:r>
        <w:rPr>
          <w:rFonts w:ascii="宋体" w:hAnsi="宋体" w:cs="宋体"/>
        </w:rPr>
        <w:t>③对处于困境和危难的人能伸出援助之手      ④.增强忧患意识，优先考虑个人前途命运</w:t>
      </w:r>
    </w:p>
    <w:p>
      <w:pPr>
        <w:spacing w:line="360" w:lineRule="auto"/>
      </w:pPr>
      <w:r>
        <w:t xml:space="preserve">A. </w:t>
      </w:r>
      <w:r>
        <w:rPr>
          <w:rFonts w:ascii="宋体" w:hAnsi="宋体" w:cs="宋体"/>
        </w:rPr>
        <w:t>①②④</w:t>
      </w:r>
      <w:r>
        <w:t xml:space="preserve">    B. </w:t>
      </w:r>
      <w:r>
        <w:rPr>
          <w:rFonts w:ascii="宋体" w:hAnsi="宋体" w:cs="宋体"/>
        </w:rPr>
        <w:t>①③④</w:t>
      </w:r>
      <w:r>
        <w:t xml:space="preserve">    C. </w:t>
      </w:r>
      <w:r>
        <w:rPr>
          <w:rFonts w:ascii="宋体" w:hAnsi="宋体" w:cs="宋体"/>
        </w:rPr>
        <w:t>①②③</w:t>
      </w:r>
      <w:r>
        <w:t xml:space="preserve">    D. </w:t>
      </w:r>
      <w:r>
        <w:rPr>
          <w:rFonts w:ascii="宋体" w:hAnsi="宋体" w:cs="宋体"/>
        </w:rPr>
        <w:t>②③④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  <w:lang w:val="en-US" w:eastAsia="zh-CN"/>
        </w:rPr>
        <w:t>5</w:t>
      </w:r>
      <w:r>
        <w:rPr>
          <w:rFonts w:ascii="宋体" w:hAnsi="宋体"/>
          <w:szCs w:val="21"/>
        </w:rPr>
        <w:t>．</w:t>
      </w:r>
      <w:r>
        <w:rPr>
          <w:rFonts w:ascii="宋体" w:hAnsi="宋体" w:cs="宋体"/>
          <w:szCs w:val="21"/>
        </w:rPr>
        <w:t>“风声雨声读书声声声入耳，家事国事天下事事事关心。”这是因为</w:t>
      </w:r>
      <w:r>
        <w:rPr>
          <w:rFonts w:ascii="宋体" w:hAnsi="宋体" w:cs="宋体" w:hint="eastAsia"/>
          <w:szCs w:val="21"/>
          <w:lang w:eastAsia="zh-CN"/>
        </w:rPr>
        <w:t>（</w:t>
      </w:r>
      <w:r>
        <w:rPr>
          <w:rFonts w:ascii="宋体" w:hAnsi="宋体" w:cs="宋体" w:hint="eastAsia"/>
          <w:szCs w:val="21"/>
          <w:lang w:val="en-US" w:eastAsia="zh-CN"/>
        </w:rPr>
        <w:t xml:space="preserve"> D  </w:t>
      </w:r>
      <w:r>
        <w:rPr>
          <w:rFonts w:ascii="宋体" w:hAnsi="宋体" w:cs="宋体" w:hint="eastAsia"/>
          <w:szCs w:val="21"/>
          <w:lang w:eastAsia="zh-CN"/>
        </w:rPr>
        <w:t>）</w:t>
      </w:r>
    </w:p>
    <w:p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cs="宋体"/>
          <w:szCs w:val="21"/>
        </w:rPr>
        <w:t>①人的生存和发展离不开社会提供的条件</w:t>
      </w:r>
      <w:r>
        <w:rPr>
          <w:rFonts w:ascii="宋体" w:hAnsi="宋体"/>
          <w:szCs w:val="21"/>
        </w:rPr>
        <w:t xml:space="preserve">   </w:t>
      </w:r>
      <w:r>
        <w:rPr>
          <w:rFonts w:ascii="宋体" w:hAnsi="宋体" w:cs="宋体"/>
          <w:szCs w:val="21"/>
        </w:rPr>
        <w:t>②关注时事政治就应该多听广播、看报纸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cs="宋体"/>
          <w:szCs w:val="21"/>
        </w:rPr>
        <w:t>③这是爱国的表现和自身成长发展的需要</w:t>
      </w:r>
      <w:r>
        <w:rPr>
          <w:rFonts w:ascii="宋体" w:hAnsi="宋体"/>
          <w:szCs w:val="21"/>
        </w:rPr>
        <w:t xml:space="preserve">   </w:t>
      </w:r>
      <w:r>
        <w:rPr>
          <w:rFonts w:ascii="宋体" w:hAnsi="宋体" w:cs="宋体"/>
          <w:szCs w:val="21"/>
        </w:rPr>
        <w:t>④关心社会有利于更好地融入社会</w:t>
      </w:r>
    </w:p>
    <w:p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/>
          <w:szCs w:val="21"/>
        </w:rPr>
        <w:drawing>
          <wp:inline distT="0" distB="0" distL="114300" distR="114300">
            <wp:extent cx="892175" cy="819785"/>
            <wp:effectExtent l="0" t="0" r="3175" b="18415"/>
            <wp:docPr id="3" name="未知 3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2026989807" name="组合 0"/>
                    <a:cNvGrpSpPr/>
                  </a:nvGrpSpPr>
                  <a:grpSpPr>
                    <a:xfrm>
                      <a:off x="0" y="0"/>
                      <a:ext cx="1800225" cy="1800225"/>
                      <a:chOff x="3671888" y="2528888"/>
                      <a:chExt cx="1800225" cy="1800225"/>
                    </a:xfrm>
                  </a:grpSpPr>
                  <a:sp>
                    <a:nvSpPr>
                      <a:cNvPr id="2050" name="KSO_Shape"/>
                      <a:cNvSpPr/>
                    </a:nvSpPr>
                    <a:spPr bwMode="auto">
                      <a:xfrm>
                        <a:off x="3671888" y="2528888"/>
                        <a:ext cx="1800225" cy="1800225"/>
                      </a:xfrm>
                      <a:custGeom>
                        <a:avLst/>
                        <a:gdLst>
                          <a:gd name="T0" fmla="*/ 1457935 w 3279"/>
                          <a:gd name="T1" fmla="*/ 1800397 h 3279"/>
                          <a:gd name="T2" fmla="*/ 336911 w 3279"/>
                          <a:gd name="T3" fmla="*/ 1800397 h 3279"/>
                          <a:gd name="T4" fmla="*/ 0 w 3279"/>
                          <a:gd name="T5" fmla="*/ 1458876 h 3279"/>
                          <a:gd name="T6" fmla="*/ 0 w 3279"/>
                          <a:gd name="T7" fmla="*/ 0 h 3279"/>
                          <a:gd name="T8" fmla="*/ 1332828 w 3279"/>
                          <a:gd name="T9" fmla="*/ 0 h 3279"/>
                          <a:gd name="T10" fmla="*/ 1332828 w 3279"/>
                          <a:gd name="T11" fmla="*/ 107618 h 3279"/>
                          <a:gd name="T12" fmla="*/ 1584139 w 3279"/>
                          <a:gd name="T13" fmla="*/ 107618 h 3279"/>
                          <a:gd name="T14" fmla="*/ 1584139 w 3279"/>
                          <a:gd name="T15" fmla="*/ 107618 h 3279"/>
                          <a:gd name="T16" fmla="*/ 1584139 w 3279"/>
                          <a:gd name="T17" fmla="*/ 215235 h 3279"/>
                          <a:gd name="T18" fmla="*/ 1682359 w 3279"/>
                          <a:gd name="T19" fmla="*/ 215235 h 3279"/>
                          <a:gd name="T20" fmla="*/ 1799235 w 3279"/>
                          <a:gd name="T21" fmla="*/ 215235 h 3279"/>
                          <a:gd name="T22" fmla="*/ 1799235 w 3279"/>
                          <a:gd name="T23" fmla="*/ 1458876 h 3279"/>
                          <a:gd name="T24" fmla="*/ 1457935 w 3279"/>
                          <a:gd name="T25" fmla="*/ 1800397 h 3279"/>
                          <a:gd name="T26" fmla="*/ 1189064 w 3279"/>
                          <a:gd name="T27" fmla="*/ 143307 h 3279"/>
                          <a:gd name="T28" fmla="*/ 143763 w 3279"/>
                          <a:gd name="T29" fmla="*/ 143307 h 3279"/>
                          <a:gd name="T30" fmla="*/ 143763 w 3279"/>
                          <a:gd name="T31" fmla="*/ 1495115 h 3279"/>
                          <a:gd name="T32" fmla="*/ 264480 w 3279"/>
                          <a:gd name="T33" fmla="*/ 1620851 h 3279"/>
                          <a:gd name="T34" fmla="*/ 1189064 w 3279"/>
                          <a:gd name="T35" fmla="*/ 1620851 h 3279"/>
                          <a:gd name="T36" fmla="*/ 1189064 w 3279"/>
                          <a:gd name="T37" fmla="*/ 143307 h 3279"/>
                          <a:gd name="T38" fmla="*/ 1687297 w 3279"/>
                          <a:gd name="T39" fmla="*/ 322303 h 3279"/>
                          <a:gd name="T40" fmla="*/ 1584139 w 3279"/>
                          <a:gd name="T41" fmla="*/ 322303 h 3279"/>
                          <a:gd name="T42" fmla="*/ 1584139 w 3279"/>
                          <a:gd name="T43" fmla="*/ 1402871 h 3279"/>
                          <a:gd name="T44" fmla="*/ 1514452 w 3279"/>
                          <a:gd name="T45" fmla="*/ 1458876 h 3279"/>
                          <a:gd name="T46" fmla="*/ 1440376 w 3279"/>
                          <a:gd name="T47" fmla="*/ 1402871 h 3279"/>
                          <a:gd name="T48" fmla="*/ 1440376 w 3279"/>
                          <a:gd name="T49" fmla="*/ 215235 h 3279"/>
                          <a:gd name="T50" fmla="*/ 1332828 w 3279"/>
                          <a:gd name="T51" fmla="*/ 215235 h 3279"/>
                          <a:gd name="T52" fmla="*/ 1332828 w 3279"/>
                          <a:gd name="T53" fmla="*/ 1456680 h 3279"/>
                          <a:gd name="T54" fmla="*/ 1514452 w 3279"/>
                          <a:gd name="T55" fmla="*/ 1625244 h 3279"/>
                          <a:gd name="T56" fmla="*/ 1687297 w 3279"/>
                          <a:gd name="T57" fmla="*/ 1456680 h 3279"/>
                          <a:gd name="T58" fmla="*/ 1687297 w 3279"/>
                          <a:gd name="T59" fmla="*/ 322303 h 3279"/>
                          <a:gd name="T60" fmla="*/ 323193 w 3279"/>
                          <a:gd name="T61" fmla="*/ 1333139 h 3279"/>
                          <a:gd name="T62" fmla="*/ 686442 w 3279"/>
                          <a:gd name="T63" fmla="*/ 1333139 h 3279"/>
                          <a:gd name="T64" fmla="*/ 686442 w 3279"/>
                          <a:gd name="T65" fmla="*/ 1440757 h 3279"/>
                          <a:gd name="T66" fmla="*/ 323193 w 3279"/>
                          <a:gd name="T67" fmla="*/ 1440757 h 3279"/>
                          <a:gd name="T68" fmla="*/ 323193 w 3279"/>
                          <a:gd name="T69" fmla="*/ 1333139 h 3279"/>
                          <a:gd name="T70" fmla="*/ 323193 w 3279"/>
                          <a:gd name="T71" fmla="*/ 1113512 h 3279"/>
                          <a:gd name="T72" fmla="*/ 789600 w 3279"/>
                          <a:gd name="T73" fmla="*/ 1113512 h 3279"/>
                          <a:gd name="T74" fmla="*/ 789600 w 3279"/>
                          <a:gd name="T75" fmla="*/ 1225522 h 3279"/>
                          <a:gd name="T76" fmla="*/ 323193 w 3279"/>
                          <a:gd name="T77" fmla="*/ 1225522 h 3279"/>
                          <a:gd name="T78" fmla="*/ 323193 w 3279"/>
                          <a:gd name="T79" fmla="*/ 1113512 h 3279"/>
                          <a:gd name="T80" fmla="*/ 1009635 w 3279"/>
                          <a:gd name="T81" fmla="*/ 1225522 h 3279"/>
                          <a:gd name="T82" fmla="*/ 897697 w 3279"/>
                          <a:gd name="T83" fmla="*/ 1225522 h 3279"/>
                          <a:gd name="T84" fmla="*/ 897697 w 3279"/>
                          <a:gd name="T85" fmla="*/ 1113512 h 3279"/>
                          <a:gd name="T86" fmla="*/ 1009635 w 3279"/>
                          <a:gd name="T87" fmla="*/ 1113512 h 3279"/>
                          <a:gd name="T88" fmla="*/ 1009635 w 3279"/>
                          <a:gd name="T89" fmla="*/ 1225522 h 3279"/>
                          <a:gd name="T90" fmla="*/ 789600 w 3279"/>
                          <a:gd name="T91" fmla="*/ 897728 h 3279"/>
                          <a:gd name="T92" fmla="*/ 1009635 w 3279"/>
                          <a:gd name="T93" fmla="*/ 897728 h 3279"/>
                          <a:gd name="T94" fmla="*/ 1009635 w 3279"/>
                          <a:gd name="T95" fmla="*/ 1010287 h 3279"/>
                          <a:gd name="T96" fmla="*/ 789600 w 3279"/>
                          <a:gd name="T97" fmla="*/ 1010287 h 3279"/>
                          <a:gd name="T98" fmla="*/ 789600 w 3279"/>
                          <a:gd name="T99" fmla="*/ 897728 h 3279"/>
                          <a:gd name="T100" fmla="*/ 323193 w 3279"/>
                          <a:gd name="T101" fmla="*/ 327794 h 3279"/>
                          <a:gd name="T102" fmla="*/ 1009635 w 3279"/>
                          <a:gd name="T103" fmla="*/ 327794 h 3279"/>
                          <a:gd name="T104" fmla="*/ 1009635 w 3279"/>
                          <a:gd name="T105" fmla="*/ 790110 h 3279"/>
                          <a:gd name="T106" fmla="*/ 323193 w 3279"/>
                          <a:gd name="T107" fmla="*/ 790110 h 3279"/>
                          <a:gd name="T108" fmla="*/ 323193 w 3279"/>
                          <a:gd name="T109" fmla="*/ 327794 h 3279"/>
                          <a:gd name="T110" fmla="*/ 682052 w 3279"/>
                          <a:gd name="T111" fmla="*/ 1010287 h 3279"/>
                          <a:gd name="T112" fmla="*/ 323193 w 3279"/>
                          <a:gd name="T113" fmla="*/ 1010287 h 3279"/>
                          <a:gd name="T114" fmla="*/ 323193 w 3279"/>
                          <a:gd name="T115" fmla="*/ 897728 h 3279"/>
                          <a:gd name="T116" fmla="*/ 682052 w 3279"/>
                          <a:gd name="T117" fmla="*/ 897728 h 3279"/>
                          <a:gd name="T118" fmla="*/ 682052 w 3279"/>
                          <a:gd name="T119" fmla="*/ 1010287 h 3279"/>
                          <a:gd name="T120" fmla="*/ 0 60000 65536"/>
                          <a:gd name="T121" fmla="*/ 0 60000 65536"/>
                          <a:gd name="T122" fmla="*/ 0 60000 65536"/>
                          <a:gd name="T123" fmla="*/ 0 60000 65536"/>
                          <a:gd name="T124" fmla="*/ 0 60000 65536"/>
                          <a:gd name="T125" fmla="*/ 0 60000 65536"/>
                          <a:gd name="T126" fmla="*/ 0 60000 65536"/>
                          <a:gd name="T127" fmla="*/ 0 60000 65536"/>
                          <a:gd name="T128" fmla="*/ 0 60000 65536"/>
                          <a:gd name="T129" fmla="*/ 0 60000 65536"/>
                          <a:gd name="T130" fmla="*/ 0 60000 65536"/>
                          <a:gd name="T131" fmla="*/ 0 60000 65536"/>
                          <a:gd name="T132" fmla="*/ 0 60000 65536"/>
                          <a:gd name="T133" fmla="*/ 0 60000 65536"/>
                          <a:gd name="T134" fmla="*/ 0 60000 65536"/>
                          <a:gd name="T135" fmla="*/ 0 60000 65536"/>
                          <a:gd name="T136" fmla="*/ 0 60000 65536"/>
                          <a:gd name="T137" fmla="*/ 0 60000 65536"/>
                          <a:gd name="T138" fmla="*/ 0 60000 65536"/>
                          <a:gd name="T139" fmla="*/ 0 60000 65536"/>
                          <a:gd name="T140" fmla="*/ 0 60000 65536"/>
                          <a:gd name="T141" fmla="*/ 0 60000 65536"/>
                          <a:gd name="T142" fmla="*/ 0 60000 65536"/>
                          <a:gd name="T143" fmla="*/ 0 60000 65536"/>
                          <a:gd name="T144" fmla="*/ 0 60000 65536"/>
                          <a:gd name="T145" fmla="*/ 0 60000 65536"/>
                          <a:gd name="T146" fmla="*/ 0 60000 65536"/>
                          <a:gd name="T147" fmla="*/ 0 60000 65536"/>
                          <a:gd name="T148" fmla="*/ 0 60000 65536"/>
                          <a:gd name="T149" fmla="*/ 0 60000 65536"/>
                          <a:gd name="T150" fmla="*/ 0 60000 65536"/>
                          <a:gd name="T151" fmla="*/ 0 60000 65536"/>
                          <a:gd name="T152" fmla="*/ 0 60000 65536"/>
                          <a:gd name="T153" fmla="*/ 0 60000 65536"/>
                          <a:gd name="T154" fmla="*/ 0 60000 65536"/>
                          <a:gd name="T155" fmla="*/ 0 60000 65536"/>
                          <a:gd name="T156" fmla="*/ 0 60000 65536"/>
                          <a:gd name="T157" fmla="*/ 0 60000 65536"/>
                          <a:gd name="T158" fmla="*/ 0 60000 65536"/>
                          <a:gd name="T159" fmla="*/ 0 60000 65536"/>
                          <a:gd name="T160" fmla="*/ 0 60000 65536"/>
                          <a:gd name="T161" fmla="*/ 0 60000 65536"/>
                          <a:gd name="T162" fmla="*/ 0 60000 65536"/>
                          <a:gd name="T163" fmla="*/ 0 60000 65536"/>
                          <a:gd name="T164" fmla="*/ 0 60000 65536"/>
                          <a:gd name="T165" fmla="*/ 0 60000 65536"/>
                          <a:gd name="T166" fmla="*/ 0 60000 65536"/>
                          <a:gd name="T167" fmla="*/ 0 60000 65536"/>
                          <a:gd name="T168" fmla="*/ 0 60000 65536"/>
                          <a:gd name="T169" fmla="*/ 0 60000 65536"/>
                          <a:gd name="T170" fmla="*/ 0 60000 65536"/>
                          <a:gd name="T171" fmla="*/ 0 60000 65536"/>
                          <a:gd name="T172" fmla="*/ 0 60000 65536"/>
                          <a:gd name="T173" fmla="*/ 0 60000 65536"/>
                          <a:gd name="T174" fmla="*/ 0 60000 65536"/>
                          <a:gd name="T175" fmla="*/ 0 60000 65536"/>
                          <a:gd name="T176" fmla="*/ 0 60000 65536"/>
                          <a:gd name="T177" fmla="*/ 0 60000 65536"/>
                          <a:gd name="T178" fmla="*/ 0 60000 65536"/>
                          <a:gd name="T179" fmla="*/ 0 60000 65536"/>
                        </a:gdLst>
                        <a:cxnLst>
                          <a:cxn ang="T120">
                            <a:pos x="T0" y="T1"/>
                          </a:cxn>
                          <a:cxn ang="T121">
                            <a:pos x="T2" y="T3"/>
                          </a:cxn>
                          <a:cxn ang="T122">
                            <a:pos x="T4" y="T5"/>
                          </a:cxn>
                          <a:cxn ang="T123">
                            <a:pos x="T6" y="T7"/>
                          </a:cxn>
                          <a:cxn ang="T124">
                            <a:pos x="T8" y="T9"/>
                          </a:cxn>
                          <a:cxn ang="T125">
                            <a:pos x="T10" y="T11"/>
                          </a:cxn>
                          <a:cxn ang="T126">
                            <a:pos x="T12" y="T13"/>
                          </a:cxn>
                          <a:cxn ang="T127">
                            <a:pos x="T14" y="T15"/>
                          </a:cxn>
                          <a:cxn ang="T128">
                            <a:pos x="T16" y="T17"/>
                          </a:cxn>
                          <a:cxn ang="T129">
                            <a:pos x="T18" y="T19"/>
                          </a:cxn>
                          <a:cxn ang="T130">
                            <a:pos x="T20" y="T21"/>
                          </a:cxn>
                          <a:cxn ang="T131">
                            <a:pos x="T22" y="T23"/>
                          </a:cxn>
                          <a:cxn ang="T132">
                            <a:pos x="T24" y="T25"/>
                          </a:cxn>
                          <a:cxn ang="T133">
                            <a:pos x="T26" y="T27"/>
                          </a:cxn>
                          <a:cxn ang="T134">
                            <a:pos x="T28" y="T29"/>
                          </a:cxn>
                          <a:cxn ang="T135">
                            <a:pos x="T30" y="T31"/>
                          </a:cxn>
                          <a:cxn ang="T136">
                            <a:pos x="T32" y="T33"/>
                          </a:cxn>
                          <a:cxn ang="T137">
                            <a:pos x="T34" y="T35"/>
                          </a:cxn>
                          <a:cxn ang="T138">
                            <a:pos x="T36" y="T37"/>
                          </a:cxn>
                          <a:cxn ang="T139">
                            <a:pos x="T38" y="T39"/>
                          </a:cxn>
                          <a:cxn ang="T140">
                            <a:pos x="T40" y="T41"/>
                          </a:cxn>
                          <a:cxn ang="T141">
                            <a:pos x="T42" y="T43"/>
                          </a:cxn>
                          <a:cxn ang="T142">
                            <a:pos x="T44" y="T45"/>
                          </a:cxn>
                          <a:cxn ang="T143">
                            <a:pos x="T46" y="T47"/>
                          </a:cxn>
                          <a:cxn ang="T144">
                            <a:pos x="T48" y="T49"/>
                          </a:cxn>
                          <a:cxn ang="T145">
                            <a:pos x="T50" y="T51"/>
                          </a:cxn>
                          <a:cxn ang="T146">
                            <a:pos x="T52" y="T53"/>
                          </a:cxn>
                          <a:cxn ang="T147">
                            <a:pos x="T54" y="T55"/>
                          </a:cxn>
                          <a:cxn ang="T148">
                            <a:pos x="T56" y="T57"/>
                          </a:cxn>
                          <a:cxn ang="T149">
                            <a:pos x="T58" y="T59"/>
                          </a:cxn>
                          <a:cxn ang="T150">
                            <a:pos x="T60" y="T61"/>
                          </a:cxn>
                          <a:cxn ang="T151">
                            <a:pos x="T62" y="T63"/>
                          </a:cxn>
                          <a:cxn ang="T152">
                            <a:pos x="T64" y="T65"/>
                          </a:cxn>
                          <a:cxn ang="T153">
                            <a:pos x="T66" y="T67"/>
                          </a:cxn>
                          <a:cxn ang="T154">
                            <a:pos x="T68" y="T69"/>
                          </a:cxn>
                          <a:cxn ang="T155">
                            <a:pos x="T70" y="T71"/>
                          </a:cxn>
                          <a:cxn ang="T156">
                            <a:pos x="T72" y="T73"/>
                          </a:cxn>
                          <a:cxn ang="T157">
                            <a:pos x="T74" y="T75"/>
                          </a:cxn>
                          <a:cxn ang="T158">
                            <a:pos x="T76" y="T77"/>
                          </a:cxn>
                          <a:cxn ang="T159">
                            <a:pos x="T78" y="T79"/>
                          </a:cxn>
                          <a:cxn ang="T160">
                            <a:pos x="T80" y="T81"/>
                          </a:cxn>
                          <a:cxn ang="T161">
                            <a:pos x="T82" y="T83"/>
                          </a:cxn>
                          <a:cxn ang="T162">
                            <a:pos x="T84" y="T85"/>
                          </a:cxn>
                          <a:cxn ang="T163">
                            <a:pos x="T86" y="T87"/>
                          </a:cxn>
                          <a:cxn ang="T164">
                            <a:pos x="T88" y="T89"/>
                          </a:cxn>
                          <a:cxn ang="T165">
                            <a:pos x="T90" y="T91"/>
                          </a:cxn>
                          <a:cxn ang="T166">
                            <a:pos x="T92" y="T93"/>
                          </a:cxn>
                          <a:cxn ang="T167">
                            <a:pos x="T94" y="T95"/>
                          </a:cxn>
                          <a:cxn ang="T168">
                            <a:pos x="T96" y="T97"/>
                          </a:cxn>
                          <a:cxn ang="T169">
                            <a:pos x="T98" y="T99"/>
                          </a:cxn>
                          <a:cxn ang="T170">
                            <a:pos x="T100" y="T101"/>
                          </a:cxn>
                          <a:cxn ang="T171">
                            <a:pos x="T102" y="T103"/>
                          </a:cxn>
                          <a:cxn ang="T172">
                            <a:pos x="T104" y="T105"/>
                          </a:cxn>
                          <a:cxn ang="T173">
                            <a:pos x="T106" y="T107"/>
                          </a:cxn>
                          <a:cxn ang="T174">
                            <a:pos x="T108" y="T109"/>
                          </a:cxn>
                          <a:cxn ang="T175">
                            <a:pos x="T110" y="T111"/>
                          </a:cxn>
                          <a:cxn ang="T176">
                            <a:pos x="T112" y="T113"/>
                          </a:cxn>
                          <a:cxn ang="T177">
                            <a:pos x="T114" y="T115"/>
                          </a:cxn>
                          <a:cxn ang="T178">
                            <a:pos x="T116" y="T117"/>
                          </a:cxn>
                          <a:cxn ang="T179">
                            <a:pos x="T118" y="T119"/>
                          </a:cxn>
                        </a:cxnLst>
                        <a:rect l="0" t="0" r="r" b="b"/>
                        <a:pathLst>
                          <a:path fill="norm" h="3279" w="3279" stroke="1">
                            <a:moveTo>
                              <a:pt x="2657" y="3279"/>
                            </a:moveTo>
                            <a:cubicBezTo>
                              <a:pt x="614" y="3279"/>
                              <a:pt x="614" y="3279"/>
                              <a:pt x="614" y="3279"/>
                            </a:cubicBezTo>
                            <a:cubicBezTo>
                              <a:pt x="275" y="3279"/>
                              <a:pt x="0" y="2996"/>
                              <a:pt x="0" y="2657"/>
                            </a:cubicBezTo>
                            <a:cubicBezTo>
                              <a:pt x="0" y="0"/>
                              <a:pt x="0" y="0"/>
                              <a:pt x="0" y="0"/>
                            </a:cubicBezTo>
                            <a:cubicBezTo>
                              <a:pt x="2429" y="0"/>
                              <a:pt x="2429" y="0"/>
                              <a:pt x="2429" y="0"/>
                            </a:cubicBezTo>
                            <a:cubicBezTo>
                              <a:pt x="2429" y="196"/>
                              <a:pt x="2429" y="196"/>
                              <a:pt x="2429" y="196"/>
                            </a:cubicBezTo>
                            <a:cubicBezTo>
                              <a:pt x="2887" y="196"/>
                              <a:pt x="2887" y="196"/>
                              <a:pt x="2887" y="196"/>
                            </a:cubicBezTo>
                            <a:cubicBezTo>
                              <a:pt x="2887" y="196"/>
                              <a:pt x="2887" y="196"/>
                              <a:pt x="2887" y="196"/>
                            </a:cubicBezTo>
                            <a:cubicBezTo>
                              <a:pt x="2887" y="392"/>
                              <a:pt x="2887" y="392"/>
                              <a:pt x="2887" y="392"/>
                            </a:cubicBezTo>
                            <a:cubicBezTo>
                              <a:pt x="3066" y="392"/>
                              <a:pt x="3066" y="392"/>
                              <a:pt x="3066" y="392"/>
                            </a:cubicBezTo>
                            <a:cubicBezTo>
                              <a:pt x="3279" y="392"/>
                              <a:pt x="3279" y="392"/>
                              <a:pt x="3279" y="392"/>
                            </a:cubicBezTo>
                            <a:cubicBezTo>
                              <a:pt x="3279" y="2657"/>
                              <a:pt x="3279" y="2657"/>
                              <a:pt x="3279" y="2657"/>
                            </a:cubicBezTo>
                            <a:cubicBezTo>
                              <a:pt x="3279" y="2996"/>
                              <a:pt x="2996" y="3279"/>
                              <a:pt x="2657" y="3279"/>
                            </a:cubicBezTo>
                            <a:close/>
                            <a:moveTo>
                              <a:pt x="2167" y="261"/>
                            </a:moveTo>
                            <a:cubicBezTo>
                              <a:pt x="262" y="261"/>
                              <a:pt x="262" y="261"/>
                              <a:pt x="262" y="261"/>
                            </a:cubicBezTo>
                            <a:cubicBezTo>
                              <a:pt x="262" y="2723"/>
                              <a:pt x="262" y="2723"/>
                              <a:pt x="262" y="2723"/>
                            </a:cubicBezTo>
                            <a:cubicBezTo>
                              <a:pt x="262" y="2836"/>
                              <a:pt x="370" y="2952"/>
                              <a:pt x="482" y="2952"/>
                            </a:cubicBezTo>
                            <a:cubicBezTo>
                              <a:pt x="2167" y="2952"/>
                              <a:pt x="2167" y="2952"/>
                              <a:pt x="2167" y="2952"/>
                            </a:cubicBezTo>
                            <a:lnTo>
                              <a:pt x="2167" y="261"/>
                            </a:lnTo>
                            <a:close/>
                            <a:moveTo>
                              <a:pt x="3075" y="587"/>
                            </a:moveTo>
                            <a:cubicBezTo>
                              <a:pt x="2887" y="587"/>
                              <a:pt x="2887" y="587"/>
                              <a:pt x="2887" y="587"/>
                            </a:cubicBezTo>
                            <a:cubicBezTo>
                              <a:pt x="2887" y="2555"/>
                              <a:pt x="2887" y="2555"/>
                              <a:pt x="2887" y="2555"/>
                            </a:cubicBezTo>
                            <a:cubicBezTo>
                              <a:pt x="2887" y="2611"/>
                              <a:pt x="2816" y="2657"/>
                              <a:pt x="2760" y="2657"/>
                            </a:cubicBezTo>
                            <a:cubicBezTo>
                              <a:pt x="2703" y="2657"/>
                              <a:pt x="2625" y="2611"/>
                              <a:pt x="2625" y="2555"/>
                            </a:cubicBezTo>
                            <a:cubicBezTo>
                              <a:pt x="2625" y="392"/>
                              <a:pt x="2625" y="392"/>
                              <a:pt x="2625" y="392"/>
                            </a:cubicBezTo>
                            <a:cubicBezTo>
                              <a:pt x="2429" y="392"/>
                              <a:pt x="2429" y="392"/>
                              <a:pt x="2429" y="392"/>
                            </a:cubicBezTo>
                            <a:cubicBezTo>
                              <a:pt x="2429" y="2653"/>
                              <a:pt x="2429" y="2653"/>
                              <a:pt x="2429" y="2653"/>
                            </a:cubicBezTo>
                            <a:cubicBezTo>
                              <a:pt x="2429" y="2823"/>
                              <a:pt x="2590" y="2960"/>
                              <a:pt x="2760" y="2960"/>
                            </a:cubicBezTo>
                            <a:cubicBezTo>
                              <a:pt x="2929" y="2960"/>
                              <a:pt x="3075" y="2823"/>
                              <a:pt x="3075" y="2653"/>
                            </a:cubicBezTo>
                            <a:lnTo>
                              <a:pt x="3075" y="587"/>
                            </a:lnTo>
                            <a:close/>
                            <a:moveTo>
                              <a:pt x="589" y="2428"/>
                            </a:moveTo>
                            <a:cubicBezTo>
                              <a:pt x="1251" y="2428"/>
                              <a:pt x="1251" y="2428"/>
                              <a:pt x="1251" y="2428"/>
                            </a:cubicBezTo>
                            <a:cubicBezTo>
                              <a:pt x="1251" y="2624"/>
                              <a:pt x="1251" y="2624"/>
                              <a:pt x="1251" y="2624"/>
                            </a:cubicBezTo>
                            <a:cubicBezTo>
                              <a:pt x="589" y="2624"/>
                              <a:pt x="589" y="2624"/>
                              <a:pt x="589" y="2624"/>
                            </a:cubicBezTo>
                            <a:lnTo>
                              <a:pt x="589" y="2428"/>
                            </a:lnTo>
                            <a:close/>
                            <a:moveTo>
                              <a:pt x="589" y="2028"/>
                            </a:moveTo>
                            <a:cubicBezTo>
                              <a:pt x="1439" y="2028"/>
                              <a:pt x="1439" y="2028"/>
                              <a:pt x="1439" y="2028"/>
                            </a:cubicBezTo>
                            <a:cubicBezTo>
                              <a:pt x="1439" y="2232"/>
                              <a:pt x="1439" y="2232"/>
                              <a:pt x="1439" y="2232"/>
                            </a:cubicBezTo>
                            <a:cubicBezTo>
                              <a:pt x="589" y="2232"/>
                              <a:pt x="589" y="2232"/>
                              <a:pt x="589" y="2232"/>
                            </a:cubicBezTo>
                            <a:lnTo>
                              <a:pt x="589" y="2028"/>
                            </a:lnTo>
                            <a:close/>
                            <a:moveTo>
                              <a:pt x="1840" y="2232"/>
                            </a:moveTo>
                            <a:cubicBezTo>
                              <a:pt x="1636" y="2232"/>
                              <a:pt x="1636" y="2232"/>
                              <a:pt x="1636" y="2232"/>
                            </a:cubicBezTo>
                            <a:cubicBezTo>
                              <a:pt x="1636" y="2028"/>
                              <a:pt x="1636" y="2028"/>
                              <a:pt x="1636" y="2028"/>
                            </a:cubicBezTo>
                            <a:cubicBezTo>
                              <a:pt x="1840" y="2028"/>
                              <a:pt x="1840" y="2028"/>
                              <a:pt x="1840" y="2028"/>
                            </a:cubicBezTo>
                            <a:lnTo>
                              <a:pt x="1840" y="2232"/>
                            </a:lnTo>
                            <a:close/>
                            <a:moveTo>
                              <a:pt x="1439" y="1635"/>
                            </a:moveTo>
                            <a:cubicBezTo>
                              <a:pt x="1840" y="1635"/>
                              <a:pt x="1840" y="1635"/>
                              <a:pt x="1840" y="1635"/>
                            </a:cubicBezTo>
                            <a:cubicBezTo>
                              <a:pt x="1840" y="1840"/>
                              <a:pt x="1840" y="1840"/>
                              <a:pt x="1840" y="1840"/>
                            </a:cubicBezTo>
                            <a:cubicBezTo>
                              <a:pt x="1439" y="1840"/>
                              <a:pt x="1439" y="1840"/>
                              <a:pt x="1439" y="1840"/>
                            </a:cubicBezTo>
                            <a:lnTo>
                              <a:pt x="1439" y="1635"/>
                            </a:lnTo>
                            <a:close/>
                            <a:moveTo>
                              <a:pt x="589" y="597"/>
                            </a:moveTo>
                            <a:cubicBezTo>
                              <a:pt x="1840" y="597"/>
                              <a:pt x="1840" y="597"/>
                              <a:pt x="1840" y="597"/>
                            </a:cubicBezTo>
                            <a:cubicBezTo>
                              <a:pt x="1840" y="1439"/>
                              <a:pt x="1840" y="1439"/>
                              <a:pt x="1840" y="1439"/>
                            </a:cubicBezTo>
                            <a:cubicBezTo>
                              <a:pt x="589" y="1439"/>
                              <a:pt x="589" y="1439"/>
                              <a:pt x="589" y="1439"/>
                            </a:cubicBezTo>
                            <a:lnTo>
                              <a:pt x="589" y="597"/>
                            </a:lnTo>
                            <a:close/>
                            <a:moveTo>
                              <a:pt x="1243" y="1840"/>
                            </a:moveTo>
                            <a:cubicBezTo>
                              <a:pt x="589" y="1840"/>
                              <a:pt x="589" y="1840"/>
                              <a:pt x="589" y="1840"/>
                            </a:cubicBezTo>
                            <a:cubicBezTo>
                              <a:pt x="589" y="1635"/>
                              <a:pt x="589" y="1635"/>
                              <a:pt x="589" y="1635"/>
                            </a:cubicBezTo>
                            <a:cubicBezTo>
                              <a:pt x="1243" y="1635"/>
                              <a:pt x="1243" y="1635"/>
                              <a:pt x="1243" y="1635"/>
                            </a:cubicBezTo>
                            <a:lnTo>
                              <a:pt x="1243" y="1840"/>
                            </a:lnTo>
                            <a:close/>
                          </a:path>
                        </a:pathLst>
                      </a:custGeom>
                      <a:solidFill>
                        <a:schemeClr val="accent1"/>
                      </a:solidFill>
                      <a:ln>
                        <a:noFill/>
                      </a:ln>
                    </a:spPr>
                    <a:txSp>
                      <a:txBody>
                        <a:bodyPr anchor="ctr" anchorCtr="1"/>
                        <a:lstStyle>
                          <a:defPPr>
                            <a:defRPr lang="zh-CN"/>
                          </a:defPPr>
                          <a:lvl1pPr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Calibri" panose="020F0502020204030204" pitchFamily="2" charset="0"/>
                              <a:ea typeface="宋体" panose="02010600030101010101" charset="-122"/>
                              <a:cs typeface="+mn-cs"/>
                            </a:defRPr>
                          </a:lvl1pPr>
                          <a:lvl2pPr marL="4572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Calibri" panose="020F0502020204030204" pitchFamily="2" charset="0"/>
                              <a:ea typeface="宋体" panose="02010600030101010101" charset="-122"/>
                              <a:cs typeface="+mn-cs"/>
                            </a:defRPr>
                          </a:lvl2pPr>
                          <a:lvl3pPr marL="9144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Calibri" panose="020F0502020204030204" pitchFamily="2" charset="0"/>
                              <a:ea typeface="宋体" panose="02010600030101010101" charset="-122"/>
                              <a:cs typeface="+mn-cs"/>
                            </a:defRPr>
                          </a:lvl3pPr>
                          <a:lvl4pPr marL="13716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Calibri" panose="020F0502020204030204" pitchFamily="2" charset="0"/>
                              <a:ea typeface="宋体" panose="02010600030101010101" charset="-122"/>
                              <a:cs typeface="+mn-cs"/>
                            </a:defRPr>
                          </a:lvl4pPr>
                          <a:lvl5pPr marL="18288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Calibri" panose="020F0502020204030204" pitchFamily="2" charset="0"/>
                              <a:ea typeface="宋体" panose="02010600030101010101" charset="-122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Calibri" panose="020F0502020204030204" pitchFamily="2" charset="0"/>
                              <a:ea typeface="宋体" panose="02010600030101010101" charset="-122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Calibri" panose="020F0502020204030204" pitchFamily="2" charset="0"/>
                              <a:ea typeface="宋体" panose="02010600030101010101" charset="-122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Calibri" panose="020F0502020204030204" pitchFamily="2" charset="0"/>
                              <a:ea typeface="宋体" panose="02010600030101010101" charset="-122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Calibri" panose="020F0502020204030204" pitchFamily="2" charset="0"/>
                              <a:ea typeface="宋体" panose="02010600030101010101" charset="-122"/>
                              <a:cs typeface="+mn-cs"/>
                            </a:defRPr>
                          </a:lvl9pPr>
                        </a:lstStyle>
                        <a:p>
                          <a:endParaRPr lang="zh-CN" altLang="en-US"/>
                        </a:p>
                      </a:txBody>
                      <a:useSpRect/>
                    </a:txSp>
                  </a:sp>
                </lc:lockedCanvas>
              </a:graphicData>
            </a:graphic>
          </wp:inline>
        </w:drawing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A. ②③④    B. ①②④    C. ①②③    D. ①③④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lang w:val="en-US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3133725</wp:posOffset>
            </wp:positionH>
            <wp:positionV relativeFrom="paragraph">
              <wp:posOffset>0</wp:posOffset>
            </wp:positionV>
            <wp:extent cx="2552700" cy="1514475"/>
            <wp:effectExtent l="0" t="0" r="0" b="9525"/>
            <wp:wrapTight wrapText="bothSides">
              <wp:wrapPolygon>
                <wp:start x="0" y="0"/>
                <wp:lineTo x="0" y="21464"/>
                <wp:lineTo x="21439" y="21464"/>
                <wp:lineTo x="21439" y="0"/>
                <wp:lineTo x="0" y="0"/>
              </wp:wrapPolygon>
            </wp:wrapTight>
            <wp:docPr id="4" name="图片 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1009884" name="图片 4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552700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hint="eastAsia"/>
          <w:lang w:val="en-US" w:eastAsia="zh-CN"/>
        </w:rPr>
        <w:t>6</w:t>
      </w:r>
      <w:r>
        <w:rPr>
          <w:rFonts w:ascii="宋体" w:hAnsi="宋体"/>
          <w:szCs w:val="21"/>
        </w:rPr>
        <w:t>．</w:t>
      </w:r>
      <w:r>
        <w:rPr>
          <w:rFonts w:ascii="宋体" w:hAnsi="宋体" w:cs="宋体"/>
          <w:szCs w:val="21"/>
        </w:rPr>
        <w:t xml:space="preserve">分析漫画信息，主要告诉我们（ </w:t>
      </w:r>
      <w:r>
        <w:rPr>
          <w:rFonts w:ascii="宋体" w:hAnsi="宋体" w:cs="宋体" w:hint="eastAsia"/>
          <w:szCs w:val="21"/>
          <w:lang w:val="en-US" w:eastAsia="zh-CN"/>
        </w:rPr>
        <w:t>B</w:t>
      </w:r>
      <w:r>
        <w:rPr>
          <w:rFonts w:ascii="宋体" w:hAnsi="宋体" w:cs="宋体"/>
          <w:szCs w:val="21"/>
        </w:rPr>
        <w:t xml:space="preserve">  ）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cs="宋体"/>
          <w:szCs w:val="21"/>
        </w:rPr>
        <w:t>①网络丰富了日常生活，为科技创新搭建新的平台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cs="宋体"/>
          <w:szCs w:val="21"/>
        </w:rPr>
        <w:t>②互联网丰富了民主形式，互联网拓宽了民主渠道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cs="宋体"/>
          <w:szCs w:val="21"/>
        </w:rPr>
        <w:t>③网络促进民主政治的进步，推动社会的进步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cs="宋体"/>
          <w:szCs w:val="21"/>
        </w:rPr>
        <w:t>④网络为经济发展注入了新的活力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 xml:space="preserve">A. </w:t>
      </w:r>
      <w:r>
        <w:rPr>
          <w:rFonts w:ascii="宋体" w:hAnsi="宋体" w:cs="宋体"/>
          <w:szCs w:val="21"/>
        </w:rPr>
        <w:t>①②</w:t>
      </w:r>
      <w:r>
        <w:rPr>
          <w:rFonts w:ascii="宋体" w:hAnsi="宋体"/>
          <w:szCs w:val="21"/>
        </w:rPr>
        <w:t xml:space="preserve">    B. </w:t>
      </w:r>
      <w:r>
        <w:rPr>
          <w:rFonts w:ascii="宋体" w:hAnsi="宋体" w:cs="宋体"/>
          <w:szCs w:val="21"/>
        </w:rPr>
        <w:t>②③</w:t>
      </w:r>
      <w:r>
        <w:rPr>
          <w:rFonts w:ascii="宋体" w:hAnsi="宋体"/>
          <w:szCs w:val="21"/>
        </w:rPr>
        <w:t xml:space="preserve">    C. </w:t>
      </w:r>
      <w:r>
        <w:rPr>
          <w:rFonts w:ascii="宋体" w:hAnsi="宋体" w:cs="宋体"/>
          <w:szCs w:val="21"/>
        </w:rPr>
        <w:t>②④</w:t>
      </w:r>
      <w:r>
        <w:rPr>
          <w:rFonts w:ascii="宋体" w:hAnsi="宋体"/>
          <w:szCs w:val="21"/>
        </w:rPr>
        <w:t xml:space="preserve">    D. </w:t>
      </w:r>
      <w:r>
        <w:rPr>
          <w:rFonts w:ascii="宋体" w:hAnsi="宋体" w:cs="宋体"/>
          <w:szCs w:val="21"/>
        </w:rPr>
        <w:t>①④</w:t>
      </w:r>
    </w:p>
    <w:p>
      <w:pPr>
        <w:spacing w:line="360" w:lineRule="auto"/>
        <w:rPr>
          <w:rFonts w:asciiTheme="minorEastAsia" w:hAnsi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Theme="minorEastAsia" w:hAnsiTheme="minorEastAsia" w:hint="eastAsia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7</w:t>
      </w:r>
      <w:r>
        <w:rPr>
          <w:rFonts w:asciiTheme="minorEastAsia" w:hAnsiTheme="minorEastAsia"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.社会生活是发展变化的。下列内容能体现社 会生活的发展变化的是(　</w:t>
      </w:r>
      <w:r>
        <w:rPr>
          <w:rFonts w:asciiTheme="minorEastAsia" w:hAnsiTheme="minorEastAsia" w:hint="eastAsia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C</w:t>
      </w:r>
      <w:r>
        <w:rPr>
          <w:rFonts w:asciiTheme="minorEastAsia" w:hAnsiTheme="minorEastAsia"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　)</w:t>
      </w:r>
    </w:p>
    <w:p>
      <w:pPr>
        <w:spacing w:line="360" w:lineRule="auto"/>
        <w:rPr>
          <w:rFonts w:asciiTheme="minorEastAsia" w:hAnsi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Theme="minorEastAsia" w:hAnsiTheme="minorEastAsia"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①我家搬进了新社区，住进了新楼房</w:t>
      </w:r>
    </w:p>
    <w:p>
      <w:pPr>
        <w:spacing w:line="360" w:lineRule="auto"/>
        <w:rPr>
          <w:rFonts w:asciiTheme="minorEastAsia" w:hAnsi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Theme="minorEastAsia" w:hAnsiTheme="minorEastAsia"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②父亲上班以前是骑自行车，现在买了个轿 车来回上下班</w:t>
      </w:r>
    </w:p>
    <w:p>
      <w:pPr>
        <w:spacing w:line="360" w:lineRule="auto"/>
        <w:rPr>
          <w:rFonts w:asciiTheme="minorEastAsia" w:hAnsi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Theme="minorEastAsia" w:hAnsiTheme="minorEastAsia"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③春天到了，鸟儿开始歌唱，树叶开始发牙， 冰雪开始融化</w:t>
      </w:r>
    </w:p>
    <w:p>
      <w:pPr>
        <w:spacing w:line="360" w:lineRule="auto"/>
        <w:rPr>
          <w:rFonts w:asciiTheme="minorEastAsia" w:hAnsi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Theme="minorEastAsia" w:hAnsiTheme="minorEastAsia"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④以前通信很不方便，现在只要鼠标一点， 信息即刻到达</w:t>
      </w:r>
    </w:p>
    <w:p>
      <w:pPr>
        <w:spacing w:line="360" w:lineRule="auto"/>
        <w:rPr>
          <w:rFonts w:asciiTheme="minorEastAsia" w:hAnsi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Theme="minorEastAsia" w:hAnsiTheme="minorEastAsia"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⑤网上购物、物联网、云计算等词汇进入寻 常百姓家</w:t>
      </w:r>
    </w:p>
    <w:p>
      <w:pPr>
        <w:spacing w:line="360" w:lineRule="auto"/>
        <w:rPr>
          <w:rFonts w:asciiTheme="minorEastAsia" w:hAnsi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Theme="minorEastAsia" w:hAnsiTheme="minorEastAsia"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A.①②③④</w:t>
      </w:r>
      <w:r>
        <w:rPr>
          <w:rFonts w:asciiTheme="minorEastAsia" w:hAnsiTheme="minorEastAsia"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asciiTheme="minorEastAsia" w:hAnsiTheme="minorEastAsia"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B.②③④⑤</w:t>
      </w:r>
    </w:p>
    <w:p>
      <w:pPr>
        <w:spacing w:line="360" w:lineRule="auto"/>
        <w:rPr>
          <w:rFonts w:asciiTheme="minorEastAsia" w:hAnsi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Theme="minorEastAsia" w:hAnsiTheme="minorEastAsia"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C.①②④⑤</w:t>
      </w:r>
      <w:r>
        <w:rPr>
          <w:rFonts w:asciiTheme="minorEastAsia" w:hAnsiTheme="minorEastAsia"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asciiTheme="minorEastAsia" w:hAnsiTheme="minorEastAsia"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D.①③④⑤</w:t>
      </w:r>
    </w:p>
    <w:p>
      <w:pPr>
        <w:spacing w:line="360" w:lineRule="auto"/>
        <w:rPr>
          <w:rFonts w:asciiTheme="minorEastAsia" w:hAnsi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Theme="minorEastAsia" w:hAnsiTheme="minorEastAsia" w:hint="eastAsia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8</w:t>
      </w:r>
      <w:r>
        <w:rPr>
          <w:rFonts w:asciiTheme="minorEastAsia" w:hAnsiTheme="minorEastAsia"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.随着年龄的增长，我们开始关注、谈论社会。 下列对社会生活的看法不正确的是(　</w:t>
      </w:r>
      <w:r>
        <w:rPr>
          <w:rFonts w:asciiTheme="minorEastAsia" w:hAnsiTheme="minorEastAsia" w:hint="eastAsia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A</w:t>
      </w:r>
      <w:r>
        <w:rPr>
          <w:rFonts w:asciiTheme="minorEastAsia" w:hAnsiTheme="minorEastAsia"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　)</w:t>
      </w:r>
    </w:p>
    <w:p>
      <w:pPr>
        <w:spacing w:line="360" w:lineRule="auto"/>
        <w:rPr>
          <w:rFonts w:asciiTheme="minorEastAsia" w:hAnsi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Theme="minorEastAsia" w:hAnsiTheme="minorEastAsia"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A.社会生活是复杂的，充满了危险，我们应 少接触</w:t>
      </w:r>
    </w:p>
    <w:p>
      <w:pPr>
        <w:spacing w:line="360" w:lineRule="auto"/>
        <w:rPr>
          <w:rFonts w:asciiTheme="minorEastAsia" w:hAnsi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Theme="minorEastAsia" w:hAnsiTheme="minorEastAsia"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B.社会生活丰富多彩，而且在不断地向前发展</w:t>
      </w:r>
    </w:p>
    <w:p>
      <w:pPr>
        <w:spacing w:line="360" w:lineRule="auto"/>
        <w:rPr>
          <w:rFonts w:asciiTheme="minorEastAsia" w:hAnsi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Theme="minorEastAsia" w:hAnsiTheme="minorEastAsia"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C.社会生活中有一些丑恶的东西，但主流是积 极向上的</w:t>
      </w:r>
    </w:p>
    <w:p>
      <w:pPr>
        <w:spacing w:line="360" w:lineRule="auto"/>
        <w:rPr>
          <w:rFonts w:asciiTheme="minorEastAsia" w:hAnsi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Theme="minorEastAsia" w:hAnsiTheme="minorEastAsia"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D.社会生活对人的影响有积极的方面也有消 极的方面，我们要提高自我控制能力</w:t>
      </w:r>
    </w:p>
    <w:p>
      <w:pPr>
        <w:spacing w:line="360" w:lineRule="auto"/>
        <w:rPr>
          <w:rFonts w:ascii="宋体" w:hAnsi="宋体" w:cs="宋体" w:hint="eastAsia"/>
        </w:rPr>
      </w:pPr>
      <w:r>
        <w:rPr>
          <w:rFonts w:ascii="宋体" w:hAnsi="宋体" w:hint="eastAsia"/>
          <w:lang w:val="en-US" w:eastAsia="zh-CN"/>
        </w:rPr>
        <w:t>9</w:t>
      </w:r>
      <w:r>
        <w:rPr>
          <w:rFonts w:ascii="宋体" w:hAnsi="宋体"/>
        </w:rPr>
        <w:t>．</w:t>
      </w:r>
      <w:r>
        <w:rPr>
          <w:rFonts w:ascii="宋体" w:hAnsi="宋体" w:cs="宋体"/>
        </w:rPr>
        <w:t>永川区志愿者用实际行动引导人民群众从自身做起，自觉维护城市文明形象。一个城市文明指数的提升需要市民文明程度的提高。对此理解正确的是</w:t>
      </w:r>
      <w:r>
        <w:rPr>
          <w:rFonts w:ascii="宋体" w:hAnsi="宋体" w:cs="宋体" w:hint="eastAsia"/>
          <w:lang w:eastAsia="zh-CN"/>
        </w:rPr>
        <w:t>（</w:t>
      </w:r>
      <w:r>
        <w:rPr>
          <w:rFonts w:ascii="宋体" w:hAnsi="宋体" w:cs="宋体" w:hint="eastAsia"/>
          <w:lang w:val="en-US" w:eastAsia="zh-CN"/>
        </w:rPr>
        <w:t xml:space="preserve"> D </w:t>
      </w:r>
      <w:r>
        <w:rPr>
          <w:rFonts w:ascii="宋体" w:hAnsi="宋体" w:cs="宋体" w:hint="eastAsia"/>
          <w:lang w:eastAsia="zh-CN"/>
        </w:rPr>
        <w:t>）</w:t>
      </w:r>
    </w:p>
    <w:p>
      <w:pPr>
        <w:spacing w:line="360" w:lineRule="auto"/>
        <w:rPr>
          <w:rFonts w:ascii="宋体" w:hAnsi="宋体"/>
        </w:rPr>
      </w:pPr>
      <w:r>
        <w:rPr>
          <w:rFonts w:ascii="宋体" w:hAnsi="宋体"/>
        </w:rPr>
        <w:t xml:space="preserve">A. </w:t>
      </w:r>
      <w:r>
        <w:rPr>
          <w:rFonts w:ascii="宋体" w:hAnsi="宋体" w:cs="宋体"/>
        </w:rPr>
        <w:t>个人的发展决定着社会的进步</w:t>
      </w:r>
      <w:r>
        <w:rPr>
          <w:rFonts w:ascii="宋体" w:hAnsi="宋体"/>
        </w:rPr>
        <w:t xml:space="preserve">    B. </w:t>
      </w:r>
      <w:r>
        <w:rPr>
          <w:rFonts w:ascii="宋体" w:hAnsi="宋体" w:cs="宋体"/>
        </w:rPr>
        <w:t>个人的生存和发展离不开社会</w:t>
      </w:r>
    </w:p>
    <w:p>
      <w:pPr>
        <w:spacing w:line="360" w:lineRule="auto"/>
        <w:rPr>
          <w:rFonts w:ascii="宋体" w:hAnsi="宋体"/>
        </w:rPr>
      </w:pPr>
      <w:r>
        <w:rPr>
          <w:rFonts w:ascii="宋体" w:hAnsi="宋体"/>
        </w:rPr>
        <w:t xml:space="preserve">C. </w:t>
      </w:r>
      <w:r>
        <w:rPr>
          <w:rFonts w:ascii="宋体" w:hAnsi="宋体" w:cs="宋体"/>
        </w:rPr>
        <w:t>市民要关心城市的变化与发展</w:t>
      </w:r>
      <w:r>
        <w:rPr>
          <w:rFonts w:ascii="宋体" w:hAnsi="宋体"/>
        </w:rPr>
        <w:t xml:space="preserve">    D. </w:t>
      </w:r>
      <w:r>
        <w:rPr>
          <w:rFonts w:ascii="宋体" w:hAnsi="宋体" w:cs="宋体"/>
        </w:rPr>
        <w:t>社会的发展需要人们共同努力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宋体" w:hAnsi="宋体" w:hint="eastAsia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1</w:t>
      </w:r>
      <w:r>
        <w:rPr>
          <w:rFonts w:ascii="宋体" w:hAnsi="宋体" w:hint="eastAsia"/>
          <w:color w:val="000000"/>
          <w:szCs w:val="21"/>
          <w:lang w:val="en-US" w:eastAsia="zh-CN"/>
        </w:rPr>
        <w:t>0</w:t>
      </w:r>
      <w:r>
        <w:rPr>
          <w:rFonts w:ascii="宋体" w:hAnsi="宋体" w:hint="eastAsia"/>
          <w:color w:val="000000"/>
          <w:szCs w:val="21"/>
        </w:rPr>
        <w:t>.当今社会，无论是家庭还是学校，都鼓励学生参与社会公益活动，鼓励学生积极融入社会，奉献社会，这是因为亲社会行为（</w:t>
      </w:r>
      <w:r>
        <w:rPr>
          <w:rFonts w:ascii="宋体" w:hAnsi="宋体" w:hint="eastAsia"/>
          <w:color w:val="000000"/>
          <w:szCs w:val="21"/>
          <w:lang w:val="en-US" w:eastAsia="zh-CN"/>
        </w:rPr>
        <w:t>A</w:t>
      </w:r>
      <w:r>
        <w:rPr>
          <w:rFonts w:ascii="宋体" w:hAnsi="宋体" w:hint="eastAsia"/>
          <w:color w:val="000000"/>
          <w:szCs w:val="21"/>
        </w:rPr>
        <w:t xml:space="preserve">  ）</w:t>
      </w:r>
    </w:p>
    <w:p>
      <w:pPr>
        <w:spacing w:line="360" w:lineRule="auto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A．在人际交往的社会实践中养成           </w:t>
      </w:r>
    </w:p>
    <w:p>
      <w:pPr>
        <w:spacing w:line="360" w:lineRule="auto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B．在帮助他人的过程中形成</w:t>
      </w:r>
    </w:p>
    <w:p>
      <w:pPr>
        <w:spacing w:line="360" w:lineRule="auto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C．能保证学生实现自己的梦想  </w:t>
      </w:r>
    </w:p>
    <w:p>
      <w:pPr>
        <w:spacing w:line="360" w:lineRule="auto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D．是我们受到良好社会评价的唯一标准</w:t>
      </w:r>
    </w:p>
    <w:p>
      <w:pPr>
        <w:spacing w:line="360" w:lineRule="auto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1</w:t>
      </w:r>
      <w:r>
        <w:rPr>
          <w:rFonts w:ascii="宋体" w:hAnsi="宋体" w:cs="宋体" w:hint="eastAsia"/>
          <w:color w:val="000000"/>
          <w:szCs w:val="21"/>
          <w:lang w:val="en-US" w:eastAsia="zh-CN"/>
        </w:rPr>
        <w:t>1</w:t>
      </w:r>
      <w:r>
        <w:rPr>
          <w:rFonts w:ascii="宋体" w:hAnsi="宋体" w:cs="宋体" w:hint="eastAsia"/>
          <w:color w:val="000000"/>
          <w:szCs w:val="21"/>
        </w:rPr>
        <w:t>.养成亲社会行为就要做到(　</w:t>
      </w:r>
      <w:r>
        <w:rPr>
          <w:rFonts w:ascii="宋体" w:hAnsi="宋体" w:cs="宋体" w:hint="eastAsia"/>
          <w:color w:val="000000"/>
          <w:szCs w:val="21"/>
          <w:lang w:val="en-US" w:eastAsia="zh-CN"/>
        </w:rPr>
        <w:t>B</w:t>
      </w:r>
      <w:r>
        <w:rPr>
          <w:rFonts w:ascii="宋体" w:hAnsi="宋体" w:cs="宋体" w:hint="eastAsia"/>
          <w:color w:val="000000"/>
          <w:szCs w:val="21"/>
        </w:rPr>
        <w:t>　)</w:t>
      </w:r>
    </w:p>
    <w:p>
      <w:pPr>
        <w:spacing w:line="360" w:lineRule="auto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①学会谦让、宽容　②学会分享　③学会助人④积极参与社会公益活动</w:t>
      </w:r>
    </w:p>
    <w:p>
      <w:pPr>
        <w:spacing w:line="360" w:lineRule="auto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A．①③  B．①②③④  C．①②③  D．④</w:t>
      </w:r>
    </w:p>
    <w:p>
      <w:pPr>
        <w:spacing w:line="360" w:lineRule="auto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  <w:lang w:val="en-US" w:eastAsia="zh-CN"/>
        </w:rPr>
        <w:t>12</w:t>
      </w:r>
      <w:r>
        <w:rPr>
          <w:rFonts w:ascii="宋体" w:hAnsi="宋体" w:cs="宋体" w:hint="eastAsia"/>
          <w:color w:val="000000"/>
          <w:szCs w:val="21"/>
        </w:rPr>
        <w:t xml:space="preserve">.近几年从国家层面大力宣传弘扬社会主义核心价值观、设立“读书日”、构建学习型社会，到倡导建立“书香家庭”，这些活动的目的是希望每个中国人都能从社会中(  </w:t>
      </w:r>
      <w:r>
        <w:rPr>
          <w:rFonts w:ascii="宋体" w:hAnsi="宋体" w:cs="宋体" w:hint="eastAsia"/>
          <w:color w:val="000000"/>
          <w:szCs w:val="21"/>
          <w:lang w:val="en-US" w:eastAsia="zh-CN"/>
        </w:rPr>
        <w:t>D</w:t>
      </w:r>
      <w:r>
        <w:rPr>
          <w:rFonts w:ascii="宋体" w:hAnsi="宋体" w:cs="宋体" w:hint="eastAsia"/>
          <w:color w:val="000000"/>
          <w:szCs w:val="21"/>
        </w:rPr>
        <w:t xml:space="preserve">   )</w:t>
      </w:r>
    </w:p>
    <w:p>
      <w:pPr>
        <w:spacing w:line="360" w:lineRule="auto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A．接受文化再教育    B．提高工资收入</w:t>
      </w:r>
    </w:p>
    <w:p>
      <w:pPr>
        <w:spacing w:line="360" w:lineRule="auto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C．不断提高名利地位  D．获得精神滋养</w:t>
      </w:r>
    </w:p>
    <w:p>
      <w:pPr>
        <w:spacing w:line="360" w:lineRule="auto"/>
        <w:rPr>
          <w:rFonts w:asciiTheme="minorEastAsia" w:hAnsi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Theme="minorEastAsia" w:hAnsiTheme="minorEastAsia" w:hint="eastAsia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13</w:t>
      </w:r>
      <w:r>
        <w:rPr>
          <w:rFonts w:asciiTheme="minorEastAsia" w:hAnsiTheme="minorEastAsia"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.今天你“刷屏” 了吗？利用微信发表自己的 言论，已经成为许多网民日常生活中的重要 组成部分，但也有部分网民利用微信在网上 制造谣言、相互谩骂而受到人们的谴责。净 化网络环境已成为大家的共识。青少年参与 此类社会生活的活动不应该做的是(　</w:t>
      </w:r>
      <w:r>
        <w:rPr>
          <w:rFonts w:asciiTheme="minorEastAsia" w:hAnsiTheme="minorEastAsia" w:hint="eastAsia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C</w:t>
      </w:r>
      <w:r>
        <w:rPr>
          <w:rFonts w:asciiTheme="minorEastAsia" w:hAnsiTheme="minorEastAsia"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　)</w:t>
      </w:r>
    </w:p>
    <w:p>
      <w:pPr>
        <w:spacing w:line="360" w:lineRule="auto"/>
        <w:rPr>
          <w:rFonts w:asciiTheme="minorEastAsia" w:hAnsi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Theme="minorEastAsia" w:hAnsiTheme="minorEastAsia"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A.充分利用网络优势，做网络的主人</w:t>
      </w:r>
    </w:p>
    <w:p>
      <w:pPr>
        <w:spacing w:line="360" w:lineRule="auto"/>
        <w:rPr>
          <w:rFonts w:asciiTheme="minorEastAsia" w:hAnsi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Theme="minorEastAsia" w:hAnsiTheme="minorEastAsia"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B.提高自己的辨别是非和抗诱惑的能力</w:t>
      </w:r>
    </w:p>
    <w:p>
      <w:pPr>
        <w:spacing w:line="360" w:lineRule="auto"/>
        <w:rPr>
          <w:rFonts w:asciiTheme="minorEastAsia" w:hAnsi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Theme="minorEastAsia" w:hAnsiTheme="minorEastAsia"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C.积极参与其中，推波助澜</w:t>
      </w:r>
    </w:p>
    <w:p>
      <w:pPr>
        <w:spacing w:line="360" w:lineRule="auto"/>
        <w:rPr>
          <w:rFonts w:asciiTheme="minorEastAsia" w:hAnsi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Theme="minorEastAsia" w:hAnsiTheme="minorEastAsia"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D.遵守法律和道德，不造谣、不传谣</w:t>
      </w:r>
    </w:p>
    <w:p>
      <w:pPr>
        <w:spacing w:line="360" w:lineRule="auto"/>
        <w:rPr>
          <w:rFonts w:asciiTheme="minorEastAsia" w:hAnsi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Theme="minorEastAsia" w:hAnsiTheme="minorEastAsia"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1</w:t>
      </w:r>
      <w:r>
        <w:rPr>
          <w:rFonts w:asciiTheme="minorEastAsia" w:hAnsiTheme="minorEastAsia" w:hint="eastAsia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asciiTheme="minorEastAsia" w:hAnsiTheme="minorEastAsia"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.下列诗句中，与积极参与社会生活不相符 的是(　</w:t>
      </w:r>
      <w:r>
        <w:rPr>
          <w:rFonts w:asciiTheme="minorEastAsia" w:hAnsiTheme="minorEastAsia" w:hint="eastAsia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B</w:t>
      </w:r>
      <w:r>
        <w:rPr>
          <w:rFonts w:asciiTheme="minorEastAsia" w:hAnsiTheme="minorEastAsia"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　)</w:t>
      </w:r>
    </w:p>
    <w:p>
      <w:pPr>
        <w:spacing w:line="360" w:lineRule="auto"/>
        <w:rPr>
          <w:rFonts w:asciiTheme="minorEastAsia" w:hAnsi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Theme="minorEastAsia" w:hAnsiTheme="minorEastAsia"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A.纸上得来终觉浅，绝知此事要躬行</w:t>
      </w:r>
    </w:p>
    <w:p>
      <w:pPr>
        <w:spacing w:line="360" w:lineRule="auto"/>
        <w:rPr>
          <w:rFonts w:asciiTheme="minorEastAsia" w:hAnsi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Theme="minorEastAsia" w:hAnsiTheme="minorEastAsia"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B.两耳不闻窗外事，一心只读圣贤书</w:t>
      </w:r>
    </w:p>
    <w:p>
      <w:pPr>
        <w:spacing w:line="360" w:lineRule="auto"/>
        <w:rPr>
          <w:rFonts w:asciiTheme="minorEastAsia" w:hAnsi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Theme="minorEastAsia" w:hAnsiTheme="minorEastAsia"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C.不登高山，不知天之高也；不临深溪，不知 地之厚也</w:t>
      </w:r>
    </w:p>
    <w:p>
      <w:pPr>
        <w:spacing w:line="360" w:lineRule="auto"/>
        <w:rPr>
          <w:rFonts w:asciiTheme="minorEastAsia" w:hAnsi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Theme="minorEastAsia" w:hAnsiTheme="minorEastAsia"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D.读万卷书，行万里路</w:t>
      </w:r>
    </w:p>
    <w:p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hint="eastAsia"/>
          <w:szCs w:val="21"/>
          <w:lang w:val="en-US" w:eastAsia="zh-CN"/>
        </w:rPr>
        <w:t>1</w:t>
      </w:r>
      <w:r>
        <w:rPr>
          <w:rFonts w:ascii="宋体" w:hAnsi="宋体"/>
          <w:szCs w:val="21"/>
        </w:rPr>
        <w:t>5．</w:t>
      </w:r>
      <w:r>
        <w:rPr>
          <w:rFonts w:ascii="宋体" w:hAnsi="宋体" w:cs="宋体"/>
          <w:szCs w:val="21"/>
        </w:rPr>
        <w:t>国家主席习近平在互联网大会开幕讲话指出，互联网让世界变成了“鸡犬之声相闻”的地球村，相隔万里的朋友不再“老死不相往来。”这表明</w:t>
      </w:r>
      <w:r>
        <w:rPr>
          <w:rFonts w:ascii="宋体" w:hAnsi="宋体" w:cs="宋体" w:hint="eastAsia"/>
          <w:szCs w:val="21"/>
          <w:lang w:eastAsia="zh-CN"/>
        </w:rPr>
        <w:t>（</w:t>
      </w:r>
      <w:r>
        <w:rPr>
          <w:rFonts w:ascii="宋体" w:hAnsi="宋体" w:cs="宋体" w:hint="eastAsia"/>
          <w:szCs w:val="21"/>
          <w:lang w:val="en-US" w:eastAsia="zh-CN"/>
        </w:rPr>
        <w:t xml:space="preserve"> A  </w:t>
      </w:r>
      <w:r>
        <w:rPr>
          <w:rFonts w:ascii="宋体" w:hAnsi="宋体" w:cs="宋体" w:hint="eastAsia"/>
          <w:szCs w:val="21"/>
          <w:lang w:eastAsia="zh-CN"/>
        </w:rPr>
        <w:t>）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 xml:space="preserve">A. </w:t>
      </w:r>
      <w:r>
        <w:rPr>
          <w:rFonts w:ascii="宋体" w:hAnsi="宋体" w:cs="宋体"/>
          <w:szCs w:val="21"/>
        </w:rPr>
        <w:t>互联网打破了传统人际交往的时空限制，促进了人际交往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 xml:space="preserve">B. </w:t>
      </w:r>
      <w:r>
        <w:rPr>
          <w:rFonts w:ascii="宋体" w:hAnsi="宋体" w:cs="宋体"/>
          <w:szCs w:val="21"/>
        </w:rPr>
        <w:t>地球村太小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 xml:space="preserve">C. </w:t>
      </w:r>
      <w:r>
        <w:rPr>
          <w:rFonts w:ascii="宋体" w:hAnsi="宋体" w:cs="宋体"/>
          <w:szCs w:val="21"/>
        </w:rPr>
        <w:t>互联网能实现一切梦想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 xml:space="preserve">D. </w:t>
      </w:r>
      <w:r>
        <w:rPr>
          <w:rFonts w:ascii="宋体" w:hAnsi="宋体" w:cs="宋体"/>
          <w:szCs w:val="21"/>
        </w:rPr>
        <w:t>网络节约了成本，提高了效率</w:t>
      </w:r>
    </w:p>
    <w:p>
      <w:pPr>
        <w:rPr>
          <w:rFonts w:hint="eastAsia"/>
          <w:b/>
          <w:bCs/>
          <w:sz w:val="24"/>
          <w:szCs w:val="28"/>
          <w:lang w:eastAsia="zh-CN"/>
        </w:rPr>
      </w:pPr>
      <w:r>
        <w:rPr>
          <w:rFonts w:hint="eastAsia"/>
          <w:b/>
          <w:bCs/>
          <w:sz w:val="24"/>
          <w:szCs w:val="28"/>
          <w:lang w:eastAsia="zh-CN"/>
        </w:rPr>
        <w:t>二、简答题</w:t>
      </w:r>
    </w:p>
    <w:p>
      <w:pPr>
        <w:pStyle w:val="PlainText"/>
        <w:spacing w:line="360" w:lineRule="auto"/>
        <w:rPr>
          <w:rFonts w:hAnsi="宋体" w:cs="宋体" w:hint="eastAsia"/>
          <w:color w:val="000000"/>
        </w:rPr>
      </w:pPr>
      <w:r>
        <w:rPr>
          <w:rFonts w:hAnsi="宋体" w:cs="宋体" w:hint="eastAsia"/>
          <w:color w:val="000000"/>
        </w:rPr>
        <w:t>1</w:t>
      </w:r>
      <w:r>
        <w:rPr>
          <w:rFonts w:hAnsi="宋体" w:cs="宋体" w:hint="eastAsia"/>
          <w:color w:val="000000"/>
          <w:lang w:val="en-US" w:eastAsia="zh-CN"/>
        </w:rPr>
        <w:t>6</w:t>
      </w:r>
      <w:r>
        <w:rPr>
          <w:rFonts w:hAnsi="宋体" w:cs="宋体" w:hint="eastAsia"/>
          <w:color w:val="000000"/>
        </w:rPr>
        <w:t>.李跃进入中学后，在父母、老师以及社会的关爱下，他各个方面的能力不断增强：在家里，他会主动打扫自己的房间，整理自己的学习用品；在学校，他会自主地完成学习任务，积极参加班集体的各项活动和社会公益活动；在超市，他会独自购物……</w:t>
      </w:r>
    </w:p>
    <w:p>
      <w:pPr>
        <w:pStyle w:val="PlainText"/>
        <w:spacing w:line="360" w:lineRule="auto"/>
        <w:rPr>
          <w:rFonts w:hAnsi="宋体" w:cs="宋体"/>
          <w:color w:val="000000"/>
        </w:rPr>
      </w:pPr>
      <w:r>
        <w:rPr>
          <w:rFonts w:hAnsi="宋体" w:cs="宋体" w:hint="eastAsia"/>
          <w:color w:val="000000"/>
        </w:rPr>
        <w:t>(1)上述材料体现了李跃哪些身份？</w:t>
      </w:r>
    </w:p>
    <w:p>
      <w:pPr>
        <w:pStyle w:val="PlainText"/>
        <w:spacing w:line="360" w:lineRule="auto"/>
        <w:rPr>
          <w:rFonts w:hAnsi="宋体" w:cs="宋体" w:hint="eastAsia"/>
          <w:color w:val="000000"/>
        </w:rPr>
      </w:pPr>
    </w:p>
    <w:p>
      <w:pPr>
        <w:pStyle w:val="PlainText"/>
        <w:spacing w:line="360" w:lineRule="auto"/>
        <w:rPr>
          <w:rFonts w:hAnsi="宋体" w:cs="宋体" w:hint="eastAsia"/>
          <w:color w:val="000000"/>
        </w:rPr>
      </w:pPr>
      <w:r>
        <w:rPr>
          <w:rFonts w:hAnsi="宋体" w:cs="宋体" w:hint="eastAsia"/>
          <w:color w:val="000000"/>
        </w:rPr>
        <w:t>(2)社会化对一个人的影响有哪些？</w:t>
      </w:r>
    </w:p>
    <w:p>
      <w:pPr>
        <w:pStyle w:val="PlainText"/>
        <w:spacing w:line="360" w:lineRule="auto"/>
        <w:rPr>
          <w:rFonts w:hAnsi="宋体" w:cs="宋体" w:hint="eastAsia"/>
          <w:color w:val="000000"/>
        </w:rPr>
      </w:pPr>
    </w:p>
    <w:p>
      <w:pPr>
        <w:pStyle w:val="PlainText"/>
        <w:spacing w:line="360" w:lineRule="auto"/>
        <w:rPr>
          <w:rFonts w:hAnsi="宋体" w:cs="宋体" w:hint="eastAsia"/>
          <w:color w:val="000000"/>
        </w:rPr>
      </w:pPr>
    </w:p>
    <w:p>
      <w:pPr>
        <w:pStyle w:val="PlainText"/>
        <w:spacing w:line="360" w:lineRule="auto"/>
        <w:rPr>
          <w:rFonts w:hAnsi="宋体" w:cs="宋体" w:hint="eastAsia"/>
          <w:color w:val="000000"/>
        </w:rPr>
      </w:pPr>
      <w:r>
        <w:rPr>
          <w:rFonts w:hAnsi="宋体" w:cs="宋体" w:hint="eastAsia"/>
          <w:color w:val="000000"/>
        </w:rPr>
        <w:t>(3)人的生存和发展为什么离不开社会？</w:t>
      </w:r>
    </w:p>
    <w:p>
      <w:pPr>
        <w:pStyle w:val="PlainText"/>
        <w:spacing w:line="360" w:lineRule="auto"/>
        <w:rPr>
          <w:rFonts w:hAnsi="宋体" w:cs="宋体" w:hint="eastAsia"/>
          <w:color w:val="000000"/>
        </w:rPr>
      </w:pPr>
    </w:p>
    <w:p>
      <w:pPr>
        <w:spacing w:line="360" w:lineRule="auto"/>
        <w:rPr>
          <w:rFonts w:ascii="宋体" w:hAnsi="宋体" w:hint="eastAsia"/>
          <w:color w:val="000000"/>
          <w:szCs w:val="21"/>
        </w:rPr>
      </w:pPr>
      <w:r>
        <w:rPr>
          <w:rFonts w:hAnsi="宋体" w:cs="宋体" w:hint="eastAsia"/>
          <w:color w:val="000000"/>
          <w:lang w:eastAsia="zh-CN"/>
        </w:rPr>
        <w:t>答案：</w:t>
      </w:r>
      <w:r>
        <w:rPr>
          <w:rFonts w:ascii="宋体" w:hAnsi="宋体" w:hint="eastAsia"/>
          <w:color w:val="000000"/>
          <w:szCs w:val="21"/>
        </w:rPr>
        <w:t>（1）体现了李跃作为家庭成员、中学生、消费者的身份。</w:t>
      </w:r>
    </w:p>
    <w:p>
      <w:pPr>
        <w:spacing w:line="360" w:lineRule="auto"/>
        <w:rPr>
          <w:rFonts w:ascii="宋体" w:hAnsi="宋体" w:hint="eastAsia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(2)社会化对一个人的影响有哪些？</w:t>
      </w:r>
    </w:p>
    <w:p>
      <w:pPr>
        <w:spacing w:line="360" w:lineRule="auto"/>
        <w:rPr>
          <w:rFonts w:ascii="宋体" w:hAnsi="宋体" w:hint="eastAsia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答：人的成长是一个不断社会化的过程。通过父母的抚育、同伴的帮助、老师的教诲、社会的关爱等，我们的知识技能不断丰富、能力不断提高、规则意识不断增强、价值观念日渐养成，我们会逐步成长为一名合格的社会成员。</w:t>
      </w:r>
    </w:p>
    <w:p>
      <w:pPr>
        <w:pStyle w:val="PlainText"/>
        <w:spacing w:line="360" w:lineRule="auto"/>
        <w:rPr>
          <w:rFonts w:hAnsi="宋体" w:cs="宋体" w:hint="eastAsia"/>
          <w:color w:val="000000"/>
        </w:rPr>
      </w:pPr>
      <w:r>
        <w:rPr>
          <w:rFonts w:hAnsi="宋体" w:cs="宋体" w:hint="eastAsia"/>
          <w:color w:val="000000"/>
        </w:rPr>
        <w:t>（3）我们的衣食住行、学习和娱乐等都与社会的方方面面发生着千丝万缕的联系。如同植物生长需要阳光、空气和水一样，人的生存和发展也离不开社会，每个人都从社会中获得物质支持和精神滋养。</w:t>
      </w:r>
    </w:p>
    <w:p>
      <w:pPr>
        <w:spacing w:line="360" w:lineRule="auto"/>
        <w:rPr>
          <w:rFonts w:ascii="宋体" w:hAnsi="宋体" w:hint="eastAsia"/>
          <w:szCs w:val="21"/>
          <w:lang w:eastAsia="zh-CN"/>
        </w:rPr>
      </w:pPr>
      <w:r>
        <w:rPr>
          <w:rFonts w:ascii="宋体" w:hAnsi="宋体" w:hint="eastAsia"/>
          <w:szCs w:val="21"/>
          <w:lang w:eastAsia="zh-CN"/>
        </w:rPr>
        <w:t>三、材料分析题</w:t>
      </w:r>
    </w:p>
    <w:p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/>
          <w:szCs w:val="21"/>
        </w:rPr>
        <w:t>1</w:t>
      </w:r>
      <w:r>
        <w:rPr>
          <w:rFonts w:ascii="宋体" w:hAnsi="宋体" w:hint="eastAsia"/>
          <w:szCs w:val="21"/>
          <w:lang w:val="en-US" w:eastAsia="zh-CN"/>
        </w:rPr>
        <w:t>7</w:t>
      </w:r>
      <w:r>
        <w:rPr>
          <w:rFonts w:ascii="宋体" w:hAnsi="宋体"/>
          <w:szCs w:val="21"/>
        </w:rPr>
        <w:t>．</w:t>
      </w:r>
      <w:r>
        <w:rPr>
          <w:rFonts w:ascii="宋体" w:hAnsi="宋体" w:cs="楷体"/>
          <w:szCs w:val="21"/>
        </w:rPr>
        <w:t>材料一</w:t>
      </w:r>
      <w:r>
        <w:rPr>
          <w:rFonts w:ascii="宋体" w:hAnsi="宋体" w:cs="楷体" w:hint="eastAsia"/>
          <w:szCs w:val="21"/>
        </w:rPr>
        <w:t xml:space="preserve"> 合肥八中的VR虚拟课堂和百变机器人在网络上走红。2017年4月5日，记者走进合肥八中看到，围绕太阳系转动的行星系统透过显示屏清晰地展现在师生面前，通过演示笔轻轻摆动，学生们可以裸眼360度看到整个太阳系。目前，合肥八中已经将智慧教育系列产品进行了常态化应用，全校三个年级5600名学生，通过 平板、多媒体手机实现了信息化智慧教学的全覆盖。</w:t>
      </w:r>
    </w:p>
    <w:p>
      <w:pPr>
        <w:spacing w:line="360" w:lineRule="auto"/>
        <w:rPr>
          <w:rFonts w:ascii="宋体" w:hAnsi="宋体" w:cs="楷体"/>
          <w:szCs w:val="21"/>
        </w:rPr>
      </w:pPr>
      <w:r>
        <w:rPr>
          <w:rFonts w:ascii="宋体" w:hAnsi="宋体" w:cs="楷体"/>
          <w:szCs w:val="21"/>
        </w:rPr>
        <w:t>材料二</w:t>
      </w:r>
      <w:r>
        <w:rPr>
          <w:rFonts w:ascii="宋体" w:hAnsi="宋体" w:cs="楷体" w:hint="eastAsia"/>
          <w:szCs w:val="21"/>
        </w:rPr>
        <w:t xml:space="preserve"> </w:t>
      </w:r>
      <w:r>
        <w:rPr>
          <w:rFonts w:ascii="宋体" w:hAnsi="宋体" w:cs="楷体"/>
          <w:szCs w:val="21"/>
        </w:rPr>
        <w:t>2017年4月13日，中新网报道，湖北男子王某利用自学技术，通过某软件对浙江某公司融资平台数据 进行修改，充值1元后成功提现5万元，事发后王某向公安机关投案自首。最终法院判处王某有期徒刑三年 ，缓刑四年。</w:t>
      </w:r>
    </w:p>
    <w:p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/>
          <w:szCs w:val="21"/>
        </w:rPr>
        <w:t>（1</w:t>
      </w:r>
      <w:r>
        <w:rPr>
          <w:rFonts w:ascii="宋体" w:hAnsi="宋体" w:cs="宋体"/>
          <w:szCs w:val="21"/>
        </w:rPr>
        <w:t>）综合材料一和材料二，谈谈信息化时代你对网络的认识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（2</w:t>
      </w:r>
      <w:r>
        <w:rPr>
          <w:rFonts w:ascii="宋体" w:hAnsi="宋体" w:cs="宋体"/>
          <w:szCs w:val="21"/>
        </w:rPr>
        <w:t>）你认为材料二中王某的这段经历对我们青少年健康成长有何警示？</w:t>
      </w:r>
    </w:p>
    <w:p>
      <w:pPr>
        <w:spacing w:line="360" w:lineRule="auto"/>
        <w:rPr>
          <w:rFonts w:ascii="宋体" w:hAnsi="宋体"/>
          <w:szCs w:val="21"/>
        </w:rPr>
      </w:pPr>
    </w:p>
    <w:p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  <w:lang w:eastAsia="zh-CN"/>
        </w:rPr>
        <w:t>答案：</w:t>
      </w:r>
      <w:r>
        <w:rPr>
          <w:rFonts w:ascii="宋体" w:hAnsi="宋体"/>
          <w:szCs w:val="21"/>
        </w:rPr>
        <w:t xml:space="preserve">（1） </w:t>
      </w:r>
      <w:r>
        <w:rPr>
          <w:rFonts w:ascii="宋体" w:hAnsi="宋体" w:cs="宋体"/>
          <w:szCs w:val="21"/>
        </w:rPr>
        <w:t>①网络让我们日常生活中的信息传递和交流变得方便迅速；互联网打破了传统人际交往的时空限制，促进了人际交往；网络让我们的生活变得更加便利和丰富多彩。②为经济发展注入了新的活力</w:t>
      </w:r>
      <w:r>
        <w:rPr>
          <w:rFonts w:ascii="宋体" w:hAnsi="宋体"/>
          <w:szCs w:val="21"/>
        </w:rPr>
        <w:t xml:space="preserve"> </w:t>
      </w:r>
      <w:r>
        <w:rPr>
          <w:rFonts w:ascii="宋体" w:hAnsi="宋体" w:cs="宋体"/>
          <w:szCs w:val="21"/>
        </w:rPr>
        <w:t>；促进民主政治的进步；为文化传播和科技创新搭建新平台。③但也要警惕网络中的陷阱，网络信息良莠不齐。沉迷于网络，影响学习、工作和生活；</w:t>
      </w:r>
    </w:p>
    <w:p>
      <w:pPr>
        <w:spacing w:line="360" w:lineRule="auto"/>
        <w:rPr>
          <w:rFonts w:ascii="宋体" w:eastAsia="宋体" w:hAnsi="宋体" w:hint="eastAsia"/>
          <w:szCs w:val="21"/>
          <w:lang w:eastAsia="zh-CN"/>
        </w:rPr>
      </w:pPr>
      <w:r>
        <w:rPr>
          <w:rFonts w:ascii="宋体" w:hAnsi="宋体"/>
          <w:szCs w:val="21"/>
        </w:rPr>
        <w:t>（2</w:t>
      </w:r>
      <w:r>
        <w:rPr>
          <w:rFonts w:ascii="宋体" w:hAnsi="宋体" w:cs="宋体"/>
          <w:szCs w:val="21"/>
        </w:rPr>
        <w:t>）我们要合理利用网络，理性参与网络生活；①提高媒介素养，积极利用互联网获取新知、促进沟通、完善自我。②我们要注意浏览、寻找与</w:t>
      </w:r>
      <w:r>
        <w:rPr>
          <w:rFonts w:ascii="宋体" w:hAnsi="宋体"/>
          <w:szCs w:val="21"/>
        </w:rPr>
        <w:t xml:space="preserve"> </w:t>
      </w:r>
      <w:r>
        <w:rPr>
          <w:rFonts w:ascii="宋体" w:hAnsi="宋体" w:cs="宋体"/>
          <w:szCs w:val="21"/>
        </w:rPr>
        <w:t>学习和工作有关的信息，不应在无关信息面前停留，不应在无聊信息上浪费精力，更不可沉溺网络，学会“信息节食”。③学会辨析网络信息，谣言止于智者，自觉抵制不良信息。④网络无限，自由有界。恪守道德、遵守法律是网络的基本准则。自觉遵守道德和法律，做负责任的网络参与者。</w:t>
      </w:r>
    </w:p>
    <w:p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1</w:t>
      </w:r>
      <w:r>
        <w:rPr>
          <w:rFonts w:ascii="宋体" w:hAnsi="宋体" w:hint="eastAsia"/>
          <w:szCs w:val="21"/>
          <w:lang w:val="en-US" w:eastAsia="zh-CN"/>
        </w:rPr>
        <w:t>8</w:t>
      </w:r>
      <w:bookmarkStart w:id="0" w:name="_GoBack"/>
      <w:bookmarkEnd w:id="0"/>
      <w:r>
        <w:rPr>
          <w:rFonts w:ascii="宋体" w:hAnsi="宋体"/>
          <w:szCs w:val="21"/>
        </w:rPr>
        <w:t>．</w:t>
      </w:r>
      <w:r>
        <w:rPr>
          <w:rFonts w:ascii="宋体" w:hAnsi="宋体" w:cs="楷体" w:hint="eastAsia"/>
          <w:szCs w:val="21"/>
        </w:rPr>
        <w:t>文明始于足下，美德就在身边。55岁老人刘淑兰每天义务清扫公厕，20年如一日；拥有罕见RH阴型血的“熊猫姑娘”周晓娟坚持献血12年，无偿献血4000毫升，比一个体重50公斤的成年人全身的血液还多……他们无怨无悔，不求回报。感动之余，也给我们带来一些思考。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cs="宋体"/>
          <w:szCs w:val="21"/>
        </w:rPr>
        <w:t>阅读上述材料，回答下列问题。</w:t>
      </w:r>
    </w:p>
    <w:p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/>
          <w:szCs w:val="21"/>
        </w:rPr>
        <w:t>(1)</w:t>
      </w:r>
      <w:r>
        <w:rPr>
          <w:rFonts w:ascii="宋体" w:hAnsi="宋体" w:cs="宋体"/>
          <w:szCs w:val="21"/>
        </w:rPr>
        <w:t>材料中的这些行为属于什么行为？作为中学生，我们应该怎样培养这种行为？</w:t>
      </w:r>
    </w:p>
    <w:p>
      <w:pPr>
        <w:spacing w:line="360" w:lineRule="auto"/>
        <w:rPr>
          <w:rFonts w:ascii="宋体" w:hAnsi="宋体" w:cs="宋体" w:hint="eastAsia"/>
          <w:szCs w:val="21"/>
        </w:rPr>
      </w:pPr>
    </w:p>
    <w:p>
      <w:pPr>
        <w:spacing w:line="360" w:lineRule="auto"/>
        <w:rPr>
          <w:rFonts w:ascii="宋体" w:hAnsi="宋体" w:hint="eastAsia"/>
          <w:szCs w:val="21"/>
        </w:rPr>
      </w:pPr>
    </w:p>
    <w:p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/>
          <w:szCs w:val="21"/>
        </w:rPr>
        <w:t>(2)</w:t>
      </w:r>
      <w:r>
        <w:rPr>
          <w:rFonts w:ascii="宋体" w:hAnsi="宋体" w:cs="宋体"/>
          <w:szCs w:val="21"/>
        </w:rPr>
        <w:t>我们可以参加哪些力所能及的公益活动？（至少写出两例）</w:t>
      </w:r>
    </w:p>
    <w:p>
      <w:pPr>
        <w:spacing w:line="360" w:lineRule="auto"/>
        <w:rPr>
          <w:rFonts w:ascii="宋体" w:hAnsi="宋体"/>
        </w:rPr>
      </w:pPr>
      <w:r>
        <w:rPr>
          <w:rFonts w:ascii="宋体" w:hAnsi="宋体" w:cs="宋体" w:hint="eastAsia"/>
          <w:szCs w:val="21"/>
          <w:lang w:val="en-US" w:eastAsia="zh-CN"/>
        </w:rPr>
        <w:t>答案：</w:t>
      </w:r>
      <w:r>
        <w:rPr>
          <w:rFonts w:ascii="宋体" w:hAnsi="宋体"/>
        </w:rPr>
        <w:t>(1)</w:t>
      </w:r>
      <w:r>
        <w:rPr>
          <w:rFonts w:ascii="宋体" w:hAnsi="宋体" w:cs="宋体"/>
        </w:rPr>
        <w:t>亲社会行为。我们应该树立积极地生活态度，关注社会、了解社会、服务社会，学会谦让、分享、帮助他人，关心社会发展，服务社会、奉献社会等亲社会行为。</w:t>
      </w:r>
    </w:p>
    <w:p>
      <w:pPr>
        <w:spacing w:line="360" w:lineRule="auto"/>
        <w:rPr>
          <w:rFonts w:ascii="宋体" w:hAnsi="宋体"/>
        </w:rPr>
      </w:pPr>
      <w:r>
        <w:rPr>
          <w:rFonts w:ascii="宋体" w:hAnsi="宋体"/>
        </w:rPr>
        <w:t>(2)</w:t>
      </w:r>
      <w:r>
        <w:rPr>
          <w:rFonts w:ascii="宋体" w:hAnsi="宋体" w:cs="宋体"/>
        </w:rPr>
        <w:t>如为贫困儿童献爱心、帮助老弱病残、乐于助人的活动、废旧物品的回收活动等。</w:t>
      </w:r>
    </w:p>
    <w:p>
      <w:pPr>
        <w:jc w:val="left"/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qFormat="1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PlainText">
    <w:name w:val="Plain Text"/>
    <w:basedOn w:val="Normal"/>
    <w:uiPriority w:val="99"/>
    <w:unhideWhenUsed/>
    <w:qFormat/>
    <w:rPr>
      <w:rFonts w:ascii="宋体" w:eastAsia="宋体" w:hAnsi="Courier New" w:cs="Courier New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image" Target="media/image3.png" /><Relationship Id="rId8" Type="http://schemas.openxmlformats.org/officeDocument/2006/relationships/image" Target="media/image4.png" /><Relationship Id="rId9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祎初</cp:lastModifiedBy>
  <cp:revision>0</cp:revision>
  <dcterms:created xsi:type="dcterms:W3CDTF">2014-10-29T12:08:00Z</dcterms:created>
  <dcterms:modified xsi:type="dcterms:W3CDTF">2018-10-09T07:47:35Z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