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864B04" w:rsidRPr="00126787" w:rsidP="00126787">
      <w:pPr>
        <w:pStyle w:val="PlainText"/>
        <w:ind w:firstLine="880" w:firstLineChars="200"/>
        <w:jc w:val="center"/>
        <w:rPr>
          <w:rFonts w:ascii="Times New Roman" w:hAnsi="Times New Roman" w:cs="Times New Roman"/>
          <w:sz w:val="44"/>
          <w:szCs w:val="44"/>
        </w:rPr>
      </w:pPr>
      <w:r w:rsidRPr="00126787">
        <w:rPr>
          <w:rFonts w:ascii="Times New Roman" w:hAnsi="Times New Roman" w:cs="Times New Roman"/>
          <w:sz w:val="44"/>
          <w:szCs w:val="4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11836400</wp:posOffset>
            </wp:positionH>
            <wp:positionV relativeFrom="topMargin">
              <wp:posOffset>12204700</wp:posOffset>
            </wp:positionV>
            <wp:extent cx="419100" cy="4572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2058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26787">
        <w:rPr>
          <w:rFonts w:ascii="Times New Roman" w:hAnsi="Times New Roman" w:cs="Times New Roman"/>
          <w:sz w:val="44"/>
          <w:szCs w:val="44"/>
        </w:rPr>
        <w:t>八年级地理上册第三章检测题</w:t>
      </w:r>
      <w:r w:rsidRPr="00126787">
        <w:rPr>
          <w:rFonts w:ascii="Times New Roman" w:hAnsi="Times New Roman" w:cs="Times New Roman"/>
          <w:sz w:val="44"/>
          <w:szCs w:val="44"/>
        </w:rPr>
        <w:t>(XJ)</w:t>
      </w:r>
    </w:p>
    <w:p w:rsidR="00864B04" w:rsidRPr="00126787" w:rsidP="00126787">
      <w:pPr>
        <w:pStyle w:val="PlainText"/>
        <w:ind w:firstLine="880" w:firstLineChars="200"/>
        <w:jc w:val="center"/>
        <w:rPr>
          <w:rFonts w:ascii="Times New Roman" w:hAnsi="Times New Roman" w:cs="Times New Roman"/>
          <w:sz w:val="44"/>
          <w:szCs w:val="44"/>
        </w:rPr>
      </w:pPr>
      <w:r w:rsidRPr="00126787">
        <w:rPr>
          <w:rFonts w:ascii="Times New Roman" w:eastAsia="楷体_GB2312" w:hAnsi="Times New Roman" w:cs="Times New Roman"/>
          <w:sz w:val="44"/>
          <w:szCs w:val="44"/>
        </w:rPr>
        <w:t>(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时间：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60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分钟，分值：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100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分</w:t>
      </w:r>
      <w:r w:rsidRPr="00126787">
        <w:rPr>
          <w:rFonts w:ascii="Times New Roman" w:eastAsia="楷体_GB2312" w:hAnsi="Times New Roman" w:cs="Times New Roman"/>
          <w:sz w:val="44"/>
          <w:szCs w:val="44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eastAsia="黑体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一、单项选择题</w:t>
      </w:r>
      <w:r w:rsidRPr="00126787">
        <w:rPr>
          <w:rFonts w:ascii="Times New Roman" w:eastAsia="黑体" w:hAnsi="Times New Roman" w:cs="Times New Roman"/>
          <w:sz w:val="28"/>
          <w:szCs w:val="28"/>
        </w:rPr>
        <w:t>(</w:t>
      </w:r>
      <w:r w:rsidRPr="00126787">
        <w:rPr>
          <w:rFonts w:ascii="Times New Roman" w:eastAsia="黑体" w:hAnsi="Times New Roman" w:cs="Times New Roman"/>
          <w:sz w:val="28"/>
          <w:szCs w:val="28"/>
        </w:rPr>
        <w:t>共</w:t>
      </w:r>
      <w:r w:rsidRPr="00126787">
        <w:rPr>
          <w:rFonts w:ascii="Times New Roman" w:eastAsia="黑体" w:hAnsi="Times New Roman" w:cs="Times New Roman"/>
          <w:sz w:val="28"/>
          <w:szCs w:val="28"/>
        </w:rPr>
        <w:t>20</w:t>
      </w:r>
      <w:r w:rsidRPr="00126787">
        <w:rPr>
          <w:rFonts w:ascii="Times New Roman" w:eastAsia="黑体" w:hAnsi="Times New Roman" w:cs="Times New Roman"/>
          <w:sz w:val="28"/>
          <w:szCs w:val="28"/>
        </w:rPr>
        <w:t>小题，每小题</w:t>
      </w:r>
      <w:r w:rsidRPr="00126787">
        <w:rPr>
          <w:rFonts w:ascii="Times New Roman" w:eastAsia="黑体" w:hAnsi="Times New Roman" w:cs="Times New Roman"/>
          <w:sz w:val="28"/>
          <w:szCs w:val="28"/>
        </w:rPr>
        <w:t>2</w:t>
      </w:r>
      <w:r w:rsidRPr="00126787">
        <w:rPr>
          <w:rFonts w:ascii="Times New Roman" w:eastAsia="黑体" w:hAnsi="Times New Roman" w:cs="Times New Roman"/>
          <w:sz w:val="28"/>
          <w:szCs w:val="28"/>
        </w:rPr>
        <w:t>分，共</w:t>
      </w:r>
      <w:r w:rsidRPr="00126787">
        <w:rPr>
          <w:rFonts w:ascii="Times New Roman" w:eastAsia="黑体" w:hAnsi="Times New Roman" w:cs="Times New Roman"/>
          <w:sz w:val="28"/>
          <w:szCs w:val="28"/>
        </w:rPr>
        <w:t>40</w:t>
      </w:r>
      <w:r w:rsidRPr="00126787">
        <w:rPr>
          <w:rFonts w:ascii="Times New Roman" w:eastAsia="黑体" w:hAnsi="Times New Roman" w:cs="Times New Roman"/>
          <w:sz w:val="28"/>
          <w:szCs w:val="28"/>
        </w:rPr>
        <w:t>分</w:t>
      </w:r>
      <w:r w:rsidRPr="00126787">
        <w:rPr>
          <w:rFonts w:ascii="Times New Roman" w:eastAsia="黑体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</w:t>
      </w:r>
      <w:r w:rsidRPr="00126787">
        <w:rPr>
          <w:rFonts w:ascii="Times New Roman" w:hAnsi="Times New Roman" w:cs="Times New Roman"/>
          <w:sz w:val="28"/>
          <w:szCs w:val="28"/>
        </w:rPr>
        <w:t>．下列自然资源组合中，均为可再生资源的是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b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．水、煤炭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．石油、森林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．阳光、土地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．天然气、铁矿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</w:t>
      </w:r>
      <w:r w:rsidRPr="00126787">
        <w:rPr>
          <w:rFonts w:ascii="Times New Roman" w:hAnsi="Times New Roman" w:cs="Times New Roman"/>
          <w:sz w:val="28"/>
          <w:szCs w:val="28"/>
        </w:rPr>
        <w:t>．有关我国自然资源的叙述，正确的是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．土地资源类型单一，后备耕地充足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．自然资源总量丰富，人均不足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．耕地集中分布在西部的干旱和半干旱区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．水资源西北多东南少</w:t>
      </w:r>
    </w:p>
    <w:p w:rsidR="00126787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常德中考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习近平总书记在党的十九大报告中指出：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必须树立和践行绿水青山就是金山银山的理念，坚持节约资源和保护环境的基本国</w:t>
      </w:r>
      <w:r w:rsidRPr="00126787">
        <w:rPr>
          <w:rFonts w:ascii="Times New Roman" w:eastAsia="楷体_GB2312" w:hAnsi="Times New Roman" w:cs="Times New Roman" w:hint="eastAsia"/>
          <w:sz w:val="28"/>
          <w:szCs w:val="28"/>
        </w:rPr>
        <w:t>策。</w:t>
      </w:r>
      <w:r w:rsidRPr="00126787">
        <w:rPr>
          <w:rFonts w:hAnsi="宋体" w:cs="Times New Roman" w:hint="eastAsia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 w:hint="eastAsia"/>
          <w:sz w:val="28"/>
          <w:szCs w:val="28"/>
        </w:rPr>
        <w:t>据此并结合所学知识，完成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3—4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3</w:t>
      </w:r>
      <w:r w:rsidRPr="00126787">
        <w:rPr>
          <w:rFonts w:ascii="Times New Roman" w:hAnsi="Times New Roman" w:cs="Times New Roman"/>
          <w:sz w:val="28"/>
          <w:szCs w:val="28"/>
        </w:rPr>
        <w:t>．拥有天蓝、地绿、水清的美好家园，是每个中国人的梦想。下列地形区中亟待植树造林、恢复地绿，实现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中国梦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．长江中下游平原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B.</w:t>
      </w:r>
      <w:r w:rsidRPr="00126787">
        <w:rPr>
          <w:rFonts w:ascii="Times New Roman" w:hAnsi="Times New Roman" w:cs="Times New Roman"/>
          <w:sz w:val="28"/>
          <w:szCs w:val="28"/>
        </w:rPr>
        <w:t>四川盆地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C.</w:t>
      </w:r>
      <w:r w:rsidRPr="00126787">
        <w:rPr>
          <w:rFonts w:ascii="Times New Roman" w:hAnsi="Times New Roman" w:cs="Times New Roman"/>
          <w:sz w:val="28"/>
          <w:szCs w:val="28"/>
        </w:rPr>
        <w:t>黄土高原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D.</w:t>
      </w:r>
      <w:r w:rsidRPr="00126787">
        <w:rPr>
          <w:rFonts w:ascii="Times New Roman" w:hAnsi="Times New Roman" w:cs="Times New Roman"/>
          <w:sz w:val="28"/>
          <w:szCs w:val="28"/>
        </w:rPr>
        <w:t>长白山山地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4</w:t>
      </w:r>
      <w:r w:rsidRPr="00126787">
        <w:rPr>
          <w:rFonts w:ascii="Times New Roman" w:hAnsi="Times New Roman" w:cs="Times New Roman"/>
          <w:sz w:val="28"/>
          <w:szCs w:val="28"/>
        </w:rPr>
        <w:t>．下列做法不利于践行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绿水青山就是金山银山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理念的是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．禁止露天焚烧秸秆</w:t>
      </w:r>
    </w:p>
    <w:p w:rsidR="00864B04" w:rsidRPr="00126787" w:rsidP="00126787">
      <w:pPr>
        <w:pStyle w:val="PlainText"/>
        <w:ind w:left="140" w:firstLine="420" w:firstLineChars="15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B.</w:t>
      </w:r>
      <w:r w:rsidRPr="00126787">
        <w:rPr>
          <w:rFonts w:ascii="Times New Roman" w:hAnsi="Times New Roman" w:cs="Times New Roman"/>
          <w:sz w:val="28"/>
          <w:szCs w:val="28"/>
        </w:rPr>
        <w:t>禁止进口洋垃圾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．空调设定温度冬季不高于</w:t>
      </w:r>
      <w:r w:rsidRPr="00126787">
        <w:rPr>
          <w:rFonts w:ascii="Times New Roman" w:hAnsi="Times New Roman" w:cs="Times New Roman"/>
          <w:sz w:val="28"/>
          <w:szCs w:val="28"/>
        </w:rPr>
        <w:t>20</w:t>
      </w:r>
      <w:r w:rsidRPr="00126787">
        <w:rPr>
          <w:rFonts w:hAnsi="宋体" w:cs="Times New Roman"/>
          <w:sz w:val="28"/>
          <w:szCs w:val="28"/>
        </w:rPr>
        <w:t>℃</w:t>
      </w:r>
      <w:r w:rsidRPr="00126787">
        <w:rPr>
          <w:rFonts w:ascii="Times New Roman" w:hAnsi="Times New Roman" w:cs="Times New Roman"/>
          <w:sz w:val="28"/>
          <w:szCs w:val="28"/>
        </w:rPr>
        <w:t>，夏季不低于</w:t>
      </w:r>
      <w:r w:rsidRPr="00126787">
        <w:rPr>
          <w:rFonts w:ascii="Times New Roman" w:hAnsi="Times New Roman" w:cs="Times New Roman"/>
          <w:sz w:val="28"/>
          <w:szCs w:val="28"/>
        </w:rPr>
        <w:t>26</w:t>
      </w:r>
      <w:r w:rsidRPr="00126787">
        <w:rPr>
          <w:rFonts w:hAnsi="宋体" w:cs="Times New Roman"/>
          <w:sz w:val="28"/>
          <w:szCs w:val="28"/>
        </w:rPr>
        <w:t>℃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．在餐馆就餐时讲究卫生，将已</w:t>
      </w:r>
      <w:r w:rsidRPr="00126787">
        <w:rPr>
          <w:rFonts w:ascii="Times New Roman" w:hAnsi="Times New Roman" w:cs="Times New Roman" w:hint="eastAsia"/>
          <w:sz w:val="28"/>
          <w:szCs w:val="28"/>
        </w:rPr>
        <w:t>经清洁消毒的碗筷再用开水烫一烫</w:t>
      </w:r>
    </w:p>
    <w:p w:rsidR="00126787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广东中考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读某市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2008—2017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年土地利用面积变化示意图，完成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5—6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126787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9.7pt;height:135.85pt">
            <v:imagedata r:id="rId5" r:href="rId6" o:title=""/>
          </v:shape>
        </w:pic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5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ascii="Times New Roman" w:hAnsi="Times New Roman" w:cs="Times New Roman"/>
          <w:sz w:val="28"/>
          <w:szCs w:val="28"/>
        </w:rPr>
        <w:t>2008—2017</w:t>
      </w:r>
      <w:r w:rsidRPr="00126787">
        <w:rPr>
          <w:rFonts w:ascii="Times New Roman" w:hAnsi="Times New Roman" w:cs="Times New Roman"/>
          <w:sz w:val="28"/>
          <w:szCs w:val="28"/>
        </w:rPr>
        <w:t>年该市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．林地面积持续增加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．水域面积不断减少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．未利用土地面积增加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．耕地面积不断减少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6</w:t>
      </w:r>
      <w:r w:rsidRPr="00126787">
        <w:rPr>
          <w:rFonts w:ascii="Times New Roman" w:hAnsi="Times New Roman" w:cs="Times New Roman"/>
          <w:sz w:val="28"/>
          <w:szCs w:val="28"/>
        </w:rPr>
        <w:t>．根据我国土地利用的基本国策，针对该市的土地利用现状，以下做法正确的是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A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．城市住宅向高层发展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．城市建设向林地扩张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．退耕还</w:t>
      </w:r>
      <w:r w:rsidRPr="00126787">
        <w:rPr>
          <w:rFonts w:ascii="Times New Roman" w:hAnsi="Times New Roman" w:cs="Times New Roman" w:hint="eastAsia"/>
          <w:sz w:val="28"/>
          <w:szCs w:val="28"/>
        </w:rPr>
        <w:t>湖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．退耕还林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7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滨洲中考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我国新能源汽车产业快速发展，推广使用新能源汽车产生的影响主要有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hAnsi="宋体" w:cs="Times New Roman"/>
          <w:sz w:val="28"/>
          <w:szCs w:val="28"/>
        </w:rPr>
        <w:t>①</w:t>
      </w:r>
      <w:r w:rsidRPr="00126787">
        <w:rPr>
          <w:rFonts w:ascii="Times New Roman" w:hAnsi="Times New Roman" w:cs="Times New Roman"/>
          <w:sz w:val="28"/>
          <w:szCs w:val="28"/>
        </w:rPr>
        <w:t>促进汽车产业创新发展　</w:t>
      </w:r>
      <w:r w:rsidRPr="00126787">
        <w:rPr>
          <w:rFonts w:hAnsi="宋体" w:cs="Times New Roman"/>
          <w:sz w:val="28"/>
          <w:szCs w:val="28"/>
        </w:rPr>
        <w:t>②</w:t>
      </w:r>
      <w:r w:rsidRPr="00126787">
        <w:rPr>
          <w:rFonts w:ascii="Times New Roman" w:hAnsi="Times New Roman" w:cs="Times New Roman"/>
          <w:sz w:val="28"/>
          <w:szCs w:val="28"/>
        </w:rPr>
        <w:t>缓解交通拥堵　</w:t>
      </w:r>
      <w:r w:rsidRPr="00126787">
        <w:rPr>
          <w:rFonts w:hAnsi="宋体" w:cs="Times New Roman"/>
          <w:sz w:val="28"/>
          <w:szCs w:val="28"/>
        </w:rPr>
        <w:t>③</w:t>
      </w:r>
      <w:r w:rsidRPr="00126787">
        <w:rPr>
          <w:rFonts w:ascii="Times New Roman" w:hAnsi="Times New Roman" w:cs="Times New Roman"/>
          <w:sz w:val="28"/>
          <w:szCs w:val="28"/>
        </w:rPr>
        <w:t>增加石油资源消耗　</w:t>
      </w:r>
      <w:r w:rsidRPr="00126787">
        <w:rPr>
          <w:rFonts w:hAnsi="宋体" w:cs="Times New Roman"/>
          <w:sz w:val="28"/>
          <w:szCs w:val="28"/>
        </w:rPr>
        <w:t>④</w:t>
      </w:r>
      <w:r w:rsidRPr="00126787">
        <w:rPr>
          <w:rFonts w:ascii="Times New Roman" w:hAnsi="Times New Roman" w:cs="Times New Roman"/>
          <w:sz w:val="28"/>
          <w:szCs w:val="28"/>
        </w:rPr>
        <w:t>改善城市空气质量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hAnsi="宋体" w:cs="Times New Roman"/>
          <w:sz w:val="28"/>
          <w:szCs w:val="28"/>
        </w:rPr>
        <w:t>①②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hAnsi="宋体" w:cs="Times New Roman"/>
          <w:sz w:val="28"/>
          <w:szCs w:val="28"/>
        </w:rPr>
        <w:t>③④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hAnsi="宋体" w:cs="Times New Roman"/>
          <w:sz w:val="28"/>
          <w:szCs w:val="28"/>
        </w:rPr>
        <w:t>①④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hAnsi="宋体" w:cs="Times New Roman"/>
          <w:sz w:val="28"/>
          <w:szCs w:val="28"/>
        </w:rPr>
        <w:t>②③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8</w:t>
      </w:r>
      <w:r w:rsidRPr="00126787">
        <w:rPr>
          <w:rFonts w:ascii="Times New Roman" w:hAnsi="Times New Roman" w:cs="Times New Roman"/>
          <w:sz w:val="28"/>
          <w:szCs w:val="28"/>
        </w:rPr>
        <w:t>．我国南水北调东线工程的主要目的是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A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．缓解北方地区水资源不足</w:t>
      </w:r>
      <w:r w:rsidRPr="00126787">
        <w:rPr>
          <w:rFonts w:ascii="Times New Roman" w:hAnsi="Times New Roman" w:cs="Times New Roman"/>
          <w:sz w:val="28"/>
          <w:szCs w:val="28"/>
        </w:rPr>
        <w:t xml:space="preserve">  B</w:t>
      </w:r>
      <w:r w:rsidRPr="00126787">
        <w:rPr>
          <w:rFonts w:ascii="Times New Roman" w:hAnsi="Times New Roman" w:cs="Times New Roman"/>
          <w:sz w:val="28"/>
          <w:szCs w:val="28"/>
        </w:rPr>
        <w:t>．利用流域间的落差发电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．解决长江流域的洪涝灾害</w:t>
      </w:r>
      <w:r w:rsidRPr="00126787">
        <w:rPr>
          <w:rFonts w:ascii="Times New Roman" w:hAnsi="Times New Roman" w:cs="Times New Roman"/>
          <w:sz w:val="28"/>
          <w:szCs w:val="28"/>
        </w:rPr>
        <w:t xml:space="preserve">  D</w:t>
      </w:r>
      <w:r w:rsidRPr="00126787">
        <w:rPr>
          <w:rFonts w:ascii="Times New Roman" w:hAnsi="Times New Roman" w:cs="Times New Roman"/>
          <w:sz w:val="28"/>
          <w:szCs w:val="28"/>
        </w:rPr>
        <w:t>．连通四大水系，便</w:t>
      </w:r>
      <w:r w:rsidRPr="00126787">
        <w:rPr>
          <w:rFonts w:ascii="Times New Roman" w:hAnsi="Times New Roman" w:cs="Times New Roman" w:hint="eastAsia"/>
          <w:sz w:val="28"/>
          <w:szCs w:val="28"/>
        </w:rPr>
        <w:t>于发展航运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9</w:t>
      </w:r>
      <w:r w:rsidRPr="00126787">
        <w:rPr>
          <w:rFonts w:ascii="Times New Roman" w:hAnsi="Times New Roman" w:cs="Times New Roman"/>
          <w:sz w:val="28"/>
          <w:szCs w:val="28"/>
        </w:rPr>
        <w:t>．读图，图中</w:t>
      </w:r>
      <w:r w:rsidRPr="00126787">
        <w:rPr>
          <w:rFonts w:hAnsi="宋体" w:cs="Times New Roman"/>
          <w:sz w:val="28"/>
          <w:szCs w:val="28"/>
        </w:rPr>
        <w:t>④</w:t>
      </w:r>
      <w:r w:rsidRPr="00126787">
        <w:rPr>
          <w:rFonts w:ascii="Times New Roman" w:hAnsi="Times New Roman" w:cs="Times New Roman"/>
          <w:sz w:val="28"/>
          <w:szCs w:val="28"/>
        </w:rPr>
        <w:t>农业生产地区最适合发展</w:t>
      </w:r>
      <w:r>
        <w:rPr>
          <w:rFonts w:ascii="Times New Roman" w:hAnsi="Times New Roman" w:cs="Times New Roman" w:hint="eastAsia"/>
          <w:sz w:val="28"/>
          <w:szCs w:val="28"/>
        </w:rPr>
        <w:t>（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2800" w:firstLineChars="10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79972" cy="1705783"/>
            <wp:effectExtent l="19050" t="0" r="0" b="0"/>
            <wp:docPr id="42" name="图片 42" descr="D:\2019课件制作\试卷\拷试卷方正文件\课时八年级\课八全湘地——7.22\CC7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71771" name="Picture 42" descr="D:\2019课件制作\试卷\拷试卷方正文件\课时八年级\课八全湘地——7.22\CC70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946" cy="1706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．畜牧业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．林业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．种植业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．水产养殖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10</w:t>
      </w:r>
      <w:r w:rsidRPr="00126787">
        <w:rPr>
          <w:rFonts w:ascii="Times New Roman" w:hAnsi="Times New Roman" w:cs="Times New Roman"/>
          <w:sz w:val="28"/>
          <w:szCs w:val="28"/>
        </w:rPr>
        <w:t>．读我国北部水资源、土地、人口及耕地占全国总量百分比图，下列说法正确的是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6" type="#_x0000_t75" style="width:207.15pt;height:148.75pt">
            <v:imagedata r:id="rId8" r:href="rId9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．西北地区土地面积大，土地利用类型以耕地为主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．解决黄淮海地区水资源季节变化大的主要措施是跨流域调水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．东北地区人均耕地面积较大，成为我国最大的商品</w:t>
      </w:r>
      <w:r w:rsidRPr="00126787">
        <w:rPr>
          <w:rFonts w:ascii="Times New Roman" w:hAnsi="Times New Roman" w:cs="Times New Roman" w:hint="eastAsia"/>
          <w:sz w:val="28"/>
          <w:szCs w:val="28"/>
        </w:rPr>
        <w:t>粮基地</w:t>
      </w:r>
    </w:p>
    <w:p w:rsidR="00126787" w:rsidRP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 w:hint="eastAsia"/>
          <w:sz w:val="28"/>
          <w:szCs w:val="28"/>
        </w:rPr>
        <w:t>．</w:t>
      </w:r>
      <w:r w:rsidRPr="00126787">
        <w:rPr>
          <w:rFonts w:ascii="Times New Roman" w:hAnsi="Times New Roman" w:cs="Times New Roman"/>
          <w:sz w:val="28"/>
          <w:szCs w:val="28"/>
        </w:rPr>
        <w:t>从图中可看出人地矛盾最突出的地区是西北地区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读我国耕地、水资源配置图，完成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11—12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7" type="#_x0000_t75" style="width:125pt;height:148.1pt">
            <v:imagedata r:id="rId10" r:href="rId11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11</w:t>
      </w:r>
      <w:r w:rsidRPr="00126787">
        <w:rPr>
          <w:rFonts w:ascii="Times New Roman" w:hAnsi="Times New Roman" w:cs="Times New Roman"/>
          <w:sz w:val="28"/>
          <w:szCs w:val="28"/>
        </w:rPr>
        <w:t>．下列叙述正确的是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．南方地区耕地多，水资源贫乏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．北方地区耕地多，水资源贫乏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．南方地区耕地多，水资源丰富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．北方地区耕地多，水资源丰富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12</w:t>
      </w:r>
      <w:r w:rsidRPr="00126787">
        <w:rPr>
          <w:rFonts w:ascii="Times New Roman" w:hAnsi="Times New Roman" w:cs="Times New Roman"/>
          <w:sz w:val="28"/>
          <w:szCs w:val="28"/>
        </w:rPr>
        <w:t>．下列解决水、土资源配置存在的问题，措施正确的是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．南方开垦山区扩大</w:t>
      </w:r>
      <w:r w:rsidRPr="00126787">
        <w:rPr>
          <w:rFonts w:ascii="Times New Roman" w:hAnsi="Times New Roman" w:cs="Times New Roman" w:hint="eastAsia"/>
          <w:sz w:val="28"/>
          <w:szCs w:val="28"/>
        </w:rPr>
        <w:t>耕地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 w:hint="eastAsia"/>
          <w:sz w:val="28"/>
          <w:szCs w:val="28"/>
        </w:rPr>
        <w:t>．</w:t>
      </w:r>
      <w:r w:rsidRPr="00126787">
        <w:rPr>
          <w:rFonts w:ascii="Times New Roman" w:hAnsi="Times New Roman" w:cs="Times New Roman"/>
          <w:sz w:val="28"/>
          <w:szCs w:val="28"/>
        </w:rPr>
        <w:t>北方地区大力缩小耕地面积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．南水北调能根本解决我国北方地区缺水问题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．节水与区外引水相结合是解决北方缺水的长远之策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13</w:t>
      </w:r>
      <w:r w:rsidRPr="00126787">
        <w:rPr>
          <w:rFonts w:ascii="Times New Roman" w:hAnsi="Times New Roman" w:cs="Times New Roman"/>
          <w:sz w:val="28"/>
          <w:szCs w:val="28"/>
        </w:rPr>
        <w:t>．下图为中国节水标志的是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b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8" type="#_x0000_t75" style="width:311.75pt;height:67.25pt">
            <v:imagedata r:id="rId12" r:href="rId13" o:title=""/>
          </v:shape>
        </w:pict>
      </w:r>
    </w:p>
    <w:p w:rsidR="00126787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我国南方某镇近年来工业发展较快，但当地政府缺乏可持续发展观念。结合漫画，回答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14—15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9" type="#_x0000_t75" style="width:97.8pt;height:62.5pt">
            <v:imagedata r:id="rId14" r:href="rId15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14</w:t>
      </w:r>
      <w:r w:rsidRPr="00126787">
        <w:rPr>
          <w:rFonts w:ascii="Times New Roman" w:hAnsi="Times New Roman" w:cs="Times New Roman"/>
          <w:sz w:val="28"/>
          <w:szCs w:val="28"/>
        </w:rPr>
        <w:t>．造成图中现</w:t>
      </w:r>
      <w:r w:rsidRPr="00126787">
        <w:rPr>
          <w:rFonts w:ascii="Times New Roman" w:hAnsi="Times New Roman" w:cs="Times New Roman" w:hint="eastAsia"/>
          <w:sz w:val="28"/>
          <w:szCs w:val="28"/>
        </w:rPr>
        <w:t>象的原因不可能是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b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．水污染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．属于干旱地区，年降水量少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．水浪费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．降水季节分配不均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15</w:t>
      </w:r>
      <w:r w:rsidRPr="00126787">
        <w:rPr>
          <w:rFonts w:ascii="Times New Roman" w:hAnsi="Times New Roman" w:cs="Times New Roman"/>
          <w:sz w:val="28"/>
          <w:szCs w:val="28"/>
        </w:rPr>
        <w:t>．为防止这种现象的发生，可采取的措施有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b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．合理用地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．南水北调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．建污水处理厂</w:t>
      </w:r>
      <w:r w:rsidRPr="00126787">
        <w:rPr>
          <w:rFonts w:ascii="Times New Roman" w:hAnsi="Times New Roman" w:cs="Times New Roman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．增加矿泉水的供应</w:t>
      </w:r>
    </w:p>
    <w:p w:rsidR="00126787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青岛中考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读美丽中国漫画图，完成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16—17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pict>
          <v:shape id="_x0000_i1030" type="#_x0000_t75" style="width:368.85pt;height:84.9pt">
            <v:imagedata r:id="rId16" r:href="rId17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16</w:t>
      </w:r>
      <w:r w:rsidRPr="00126787">
        <w:rPr>
          <w:rFonts w:ascii="Times New Roman" w:hAnsi="Times New Roman" w:cs="Times New Roman"/>
          <w:sz w:val="28"/>
          <w:szCs w:val="28"/>
        </w:rPr>
        <w:t>．建设美丽中国，下列做法最适合的是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．移植大树、古树，快速绿化城市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．全面禁用煤炭，确保蓝天白云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．净化水质，实施休渔制度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．生活中多购买过度包装的商品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17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苹果大丰收，农民收入高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，下列最适宜苹果种植的省级行政区域单位简称是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．桂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B</w:t>
      </w:r>
      <w:r w:rsidRPr="00126787">
        <w:rPr>
          <w:rFonts w:ascii="Times New Roman" w:hAnsi="Times New Roman" w:cs="Times New Roman"/>
          <w:sz w:val="28"/>
          <w:szCs w:val="28"/>
        </w:rPr>
        <w:t>．鲁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C</w:t>
      </w:r>
      <w:r w:rsidRPr="00126787">
        <w:rPr>
          <w:rFonts w:ascii="Times New Roman" w:hAnsi="Times New Roman" w:cs="Times New Roman"/>
          <w:sz w:val="28"/>
          <w:szCs w:val="28"/>
        </w:rPr>
        <w:t>．黑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D</w:t>
      </w:r>
      <w:r w:rsidRPr="00126787">
        <w:rPr>
          <w:rFonts w:ascii="Times New Roman" w:hAnsi="Times New Roman" w:cs="Times New Roman"/>
          <w:sz w:val="28"/>
          <w:szCs w:val="28"/>
        </w:rPr>
        <w:t>．藏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18</w:t>
      </w:r>
      <w:r w:rsidRPr="00126787">
        <w:rPr>
          <w:rFonts w:ascii="Times New Roman" w:hAnsi="Times New Roman" w:cs="Times New Roman"/>
          <w:sz w:val="28"/>
          <w:szCs w:val="28"/>
        </w:rPr>
        <w:t>．目前人类开发海洋资源，主要是开发海洋的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b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　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．生物资源</w:t>
      </w:r>
      <w:r w:rsidRPr="00126787">
        <w:rPr>
          <w:rFonts w:ascii="Times New Roman" w:hAnsi="Times New Roman" w:cs="Times New Roman"/>
          <w:sz w:val="28"/>
          <w:szCs w:val="28"/>
        </w:rPr>
        <w:t xml:space="preserve">  B</w:t>
      </w:r>
      <w:r w:rsidRPr="00126787">
        <w:rPr>
          <w:rFonts w:ascii="Times New Roman" w:hAnsi="Times New Roman" w:cs="Times New Roman"/>
          <w:sz w:val="28"/>
          <w:szCs w:val="28"/>
        </w:rPr>
        <w:t>．矿产资源</w:t>
      </w:r>
      <w:r w:rsidRPr="00126787">
        <w:rPr>
          <w:rFonts w:ascii="Times New Roman" w:hAnsi="Times New Roman" w:cs="Times New Roman"/>
          <w:sz w:val="28"/>
          <w:szCs w:val="28"/>
        </w:rPr>
        <w:t xml:space="preserve">  C</w:t>
      </w:r>
      <w:r w:rsidRPr="00126787">
        <w:rPr>
          <w:rFonts w:ascii="Times New Roman" w:hAnsi="Times New Roman" w:cs="Times New Roman"/>
          <w:sz w:val="28"/>
          <w:szCs w:val="28"/>
        </w:rPr>
        <w:t>．能源</w:t>
      </w:r>
      <w:r w:rsidRPr="00126787">
        <w:rPr>
          <w:rFonts w:ascii="Times New Roman" w:hAnsi="Times New Roman" w:cs="Times New Roman"/>
          <w:sz w:val="28"/>
          <w:szCs w:val="28"/>
        </w:rPr>
        <w:t xml:space="preserve">  D</w:t>
      </w:r>
      <w:r w:rsidRPr="00126787">
        <w:rPr>
          <w:rFonts w:ascii="Times New Roman" w:hAnsi="Times New Roman" w:cs="Times New Roman"/>
          <w:sz w:val="28"/>
          <w:szCs w:val="28"/>
        </w:rPr>
        <w:t>．化学资源</w:t>
      </w:r>
    </w:p>
    <w:p w:rsidR="00126787" w:rsidP="00126787">
      <w:pPr>
        <w:pStyle w:val="PlainText"/>
        <w:ind w:firstLine="560" w:firstLineChars="200"/>
        <w:rPr>
          <w:rFonts w:ascii="Times New Roman" w:eastAsia="楷体_GB2312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楷体_GB2312" w:hAnsi="Times New Roman" w:cs="Times New Roman"/>
          <w:sz w:val="28"/>
          <w:szCs w:val="28"/>
        </w:rPr>
        <w:t>2019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年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3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月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22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日是第二十七届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世界水日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，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3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月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22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日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—28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日是第三十二届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中国水周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，我国纪念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2019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年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世界水日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和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中国水周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活动宣传主题是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坚持节水优先，强化水资源管理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。完成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19—20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题。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19</w:t>
      </w:r>
      <w:r w:rsidRPr="00126787">
        <w:rPr>
          <w:rFonts w:ascii="Times New Roman" w:hAnsi="Times New Roman" w:cs="Times New Roman"/>
          <w:sz w:val="28"/>
          <w:szCs w:val="28"/>
        </w:rPr>
        <w:t>．下列关于我国</w:t>
      </w:r>
      <w:r w:rsidRPr="00126787">
        <w:rPr>
          <w:rFonts w:ascii="Times New Roman" w:hAnsi="Times New Roman" w:cs="Times New Roman" w:hint="eastAsia"/>
          <w:sz w:val="28"/>
          <w:szCs w:val="28"/>
        </w:rPr>
        <w:t>水资源的叙述，正确的是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．水资源丰富，无需节水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．水资源分布不均，南多北少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．西北地区水资源丰富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            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．北方地区人均水资源居全国首位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20</w:t>
      </w:r>
      <w:r w:rsidRPr="00126787">
        <w:rPr>
          <w:rFonts w:ascii="Times New Roman" w:hAnsi="Times New Roman" w:cs="Times New Roman"/>
          <w:sz w:val="28"/>
          <w:szCs w:val="28"/>
        </w:rPr>
        <w:t>．在生产生活中，下列水资源利用方式可取的是</w:t>
      </w:r>
      <w:r w:rsidR="00126787">
        <w:rPr>
          <w:rFonts w:ascii="Times New Roman" w:hAnsi="Times New Roman" w:cs="Times New Roman" w:hint="eastAsia"/>
          <w:sz w:val="28"/>
          <w:szCs w:val="28"/>
        </w:rPr>
        <w:t>（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A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="00126787">
        <w:rPr>
          <w:rFonts w:ascii="Times New Roman" w:hAnsi="Times New Roman" w:cs="Times New Roman" w:hint="eastAsia"/>
          <w:sz w:val="28"/>
          <w:szCs w:val="28"/>
        </w:rPr>
        <w:t>）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．一水多用，废水利用</w:t>
      </w:r>
      <w:r w:rsidR="00126787">
        <w:rPr>
          <w:rFonts w:ascii="Times New Roman" w:hAnsi="Times New Roman" w:cs="Times New Roman"/>
          <w:sz w:val="28"/>
          <w:szCs w:val="28"/>
        </w:rPr>
        <w:t xml:space="preserve">        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．大水漫灌农田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．直接排放废水</w:t>
      </w:r>
      <w:r w:rsidR="00126787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126787">
        <w:rPr>
          <w:rFonts w:ascii="Times New Roman" w:hAnsi="Times New Roman" w:cs="Times New Roman" w:hint="eastAsia"/>
          <w:sz w:val="28"/>
          <w:szCs w:val="28"/>
        </w:rPr>
        <w:tab/>
      </w:r>
      <w:r w:rsidRPr="00126787">
        <w:rPr>
          <w:rFonts w:ascii="Times New Roman" w:hAnsi="Times New Roman" w:cs="Times New Roman"/>
          <w:sz w:val="28"/>
          <w:szCs w:val="28"/>
        </w:rPr>
        <w:t>D</w:t>
      </w:r>
      <w:r w:rsidRPr="00126787">
        <w:rPr>
          <w:rFonts w:ascii="Times New Roman" w:hAnsi="Times New Roman" w:cs="Times New Roman"/>
          <w:sz w:val="28"/>
          <w:szCs w:val="28"/>
        </w:rPr>
        <w:t>．大量使用地下水</w:t>
      </w:r>
    </w:p>
    <w:p w:rsidR="00126787" w:rsidP="00126787">
      <w:pPr>
        <w:pStyle w:val="PlainText"/>
        <w:ind w:firstLine="560" w:firstLineChars="200"/>
        <w:rPr>
          <w:rFonts w:ascii="Times New Roman" w:eastAsia="黑体" w:hAnsi="Times New Roman" w:cs="Times New Roman" w:hint="eastAsia"/>
          <w:sz w:val="28"/>
          <w:szCs w:val="28"/>
        </w:rPr>
      </w:pPr>
    </w:p>
    <w:p w:rsidR="00126787" w:rsidP="00126787">
      <w:pPr>
        <w:pStyle w:val="PlainText"/>
        <w:ind w:firstLine="560" w:firstLineChars="200"/>
        <w:rPr>
          <w:rFonts w:ascii="Times New Roman" w:eastAsia="黑体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二、非</w:t>
      </w:r>
      <w:r w:rsidRPr="00126787">
        <w:rPr>
          <w:rFonts w:ascii="Times New Roman" w:eastAsia="黑体" w:hAnsi="Times New Roman" w:cs="Times New Roman" w:hint="eastAsia"/>
          <w:sz w:val="28"/>
          <w:szCs w:val="28"/>
        </w:rPr>
        <w:t>选择题</w:t>
      </w:r>
      <w:r w:rsidRPr="00126787">
        <w:rPr>
          <w:rFonts w:ascii="Times New Roman" w:eastAsia="黑体" w:hAnsi="Times New Roman" w:cs="Times New Roman" w:hint="eastAsia"/>
          <w:sz w:val="28"/>
          <w:szCs w:val="28"/>
        </w:rPr>
        <w:t>(</w:t>
      </w:r>
      <w:r w:rsidRPr="00126787">
        <w:rPr>
          <w:rFonts w:ascii="Times New Roman" w:eastAsia="黑体" w:hAnsi="Times New Roman" w:cs="Times New Roman" w:hint="eastAsia"/>
          <w:sz w:val="28"/>
          <w:szCs w:val="28"/>
        </w:rPr>
        <w:t>共</w:t>
      </w:r>
      <w:r w:rsidRPr="00126787">
        <w:rPr>
          <w:rFonts w:ascii="Times New Roman" w:eastAsia="黑体" w:hAnsi="Times New Roman" w:cs="Times New Roman"/>
          <w:sz w:val="28"/>
          <w:szCs w:val="28"/>
        </w:rPr>
        <w:t>5</w:t>
      </w:r>
      <w:r w:rsidRPr="00126787">
        <w:rPr>
          <w:rFonts w:ascii="Times New Roman" w:eastAsia="黑体" w:hAnsi="Times New Roman" w:cs="Times New Roman"/>
          <w:sz w:val="28"/>
          <w:szCs w:val="28"/>
        </w:rPr>
        <w:t>小题，共</w:t>
      </w:r>
      <w:r w:rsidRPr="00126787">
        <w:rPr>
          <w:rFonts w:ascii="Times New Roman" w:eastAsia="黑体" w:hAnsi="Times New Roman" w:cs="Times New Roman"/>
          <w:sz w:val="28"/>
          <w:szCs w:val="28"/>
        </w:rPr>
        <w:t>60</w:t>
      </w:r>
      <w:r w:rsidRPr="00126787">
        <w:rPr>
          <w:rFonts w:ascii="Times New Roman" w:eastAsia="黑体" w:hAnsi="Times New Roman" w:cs="Times New Roman"/>
          <w:sz w:val="28"/>
          <w:szCs w:val="28"/>
        </w:rPr>
        <w:t>分</w:t>
      </w:r>
      <w:r w:rsidRPr="00126787">
        <w:rPr>
          <w:rFonts w:ascii="Times New Roman" w:eastAsia="黑体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1" type="#_x0000_t75" style="width:138.55pt;height:138.55pt">
            <v:imagedata r:id="rId18" r:href="rId19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21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泰州中考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如图为我国土地利用类型构成图，读图回答下列问题。</w:t>
      </w:r>
      <w:r w:rsidRPr="00126787">
        <w:rPr>
          <w:rFonts w:ascii="Times New Roman" w:hAnsi="Times New Roman" w:cs="Times New Roman"/>
          <w:sz w:val="28"/>
          <w:szCs w:val="28"/>
        </w:rPr>
        <w:t>(8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(1)</w:t>
      </w:r>
      <w:r w:rsidRPr="00126787">
        <w:rPr>
          <w:rFonts w:ascii="Times New Roman" w:hAnsi="Times New Roman" w:cs="Times New Roman"/>
          <w:sz w:val="28"/>
          <w:szCs w:val="28"/>
        </w:rPr>
        <w:t>我国可利用土地包括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耕地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、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林地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、可利用草地，以及工矿、交通、城市用地和内陆水域等，其中</w:t>
      </w:r>
      <w:r w:rsidRPr="00126787">
        <w:rPr>
          <w:rFonts w:ascii="Times New Roman" w:hAnsi="Times New Roman" w:cs="Times New Roman" w:hint="eastAsia"/>
          <w:sz w:val="28"/>
          <w:szCs w:val="28"/>
        </w:rPr>
        <w:t>比重最大的是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草地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，主要分布在我国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西部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东部、西部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地区。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left="100" w:firstLine="420" w:leftChars="50" w:firstLineChars="15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(2)</w:t>
      </w:r>
      <w:r w:rsidRPr="00126787">
        <w:rPr>
          <w:rFonts w:ascii="Times New Roman" w:hAnsi="Times New Roman" w:cs="Times New Roman"/>
          <w:sz w:val="28"/>
          <w:szCs w:val="28"/>
        </w:rPr>
        <w:t>自然资源分为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可再生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资源和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非可再生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资源，土地资源属于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可再生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资源，我国土地利用中存在诸多问题，破坏土地资源的现象严重，因此我国把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十分珍惜、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合理利用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土地和切实保护耕地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作为一项基本国策，并采取了各种措施加以落实。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864B04" w:rsidRPr="00126787" w:rsidP="00126787">
      <w:pPr>
        <w:pStyle w:val="PlainText"/>
        <w:ind w:left="2500" w:hanging="2100" w:leftChars="200" w:hangingChars="750"/>
        <w:jc w:val="left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22</w:t>
      </w:r>
      <w:r w:rsidRPr="00126787">
        <w:rPr>
          <w:rFonts w:ascii="Times New Roman" w:hAnsi="Times New Roman" w:cs="Times New Roman"/>
          <w:sz w:val="28"/>
          <w:szCs w:val="28"/>
        </w:rPr>
        <w:t>．读我国土地类型分布图，回答下列问题。</w:t>
      </w:r>
      <w:r w:rsidRPr="00126787">
        <w:rPr>
          <w:rFonts w:ascii="Times New Roman" w:hAnsi="Times New Roman" w:cs="Times New Roman"/>
          <w:sz w:val="28"/>
          <w:szCs w:val="28"/>
        </w:rPr>
        <w:t>(12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 w:rsidR="00126787">
        <w:rPr>
          <w:rFonts w:ascii="Times New Roman" w:hAnsi="Times New Roman" w:cs="Times New Roman"/>
          <w:sz w:val="28"/>
          <w:szCs w:val="28"/>
        </w:rPr>
        <w:t xml:space="preserve"> </w:t>
      </w:r>
      <w:r w:rsidR="0012678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58528" cy="1803648"/>
            <wp:effectExtent l="19050" t="0" r="0" b="0"/>
            <wp:docPr id="51" name="图片 51" descr="D:\2019课件制作\试卷\拷试卷方正文件\课时八年级\课八全湘地——7.22\CC7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693727" name="Picture 51" descr="D:\2019课件制作\试卷\拷试卷方正文件\课时八年级\课八全湘地——7.22\CC73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744" cy="1805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 xml:space="preserve"> (1)B</w:t>
      </w:r>
      <w:r w:rsidRPr="00126787">
        <w:rPr>
          <w:rFonts w:ascii="Times New Roman" w:hAnsi="Times New Roman" w:cs="Times New Roman"/>
          <w:sz w:val="28"/>
          <w:szCs w:val="28"/>
        </w:rPr>
        <w:t>、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均为我国耕地主要分布区，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表示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旱田</w:t>
      </w:r>
      <w:r w:rsidR="00126787">
        <w:rPr>
          <w:rFonts w:ascii="Times New Roman" w:hAnsi="Times New Roman" w:cs="Times New Roman" w:hint="eastAsia"/>
          <w:b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土地利用类型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主要分布区，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表示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水田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 xml:space="preserve"> (</w:t>
      </w:r>
      <w:r w:rsidRPr="00126787">
        <w:rPr>
          <w:rFonts w:ascii="Times New Roman" w:hAnsi="Times New Roman" w:cs="Times New Roman"/>
          <w:sz w:val="28"/>
          <w:szCs w:val="28"/>
        </w:rPr>
        <w:t>土地利用类型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主要分布区。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(2)</w:t>
      </w:r>
      <w:r w:rsidRPr="00126787">
        <w:rPr>
          <w:rFonts w:ascii="Times New Roman" w:hAnsi="Times New Roman" w:cs="Times New Roman"/>
          <w:sz w:val="28"/>
          <w:szCs w:val="28"/>
        </w:rPr>
        <w:t>区域</w:t>
      </w:r>
      <w:r w:rsidRPr="00126787">
        <w:rPr>
          <w:rFonts w:ascii="Times New Roman" w:hAnsi="Times New Roman" w:cs="Times New Roman"/>
          <w:sz w:val="28"/>
          <w:szCs w:val="28"/>
        </w:rPr>
        <w:t>B</w:t>
      </w:r>
      <w:r w:rsidRPr="00126787">
        <w:rPr>
          <w:rFonts w:ascii="Times New Roman" w:hAnsi="Times New Roman" w:cs="Times New Roman"/>
          <w:sz w:val="28"/>
          <w:szCs w:val="28"/>
        </w:rPr>
        <w:t>和</w:t>
      </w:r>
      <w:r w:rsidRPr="00126787">
        <w:rPr>
          <w:rFonts w:ascii="Times New Roman" w:hAnsi="Times New Roman" w:cs="Times New Roman"/>
          <w:sz w:val="28"/>
          <w:szCs w:val="28"/>
        </w:rPr>
        <w:t>C</w:t>
      </w:r>
      <w:r w:rsidRPr="00126787">
        <w:rPr>
          <w:rFonts w:ascii="Times New Roman" w:hAnsi="Times New Roman" w:cs="Times New Roman"/>
          <w:sz w:val="28"/>
          <w:szCs w:val="28"/>
        </w:rPr>
        <w:t>大致以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秦岭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—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淮河线</w:t>
      </w:r>
      <w:r w:rsidR="00126787">
        <w:rPr>
          <w:rFonts w:ascii="Times New Roman" w:hAnsi="Times New Roman" w:cs="Times New Roman" w:hint="eastAsia"/>
          <w:b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为分界线，这条分界线与我国</w:t>
      </w:r>
      <w:r w:rsidRPr="00126787">
        <w:rPr>
          <w:rFonts w:ascii="Times New Roman" w:hAnsi="Times New Roman" w:cs="Times New Roman"/>
          <w:sz w:val="28"/>
          <w:szCs w:val="28"/>
        </w:rPr>
        <w:t>1</w:t>
      </w:r>
      <w:r w:rsidRPr="00126787">
        <w:rPr>
          <w:rFonts w:ascii="Times New Roman" w:hAnsi="Times New Roman" w:cs="Times New Roman"/>
          <w:sz w:val="28"/>
          <w:szCs w:val="28"/>
        </w:rPr>
        <w:t>月平均气温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0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hAnsi="宋体" w:cs="Times New Roman"/>
          <w:sz w:val="28"/>
          <w:szCs w:val="28"/>
        </w:rPr>
        <w:t>℃</w:t>
      </w:r>
      <w:r w:rsidRPr="00126787">
        <w:rPr>
          <w:rFonts w:ascii="Times New Roman" w:hAnsi="Times New Roman" w:cs="Times New Roman"/>
          <w:sz w:val="28"/>
          <w:szCs w:val="28"/>
        </w:rPr>
        <w:t>等温线及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800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毫米年等降</w:t>
      </w:r>
      <w:r w:rsidRPr="00126787">
        <w:rPr>
          <w:rFonts w:ascii="Times New Roman" w:hAnsi="Times New Roman" w:cs="Times New Roman" w:hint="eastAsia"/>
          <w:sz w:val="28"/>
          <w:szCs w:val="28"/>
        </w:rPr>
        <w:t>水量线大体一致。</w:t>
      </w:r>
      <w:r w:rsidRPr="00126787">
        <w:rPr>
          <w:rFonts w:ascii="Times New Roman" w:hAnsi="Times New Roman" w:cs="Times New Roman" w:hint="eastAsia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(3)</w:t>
      </w:r>
      <w:r w:rsidRPr="00126787">
        <w:rPr>
          <w:rFonts w:ascii="Times New Roman" w:hAnsi="Times New Roman" w:cs="Times New Roman"/>
          <w:sz w:val="28"/>
          <w:szCs w:val="28"/>
        </w:rPr>
        <w:t>区域</w:t>
      </w:r>
      <w:r w:rsidRPr="00126787">
        <w:rPr>
          <w:rFonts w:hAnsi="宋体" w:cs="Times New Roman"/>
          <w:sz w:val="28"/>
          <w:szCs w:val="28"/>
        </w:rPr>
        <w:t>①</w:t>
      </w:r>
      <w:r w:rsidRPr="00126787">
        <w:rPr>
          <w:rFonts w:ascii="Times New Roman" w:hAnsi="Times New Roman" w:cs="Times New Roman"/>
          <w:sz w:val="28"/>
          <w:szCs w:val="28"/>
        </w:rPr>
        <w:t>的主要山脉有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长白山脉</w:t>
      </w:r>
      <w:r w:rsidR="00126787">
        <w:rPr>
          <w:rFonts w:ascii="Times New Roman" w:hAnsi="Times New Roman" w:cs="Times New Roman" w:hint="eastAsia"/>
          <w:b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和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小兴安岭</w:t>
      </w:r>
      <w:r w:rsidR="00126787">
        <w:rPr>
          <w:rFonts w:ascii="Times New Roman" w:hAnsi="Times New Roman" w:cs="Times New Roman" w:hint="eastAsia"/>
          <w:b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，区域</w:t>
      </w:r>
      <w:r w:rsidRPr="00126787">
        <w:rPr>
          <w:rFonts w:hAnsi="宋体" w:cs="Times New Roman"/>
          <w:sz w:val="28"/>
          <w:szCs w:val="28"/>
        </w:rPr>
        <w:t>②</w:t>
      </w:r>
      <w:r w:rsidRPr="00126787">
        <w:rPr>
          <w:rFonts w:ascii="Times New Roman" w:hAnsi="Times New Roman" w:cs="Times New Roman"/>
          <w:sz w:val="28"/>
          <w:szCs w:val="28"/>
        </w:rPr>
        <w:t>的主要山脉有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横断山脉</w:t>
      </w:r>
      <w:r w:rsidR="00126787">
        <w:rPr>
          <w:rFonts w:ascii="Times New Roman" w:hAnsi="Times New Roman" w:cs="Times New Roman" w:hint="eastAsia"/>
          <w:b/>
          <w:sz w:val="28"/>
          <w:szCs w:val="28"/>
        </w:rPr>
        <w:t xml:space="preserve">  </w:t>
      </w:r>
      <w:r w:rsidRPr="00126787">
        <w:rPr>
          <w:rFonts w:ascii="Times New Roman" w:hAnsi="Times New Roman" w:cs="Times New Roman"/>
          <w:sz w:val="28"/>
          <w:szCs w:val="28"/>
        </w:rPr>
        <w:t>。因此从地形看，我国林地主要分布在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山地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地形类型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地区。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 w:hint="eastAsia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23</w:t>
      </w:r>
      <w:r w:rsidRPr="00126787">
        <w:rPr>
          <w:rFonts w:ascii="Times New Roman" w:hAnsi="Times New Roman" w:cs="Times New Roman"/>
          <w:sz w:val="28"/>
          <w:szCs w:val="28"/>
        </w:rPr>
        <w:t>．读图，回答问题。</w:t>
      </w:r>
      <w:r w:rsidRPr="00126787">
        <w:rPr>
          <w:rFonts w:ascii="Times New Roman" w:hAnsi="Times New Roman" w:cs="Times New Roman"/>
          <w:sz w:val="28"/>
          <w:szCs w:val="28"/>
        </w:rPr>
        <w:t>(12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甲图：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我国东部地区春季、夏季降水量占全年降水量百分比等值线分布图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乙图：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我国北部水资源、土地、人口及耕地占全国总量百分比图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2" type="#_x0000_t75" style="width:419.75pt;height:140.6pt">
            <v:imagedata r:id="rId21" r:href="rId22" o:title=""/>
          </v:shape>
        </w:pic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(1)</w:t>
      </w:r>
      <w:r w:rsidRPr="00126787">
        <w:rPr>
          <w:rFonts w:ascii="Times New Roman" w:hAnsi="Times New Roman" w:cs="Times New Roman"/>
          <w:sz w:val="28"/>
          <w:szCs w:val="28"/>
        </w:rPr>
        <w:t>据甲图分析，我国南、北方地区相比，春季降水量占全年降水量百分比最小的是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北方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填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南方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或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北方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地区。夏季降水量占全年降水量百分比最大的是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北方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选填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南方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或</w:t>
      </w:r>
      <w:r w:rsidRPr="00126787">
        <w:rPr>
          <w:rFonts w:hAnsi="宋体" w:cs="Times New Roman"/>
          <w:sz w:val="28"/>
          <w:szCs w:val="28"/>
        </w:rPr>
        <w:t>“</w:t>
      </w:r>
      <w:r w:rsidRPr="00126787">
        <w:rPr>
          <w:rFonts w:ascii="Times New Roman" w:hAnsi="Times New Roman" w:cs="Times New Roman"/>
          <w:sz w:val="28"/>
          <w:szCs w:val="28"/>
        </w:rPr>
        <w:t>北方</w:t>
      </w:r>
      <w:r w:rsidRPr="00126787">
        <w:rPr>
          <w:rFonts w:hAnsi="宋体" w:cs="Times New Roman"/>
          <w:sz w:val="28"/>
          <w:szCs w:val="28"/>
        </w:rPr>
        <w:t>”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地区。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(2)</w:t>
      </w:r>
      <w:r w:rsidRPr="00126787">
        <w:rPr>
          <w:rFonts w:ascii="Times New Roman" w:hAnsi="Times New Roman" w:cs="Times New Roman"/>
          <w:sz w:val="28"/>
          <w:szCs w:val="28"/>
        </w:rPr>
        <w:t>甲图中</w:t>
      </w:r>
      <w:r w:rsidRPr="00126787">
        <w:rPr>
          <w:rFonts w:ascii="Times New Roman" w:hAnsi="Times New Roman" w:cs="Times New Roman"/>
          <w:sz w:val="28"/>
          <w:szCs w:val="28"/>
        </w:rPr>
        <w:t>A</w:t>
      </w:r>
      <w:r w:rsidRPr="00126787">
        <w:rPr>
          <w:rFonts w:ascii="Times New Roman" w:hAnsi="Times New Roman" w:cs="Times New Roman"/>
          <w:sz w:val="28"/>
          <w:szCs w:val="28"/>
        </w:rPr>
        <w:t>地降水季节分配特点对农业生产的不利影响是容易造成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旱涝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灾害。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(3)</w:t>
      </w:r>
      <w:r w:rsidRPr="00126787">
        <w:rPr>
          <w:rFonts w:ascii="Times New Roman" w:hAnsi="Times New Roman" w:cs="Times New Roman"/>
          <w:sz w:val="28"/>
          <w:szCs w:val="28"/>
        </w:rPr>
        <w:t>乙图中水资源总量最少的地区是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西北地区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(4)</w:t>
      </w:r>
      <w:r w:rsidRPr="00126787">
        <w:rPr>
          <w:rFonts w:ascii="Times New Roman" w:hAnsi="Times New Roman" w:cs="Times New Roman"/>
          <w:sz w:val="28"/>
          <w:szCs w:val="28"/>
        </w:rPr>
        <w:t>乙图中水资源最紧张的地区是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黄淮海</w:t>
      </w:r>
      <w:r w:rsidR="00126787">
        <w:rPr>
          <w:rFonts w:ascii="Times New Roman" w:hAnsi="Times New Roman" w:cs="Times New Roman" w:hint="eastAsia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地区，社会经济原因是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人口稠密、工农业发达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需水量大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 xml:space="preserve">24. </w:t>
      </w:r>
      <w:r w:rsidRPr="00126787">
        <w:rPr>
          <w:rFonts w:ascii="Times New Roman" w:hAnsi="Times New Roman" w:cs="Times New Roman"/>
          <w:sz w:val="28"/>
          <w:szCs w:val="28"/>
        </w:rPr>
        <w:t>通常把地球上的淡水资源称为水资源，河流和淡水湖泊水是我国主要的淡水资源。结合材料，完成下列问题。</w:t>
      </w:r>
      <w:r w:rsidRPr="00126787">
        <w:rPr>
          <w:rFonts w:ascii="Times New Roman" w:hAnsi="Times New Roman" w:cs="Times New Roman"/>
          <w:sz w:val="28"/>
          <w:szCs w:val="28"/>
        </w:rPr>
        <w:t>(12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jc w:val="left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材料一：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部分国家和世界人均水资源占有量对比图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1)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，中国水资源分布图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2)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 xml:space="preserve">    </w:t>
      </w:r>
      <w:r w:rsidR="0012678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03010" cy="1861918"/>
            <wp:effectExtent l="1905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538969" name="Picture 5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202" cy="1862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87" w:rsidR="00126787">
        <w:rPr>
          <w:rFonts w:ascii="Times New Roman" w:hAnsi="Times New Roman" w:cs="Times New Roman"/>
          <w:sz w:val="28"/>
          <w:szCs w:val="28"/>
        </w:rPr>
        <w:t xml:space="preserve"> </w:t>
      </w:r>
      <w:r w:rsidRPr="00126787">
        <w:rPr>
          <w:rFonts w:ascii="Times New Roman" w:hAnsi="Times New Roman" w:cs="Times New Roman"/>
          <w:sz w:val="28"/>
          <w:szCs w:val="28"/>
        </w:rPr>
        <w:t>(1)</w:t>
      </w:r>
      <w:r w:rsidRPr="00126787">
        <w:rPr>
          <w:rFonts w:ascii="Times New Roman" w:hAnsi="Times New Roman" w:cs="Times New Roman"/>
          <w:sz w:val="28"/>
          <w:szCs w:val="28"/>
        </w:rPr>
        <w:t>图</w:t>
      </w:r>
      <w:r w:rsidRPr="00126787">
        <w:rPr>
          <w:rFonts w:ascii="Times New Roman" w:hAnsi="Times New Roman" w:cs="Times New Roman"/>
          <w:sz w:val="28"/>
          <w:szCs w:val="28"/>
        </w:rPr>
        <w:t>1</w:t>
      </w:r>
      <w:r w:rsidRPr="00126787">
        <w:rPr>
          <w:rFonts w:ascii="Times New Roman" w:hAnsi="Times New Roman" w:cs="Times New Roman"/>
          <w:sz w:val="28"/>
          <w:szCs w:val="28"/>
        </w:rPr>
        <w:t>反映出我国水资源的状况是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人均水资源占有量少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(2)</w:t>
      </w:r>
      <w:r w:rsidRPr="00126787">
        <w:rPr>
          <w:rFonts w:ascii="Times New Roman" w:hAnsi="Times New Roman" w:cs="Times New Roman"/>
          <w:sz w:val="28"/>
          <w:szCs w:val="28"/>
        </w:rPr>
        <w:t>图</w:t>
      </w:r>
      <w:r w:rsidRPr="00126787">
        <w:rPr>
          <w:rFonts w:ascii="Times New Roman" w:hAnsi="Times New Roman" w:cs="Times New Roman"/>
          <w:sz w:val="28"/>
          <w:szCs w:val="28"/>
        </w:rPr>
        <w:t>2</w:t>
      </w:r>
      <w:r w:rsidRPr="00126787">
        <w:rPr>
          <w:rFonts w:ascii="Times New Roman" w:hAnsi="Times New Roman" w:cs="Times New Roman"/>
          <w:sz w:val="28"/>
          <w:szCs w:val="28"/>
        </w:rPr>
        <w:t>反映我国水资源分布特点是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空间分布不均；南多北少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东多西少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eastAsia="黑体" w:hAnsi="Times New Roman" w:cs="Times New Roman"/>
          <w:sz w:val="28"/>
          <w:szCs w:val="28"/>
        </w:rPr>
        <w:t>材料二：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南水北调工程部分线路示意图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图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3)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。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(3)</w:t>
      </w:r>
      <w:r w:rsidRPr="00126787">
        <w:rPr>
          <w:rFonts w:ascii="Times New Roman" w:hAnsi="Times New Roman" w:cs="Times New Roman"/>
          <w:sz w:val="28"/>
          <w:szCs w:val="28"/>
        </w:rPr>
        <w:t>据图</w:t>
      </w:r>
      <w:r w:rsidRPr="00126787">
        <w:rPr>
          <w:rFonts w:ascii="Times New Roman" w:hAnsi="Times New Roman" w:cs="Times New Roman"/>
          <w:sz w:val="28"/>
          <w:szCs w:val="28"/>
        </w:rPr>
        <w:t>3</w:t>
      </w:r>
      <w:r w:rsidRPr="00126787">
        <w:rPr>
          <w:rFonts w:ascii="Times New Roman" w:hAnsi="Times New Roman" w:cs="Times New Roman"/>
          <w:sz w:val="28"/>
          <w:szCs w:val="28"/>
        </w:rPr>
        <w:t>可知，中线调水线路从丹江口水库引水</w:t>
      </w:r>
      <w:r w:rsidRPr="00126787">
        <w:rPr>
          <w:rFonts w:ascii="Times New Roman" w:hAnsi="Times New Roman" w:cs="Times New Roman" w:hint="eastAsia"/>
          <w:sz w:val="28"/>
          <w:szCs w:val="28"/>
        </w:rPr>
        <w:t>，经过鄂、豫和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冀</w:t>
      </w:r>
      <w:r w:rsidRPr="00126787">
        <w:rPr>
          <w:rFonts w:ascii="Times New Roman" w:hAnsi="Times New Roman" w:cs="Times New Roman"/>
          <w:sz w:val="28"/>
          <w:szCs w:val="28"/>
        </w:rPr>
        <w:t>(</w:t>
      </w:r>
      <w:r w:rsidRPr="00126787">
        <w:rPr>
          <w:rFonts w:ascii="Times New Roman" w:hAnsi="Times New Roman" w:cs="Times New Roman"/>
          <w:sz w:val="28"/>
          <w:szCs w:val="28"/>
        </w:rPr>
        <w:t>省级行政区域单位简称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，抵达京、津两市。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(4)</w:t>
      </w:r>
      <w:r w:rsidRPr="00126787">
        <w:rPr>
          <w:rFonts w:ascii="Times New Roman" w:hAnsi="Times New Roman" w:cs="Times New Roman"/>
          <w:sz w:val="28"/>
          <w:szCs w:val="28"/>
        </w:rPr>
        <w:t>南水北调东线和中线都到达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华北</w:t>
      </w:r>
      <w:r w:rsidRPr="00126787">
        <w:rPr>
          <w:rFonts w:ascii="Times New Roman" w:hAnsi="Times New Roman" w:cs="Times New Roman"/>
          <w:sz w:val="28"/>
          <w:szCs w:val="28"/>
        </w:rPr>
        <w:t>平原，该地区水资源紧张的主要社会经济原因是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人口密集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工农业发达</w:t>
      </w:r>
      <w:r w:rsidRPr="00126787">
        <w:rPr>
          <w:rFonts w:ascii="Times New Roman" w:hAnsi="Times New Roman" w:cs="Times New Roman"/>
          <w:b/>
          <w:sz w:val="28"/>
          <w:szCs w:val="28"/>
          <w:u w:val="single"/>
        </w:rPr>
        <w:t>，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用水量大；水资源浪费和水污染现象严重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(4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(5)</w:t>
      </w:r>
      <w:r w:rsidRPr="00126787">
        <w:rPr>
          <w:rFonts w:ascii="Times New Roman" w:hAnsi="Times New Roman" w:cs="Times New Roman"/>
          <w:sz w:val="28"/>
          <w:szCs w:val="28"/>
        </w:rPr>
        <w:t>与中线相比，东线</w:t>
      </w:r>
      <w:r w:rsidRPr="00126787">
        <w:rPr>
          <w:rFonts w:ascii="Times New Roman" w:hAnsi="Times New Roman" w:cs="Times New Roman" w:hint="eastAsia"/>
          <w:sz w:val="28"/>
          <w:szCs w:val="28"/>
        </w:rPr>
        <w:t>调水线路工程量较小的主要原因是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可利用京杭运河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(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已有水道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)</w:t>
      </w:r>
      <w:r w:rsidRPr="00126787">
        <w:rPr>
          <w:rFonts w:ascii="Times New Roman" w:hAnsi="Times New Roman" w:cs="Times New Roman"/>
          <w:sz w:val="28"/>
          <w:szCs w:val="28"/>
          <w:u w:val="single"/>
        </w:rPr>
        <w:t>输水</w:t>
      </w:r>
      <w:r w:rsidRPr="00126787">
        <w:rPr>
          <w:rFonts w:ascii="Times New Roman" w:hAnsi="Times New Roman" w:cs="Times New Roman"/>
          <w:sz w:val="28"/>
          <w:szCs w:val="28"/>
        </w:rPr>
        <w:t>。</w:t>
      </w:r>
      <w:r w:rsidRPr="00126787">
        <w:rPr>
          <w:rFonts w:ascii="Times New Roman" w:hAnsi="Times New Roman" w:cs="Times New Roman"/>
          <w:sz w:val="28"/>
          <w:szCs w:val="28"/>
        </w:rPr>
        <w:t>(2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126787" w:rsidP="00126787"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64B04" w:rsidRPr="00126787" w:rsidP="00126787"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>25</w:t>
      </w:r>
      <w:r w:rsidRPr="00126787">
        <w:rPr>
          <w:rFonts w:ascii="Times New Roman" w:hAnsi="Times New Roman" w:cs="Times New Roman"/>
          <w:sz w:val="28"/>
          <w:szCs w:val="28"/>
        </w:rPr>
        <w:t>．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(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南平中考</w:t>
      </w:r>
      <w:r w:rsidRPr="00126787">
        <w:rPr>
          <w:rFonts w:ascii="Times New Roman" w:eastAsia="楷体_GB2312" w:hAnsi="Times New Roman" w:cs="Times New Roman"/>
          <w:sz w:val="28"/>
          <w:szCs w:val="28"/>
        </w:rPr>
        <w:t>)</w:t>
      </w:r>
      <w:r w:rsidRPr="00126787">
        <w:rPr>
          <w:rFonts w:ascii="Times New Roman" w:hAnsi="Times New Roman" w:cs="Times New Roman"/>
          <w:sz w:val="28"/>
          <w:szCs w:val="28"/>
        </w:rPr>
        <w:t>如图为我国水资源及年降水量分布图，读图完成框图内容。</w:t>
      </w:r>
      <w:r w:rsidRPr="00126787">
        <w:rPr>
          <w:rFonts w:ascii="Times New Roman" w:hAnsi="Times New Roman" w:cs="Times New Roman"/>
          <w:sz w:val="28"/>
          <w:szCs w:val="28"/>
        </w:rPr>
        <w:t>(16</w:t>
      </w:r>
      <w:r w:rsidRPr="00126787">
        <w:rPr>
          <w:rFonts w:ascii="Times New Roman" w:hAnsi="Times New Roman" w:cs="Times New Roman"/>
          <w:sz w:val="28"/>
          <w:szCs w:val="28"/>
        </w:rPr>
        <w:t>分</w:t>
      </w:r>
      <w:r w:rsidRPr="00126787">
        <w:rPr>
          <w:rFonts w:ascii="Times New Roman" w:hAnsi="Times New Roman" w:cs="Times New Roman"/>
          <w:sz w:val="28"/>
          <w:szCs w:val="28"/>
        </w:rPr>
        <w:t>)</w:t>
      </w:r>
    </w:p>
    <w:p w:rsidR="00864B04" w:rsidRPr="00126787" w:rsidP="00126787"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 w:rsidRPr="00126787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pict>
          <v:shape id="_x0000_i1033" type="#_x0000_t75" style="width:230.95pt;height:190.2pt">
            <v:imagedata r:id="rId24" r:href="rId25" o:title=""/>
          </v:shape>
        </w:pict>
      </w:r>
      <w:r w:rsidRPr="00126787"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hAnsi="Times New Roman" w:cs="Times New Roman"/>
          <w:sz w:val="28"/>
          <w:szCs w:val="28"/>
        </w:rPr>
        <w:pict>
          <v:shape id="_x0000_i1034" type="#_x0000_t75" style="width:419.75pt;height:192.25pt">
            <v:imagedata r:id="rId26" r:href="rId27" o:title=""/>
          </v:shape>
        </w:pict>
      </w:r>
    </w:p>
    <w:p w:rsidR="00457364" w:rsidRPr="00126787" w:rsidP="00207958">
      <w:pPr>
        <w:pStyle w:val="PlainText"/>
        <w:rPr>
          <w:rFonts w:ascii="Times New Roman" w:hAnsi="Times New Roman" w:cs="Times New Roman"/>
          <w:sz w:val="28"/>
          <w:szCs w:val="28"/>
        </w:rPr>
      </w:pPr>
    </w:p>
    <w:sectPr w:rsidSect="0062510E"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00000"/>
    <w:rsid w:val="00126787"/>
    <w:rsid w:val="00207958"/>
    <w:rsid w:val="00457364"/>
    <w:rsid w:val="00864B0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5F31"/>
    <w:pPr>
      <w:widowControl w:val="0"/>
      <w:jc w:val="both"/>
    </w:pPr>
  </w:style>
  <w:style w:type="paragraph" w:styleId="Heading1">
    <w:name w:val="heading 1"/>
    <w:basedOn w:val="Normal"/>
    <w:next w:val="Normal"/>
    <w:link w:val="1Char"/>
    <w:uiPriority w:val="9"/>
    <w:qFormat/>
    <w:rsid w:val="00864B0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rsid w:val="00864B04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rsid w:val="00864B0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rsid w:val="00864B04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rsid w:val="00864B04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rsid w:val="00864B04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unhideWhenUsed/>
    <w:rsid w:val="0062510E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62510E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uiPriority w:val="99"/>
    <w:semiHidden/>
    <w:unhideWhenUsed/>
    <w:rsid w:val="00B727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B727C7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B727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B727C7"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sid w:val="00864B04"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rsid w:val="00864B0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sid w:val="00864B04"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sid w:val="00864B0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sid w:val="00864B04"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rsid w:val="00864B04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sid w:val="00864B04"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rsid w:val="00864B04"/>
    <w:rPr>
      <w:rFonts w:asciiTheme="majorHAnsi" w:eastAsiaTheme="majorEastAsia" w:hAnsiTheme="majorHAnsi" w:cstheme="majorBidi"/>
      <w:sz w:val="24"/>
      <w:szCs w:val="24"/>
    </w:rPr>
  </w:style>
  <w:style w:type="paragraph" w:styleId="BalloonText">
    <w:name w:val="Balloon Text"/>
    <w:basedOn w:val="Normal"/>
    <w:link w:val="Char2"/>
    <w:uiPriority w:val="99"/>
    <w:semiHidden/>
    <w:unhideWhenUsed/>
    <w:rsid w:val="00126787"/>
    <w:rPr>
      <w:sz w:val="18"/>
      <w:szCs w:val="18"/>
    </w:rPr>
  </w:style>
  <w:style w:type="character" w:customStyle="1" w:styleId="Char2">
    <w:name w:val="批注框文本 Char"/>
    <w:basedOn w:val="DefaultParagraphFont"/>
    <w:link w:val="BalloonText"/>
    <w:uiPriority w:val="99"/>
    <w:semiHidden/>
    <w:rsid w:val="0012678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CC72.TIF" TargetMode="External" /><Relationship Id="rId12" Type="http://schemas.openxmlformats.org/officeDocument/2006/relationships/image" Target="media/image6.png" /><Relationship Id="rId13" Type="http://schemas.openxmlformats.org/officeDocument/2006/relationships/image" Target="J30.TIF" TargetMode="External" /><Relationship Id="rId14" Type="http://schemas.openxmlformats.org/officeDocument/2006/relationships/image" Target="media/image7.png" /><Relationship Id="rId15" Type="http://schemas.openxmlformats.org/officeDocument/2006/relationships/image" Target="X347.TIF" TargetMode="External" /><Relationship Id="rId16" Type="http://schemas.openxmlformats.org/officeDocument/2006/relationships/image" Target="media/image8.png" /><Relationship Id="rId17" Type="http://schemas.openxmlformats.org/officeDocument/2006/relationships/image" Target="CC15.TIF" TargetMode="External" /><Relationship Id="rId18" Type="http://schemas.openxmlformats.org/officeDocument/2006/relationships/image" Target="media/image9.png" /><Relationship Id="rId19" Type="http://schemas.openxmlformats.org/officeDocument/2006/relationships/image" Target="X348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10.png" /><Relationship Id="rId21" Type="http://schemas.openxmlformats.org/officeDocument/2006/relationships/image" Target="media/image11.png" /><Relationship Id="rId22" Type="http://schemas.openxmlformats.org/officeDocument/2006/relationships/image" Target="X350.TIF" TargetMode="External" /><Relationship Id="rId23" Type="http://schemas.openxmlformats.org/officeDocument/2006/relationships/image" Target="media/image12.png" /><Relationship Id="rId24" Type="http://schemas.openxmlformats.org/officeDocument/2006/relationships/image" Target="media/image13.png" /><Relationship Id="rId25" Type="http://schemas.openxmlformats.org/officeDocument/2006/relationships/image" Target="CC16.TIF" TargetMode="External" /><Relationship Id="rId26" Type="http://schemas.openxmlformats.org/officeDocument/2006/relationships/image" Target="media/image14.png" /><Relationship Id="rId27" Type="http://schemas.openxmlformats.org/officeDocument/2006/relationships/image" Target="CC17.TIF" TargetMode="External" /><Relationship Id="rId28" Type="http://schemas.openxmlformats.org/officeDocument/2006/relationships/theme" Target="theme/theme1.xml" /><Relationship Id="rId29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CC14.TIF" TargetMode="External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CC7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1093</Words>
  <Characters>6236</Characters>
  <Application>Microsoft Office Word</Application>
  <DocSecurity>0</DocSecurity>
  <Lines>51</Lines>
  <Paragraphs>14</Paragraphs>
  <ScaleCrop>false</ScaleCrop>
  <Company/>
  <LinksUpToDate>false</LinksUpToDate>
  <CharactersWithSpaces>7315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dcterms:created xsi:type="dcterms:W3CDTF">2019-07-22T07:12:00Z</dcterms:created>
  <dcterms:modified xsi:type="dcterms:W3CDTF">2019-07-22T08:01:00Z</dcterms:modified>
</cp:coreProperties>
</file>