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7B52B9" w:rsidP="007B52B9">
      <w:pPr>
        <w:widowControl/>
        <w:jc w:val="center"/>
        <w:rPr>
          <w:rFonts w:ascii="inherit" w:hAnsi="inherit" w:cs="宋体" w:hint="eastAsia"/>
          <w:b/>
          <w:bCs/>
          <w:color w:val="333333"/>
          <w:kern w:val="0"/>
          <w:sz w:val="24"/>
          <w:szCs w:val="24"/>
        </w:rPr>
      </w:pPr>
      <w:r>
        <w:rPr>
          <w:rFonts w:ascii="inherit" w:hAnsi="inherit" w:cs="宋体" w:hint="eastAsia"/>
          <w:b/>
          <w:bCs/>
          <w:color w:val="333333"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934pt;margin-top:934pt;mso-position-horizontal-relative:page;mso-position-vertical-relative:top-margin-area;position:absolute;width:33pt;z-index:251658240">
            <v:imagedata r:id="rId4" o:title=""/>
          </v:shape>
        </w:pict>
      </w:r>
      <w:r w:rsidRPr="00663896">
        <w:rPr>
          <w:rFonts w:ascii="inherit" w:hAnsi="inherit" w:cs="宋体" w:hint="eastAsia"/>
          <w:b/>
          <w:bCs/>
          <w:color w:val="333333"/>
          <w:kern w:val="0"/>
          <w:sz w:val="24"/>
          <w:szCs w:val="24"/>
        </w:rPr>
        <w:t>2018-2019</w:t>
      </w:r>
      <w:r w:rsidRPr="00663896">
        <w:rPr>
          <w:rFonts w:ascii="inherit" w:hAnsi="inherit" w:cs="宋体" w:hint="eastAsia"/>
          <w:b/>
          <w:bCs/>
          <w:color w:val="333333"/>
          <w:kern w:val="0"/>
          <w:sz w:val="24"/>
          <w:szCs w:val="24"/>
        </w:rPr>
        <w:t>学年度山东省滕州市鲍沟中学</w:t>
      </w:r>
      <w:r>
        <w:rPr>
          <w:rFonts w:ascii="inherit" w:hAnsi="inherit" w:cs="宋体" w:hint="eastAsia"/>
          <w:b/>
          <w:bCs/>
          <w:color w:val="333333"/>
          <w:kern w:val="0"/>
          <w:sz w:val="24"/>
          <w:szCs w:val="24"/>
        </w:rPr>
        <w:t>八</w:t>
      </w:r>
      <w:r w:rsidRPr="00663896">
        <w:rPr>
          <w:rFonts w:ascii="inherit" w:hAnsi="inherit" w:cs="宋体" w:hint="eastAsia"/>
          <w:b/>
          <w:bCs/>
          <w:color w:val="333333"/>
          <w:kern w:val="0"/>
          <w:sz w:val="24"/>
          <w:szCs w:val="24"/>
        </w:rPr>
        <w:t>年级</w:t>
      </w:r>
      <w:r>
        <w:rPr>
          <w:rFonts w:ascii="inherit" w:hAnsi="inherit" w:cs="宋体" w:hint="eastAsia"/>
          <w:b/>
          <w:bCs/>
          <w:color w:val="333333"/>
          <w:kern w:val="0"/>
          <w:sz w:val="24"/>
          <w:szCs w:val="24"/>
        </w:rPr>
        <w:t>第二学期期中复习单元过关检测</w:t>
      </w:r>
    </w:p>
    <w:p w:rsidR="007B52B9" w:rsidRPr="00663896" w:rsidP="007B52B9">
      <w:pPr>
        <w:widowControl/>
        <w:jc w:val="center"/>
        <w:rPr>
          <w:rFonts w:ascii="inherit" w:hAnsi="inherit" w:cs="宋体" w:hint="eastAsia"/>
          <w:b/>
          <w:bCs/>
          <w:color w:val="333333"/>
          <w:kern w:val="0"/>
          <w:sz w:val="24"/>
          <w:szCs w:val="24"/>
        </w:rPr>
      </w:pPr>
      <w:r>
        <w:rPr>
          <w:rFonts w:ascii="inherit" w:hAnsi="inherit" w:cs="宋体" w:hint="eastAsia"/>
          <w:b/>
          <w:bCs/>
          <w:color w:val="333333"/>
          <w:kern w:val="0"/>
          <w:sz w:val="24"/>
          <w:szCs w:val="24"/>
        </w:rPr>
        <w:t>八年级地理</w:t>
      </w:r>
      <w:r w:rsidRPr="00663896">
        <w:rPr>
          <w:rFonts w:ascii="inherit" w:hAnsi="inherit" w:cs="宋体" w:hint="eastAsia"/>
          <w:b/>
          <w:bCs/>
          <w:color w:val="333333"/>
          <w:kern w:val="0"/>
          <w:sz w:val="24"/>
          <w:szCs w:val="24"/>
        </w:rPr>
        <w:t>第</w:t>
      </w:r>
      <w:r>
        <w:rPr>
          <w:rFonts w:ascii="inherit" w:hAnsi="inherit" w:cs="宋体" w:hint="eastAsia"/>
          <w:b/>
          <w:bCs/>
          <w:color w:val="333333"/>
          <w:kern w:val="0"/>
          <w:sz w:val="24"/>
          <w:szCs w:val="24"/>
        </w:rPr>
        <w:t>五章</w:t>
      </w:r>
      <w:r w:rsidRPr="00663896">
        <w:rPr>
          <w:rFonts w:ascii="inherit" w:hAnsi="inherit" w:cs="宋体" w:hint="eastAsia"/>
          <w:b/>
          <w:bCs/>
          <w:color w:val="333333"/>
          <w:kern w:val="0"/>
          <w:sz w:val="24"/>
          <w:szCs w:val="24"/>
        </w:rPr>
        <w:t>：</w:t>
      </w:r>
      <w:r>
        <w:rPr>
          <w:rFonts w:ascii="inherit" w:hAnsi="inherit" w:cs="宋体" w:hint="eastAsia"/>
          <w:b/>
          <w:bCs/>
          <w:color w:val="333333"/>
          <w:kern w:val="0"/>
          <w:sz w:val="24"/>
          <w:szCs w:val="24"/>
        </w:rPr>
        <w:t>中国四大区域划分</w:t>
      </w:r>
      <w:r w:rsidRPr="00663896">
        <w:rPr>
          <w:rFonts w:ascii="inherit" w:hAnsi="inherit" w:cs="宋体" w:hint="eastAsia"/>
          <w:b/>
          <w:bCs/>
          <w:color w:val="333333"/>
          <w:kern w:val="0"/>
          <w:sz w:val="24"/>
          <w:szCs w:val="24"/>
        </w:rPr>
        <w:t>检测题</w:t>
      </w:r>
    </w:p>
    <w:p w:rsidR="007B52B9" w:rsidRPr="00FF4213" w:rsidP="007B52B9">
      <w:pPr>
        <w:widowControl/>
        <w:tabs>
          <w:tab w:val="left" w:pos="15"/>
        </w:tabs>
        <w:jc w:val="left"/>
        <w:rPr>
          <w:rFonts w:ascii="inherit" w:hAnsi="inherit" w:cs="宋体" w:hint="eastAsia"/>
          <w:b/>
          <w:bCs/>
          <w:color w:val="333333"/>
          <w:kern w:val="0"/>
          <w:sz w:val="24"/>
        </w:rPr>
      </w:pPr>
      <w:r w:rsidRPr="00FF4213">
        <w:rPr>
          <w:rFonts w:ascii="inherit" w:hAnsi="inherit" w:cs="宋体"/>
          <w:color w:val="000000"/>
          <w:kern w:val="0"/>
          <w:sz w:val="18"/>
          <w:szCs w:val="18"/>
        </w:rPr>
        <w:tab/>
      </w:r>
      <w:r w:rsidRPr="00FF4213">
        <w:rPr>
          <w:rFonts w:ascii="inherit" w:hAnsi="inherit" w:cs="宋体"/>
          <w:b/>
          <w:bCs/>
          <w:color w:val="333333"/>
          <w:kern w:val="0"/>
          <w:sz w:val="18"/>
        </w:rPr>
        <w:t>一、选择题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读“中国地理区域示意图”，完成以下问题。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0450F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3028950" cy="2257425"/>
            <wp:effectExtent l="19050" t="0" r="0" b="0"/>
            <wp:docPr id="6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.zujuan.xkw.com/Upload/2019-03/17/d6d327d7-3fda-4c56-88f4-2865c607d869/paper.files/image00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1．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图中界线I大致通过(    )一线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．秦岭一淮河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．大兴安岭一长城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．昆仑山一祁连山一横断山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．都不是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2．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界线Ⅱ与(    )毫米等降水量线大致吻合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200, 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400, 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800, 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600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3．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界线Ⅲ确定的主导因素是    (    )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．纬度位置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．海陆位置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．地形地势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．季风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4．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受水源条件的限制而发展灌溉农业的河套平原分布在    (    )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8575" cy="38100"/>
            <wp:effectExtent l="19050" t="0" r="9525" b="0"/>
            <wp:docPr id="6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atic.zujuan.xkw.com/Upload/2019-03/17/d6d327d7-3fda-4c56-88f4-2865c607d869/paper.files/image00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0450F5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8575" cy="38100"/>
            <wp:effectExtent l="19050" t="0" r="9525" b="0"/>
            <wp:docPr id="6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tatic.zujuan.xkw.com/Upload/2019-03/17/d6d327d7-3fda-4c56-88f4-2865c607d869/paper.files/image00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0450F5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8575" cy="38100"/>
            <wp:effectExtent l="19050" t="0" r="9525" b="0"/>
            <wp:docPr id="6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.zujuan.xkw.com/Upload/2019-03/17/d6d327d7-3fda-4c56-88f4-2865c607d869/paper.files/image00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   一位外国学者根据区域经过段差异将中国各区域命名为“金色中国”、“黄色中国”、“绿色中国”与“银色中国”。而中国古代文人喜欢从文化相似性着手，划分出许多充满历史文化韵味的地理区域，如“中原”、“江南”、“巴蜀”、“西域”等。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0450F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228850" cy="1647825"/>
            <wp:effectExtent l="19050" t="0" r="0" b="0"/>
            <wp:docPr id="6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tatic.zujuan.xkw.com/Upload/2019-03/17/8953993b-2893-4dfe-8ace-37f53e8b80fd/paper.files/image00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读图完成下面小题。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5．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与各区域名称、景观搭配正确的是（　　）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．甲﹣﹣银色中国﹣﹣雪山连绵，冰川广布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．乙﹣﹣黄色中国﹣﹣大漠戈壁，黄沙漫漫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．丙﹣﹣金色中国﹣﹣沃野千里，麦浪滚滚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．丁﹣﹣绿色中国﹣﹣山青水碧，鱼米之乡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6．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对图中文化地域的自然环境叙述正确的是（　　）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．中原地区年降水量大于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800mm, 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．江南地区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1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月均温高于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0</w:t>
      </w:r>
      <w:r w:rsidRPr="000450F5">
        <w:rPr>
          <w:rFonts w:ascii="宋体" w:eastAsia="宋体" w:hAnsi="宋体" w:cs="宋体"/>
          <w:color w:val="000000"/>
          <w:kern w:val="0"/>
          <w:sz w:val="18"/>
          <w:szCs w:val="18"/>
        </w:rPr>
        <w:t>℃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．巴蜀地区属于热带季风气候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．西域地区地形以平原和丘陵为主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如左图，Ⅰ、Ⅱ、Ⅲ、Ⅳ分别代表我国的四大地理区域，读下图，完成下列各题。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0450F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3829050" cy="1352550"/>
            <wp:effectExtent l="19050" t="0" r="0" b="0"/>
            <wp:docPr id="7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tatic.zujuan.xkw.com/Upload/2019-04/04/5a50e0d2-34da-4c30-bdde-c25e8273613f/paper.files/image001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7．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左图中，Ⅰ、Ⅱ、Ⅲ、Ⅳ四个区域与其地理特征的连线，正确的是(  )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宋体" w:eastAsia="宋体" w:hAnsi="宋体" w:cs="宋体"/>
          <w:color w:val="000000"/>
          <w:kern w:val="0"/>
          <w:sz w:val="18"/>
          <w:szCs w:val="18"/>
        </w:rPr>
        <w:t>Ⅰ</w:t>
      </w:r>
      <w:r w:rsidRPr="000450F5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——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大漠黄沙驼铃响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宋体" w:eastAsia="宋体" w:hAnsi="宋体" w:cs="宋体"/>
          <w:color w:val="000000"/>
          <w:kern w:val="0"/>
          <w:sz w:val="18"/>
          <w:szCs w:val="18"/>
        </w:rPr>
        <w:t>Ⅱ</w:t>
      </w:r>
      <w:r w:rsidRPr="000450F5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——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高寒缺氧植被稀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宋体" w:eastAsia="宋体" w:hAnsi="宋体" w:cs="宋体"/>
          <w:color w:val="000000"/>
          <w:kern w:val="0"/>
          <w:sz w:val="18"/>
          <w:szCs w:val="18"/>
        </w:rPr>
        <w:t>Ⅲ</w:t>
      </w:r>
      <w:r w:rsidRPr="000450F5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——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青稞美酒锅庄舞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宋体" w:eastAsia="宋体" w:hAnsi="宋体" w:cs="宋体"/>
          <w:color w:val="000000"/>
          <w:kern w:val="0"/>
          <w:sz w:val="18"/>
          <w:szCs w:val="18"/>
        </w:rPr>
        <w:t>Ⅳ</w:t>
      </w:r>
      <w:r w:rsidRPr="000450F5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——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四季有花常见雨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8．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下列地理界线，与左图中Ⅱ区和Ⅲ区的分界线不吻合的是(  )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．秦岭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—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淮河一线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．湿润区与半湿润区的分界线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．水田与旱地的分界线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．季风区与非季风区的分界线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9．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左图中，A山脉是(  )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．祁连山脉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．天山山脉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．昆仑山脉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．横断山脉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10．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右图所代表的气候类型名称及其分布地区，正确的是(  )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．温带季风气候，</w:t>
      </w:r>
      <w:r w:rsidRPr="000450F5">
        <w:rPr>
          <w:rFonts w:ascii="宋体" w:eastAsia="宋体" w:hAnsi="宋体" w:cs="宋体"/>
          <w:color w:val="000000"/>
          <w:kern w:val="0"/>
          <w:sz w:val="18"/>
          <w:szCs w:val="18"/>
        </w:rPr>
        <w:t>Ⅰ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区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．亚热带季风气候，</w:t>
      </w:r>
      <w:r w:rsidRPr="000450F5">
        <w:rPr>
          <w:rFonts w:ascii="宋体" w:eastAsia="宋体" w:hAnsi="宋体" w:cs="宋体"/>
          <w:color w:val="000000"/>
          <w:kern w:val="0"/>
          <w:sz w:val="18"/>
          <w:szCs w:val="18"/>
        </w:rPr>
        <w:t>Ⅲ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区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．温带大陆性气候，</w:t>
      </w:r>
      <w:r w:rsidRPr="000450F5">
        <w:rPr>
          <w:rFonts w:ascii="宋体" w:eastAsia="宋体" w:hAnsi="宋体" w:cs="宋体"/>
          <w:color w:val="000000"/>
          <w:kern w:val="0"/>
          <w:sz w:val="18"/>
          <w:szCs w:val="18"/>
        </w:rPr>
        <w:t>Ⅰ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区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．温带季风气候，</w:t>
      </w:r>
      <w:r w:rsidRPr="000450F5">
        <w:rPr>
          <w:rFonts w:ascii="宋体" w:eastAsia="宋体" w:hAnsi="宋体" w:cs="宋体"/>
          <w:color w:val="000000"/>
          <w:kern w:val="0"/>
          <w:sz w:val="18"/>
          <w:szCs w:val="18"/>
        </w:rPr>
        <w:t>Ⅱ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区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秦岭—淮河一线”是我国重要的地理分界线。下图是“我国温度带分布示意图”，读图回答下题。 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0450F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057400" cy="1600200"/>
            <wp:effectExtent l="19050" t="0" r="0" b="0"/>
            <wp:docPr id="7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tatic.zujuan.xkw.com/Upload/2019-03/06/7558828f-449e-4ede-837b-f6e12833fbaa/paper.files/image00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11．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下列关于秦岭---淮河一线地理意义的叙述，正确的是（ ）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．亚热带与中温带的分界线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．南方以水田为主，北方以旱地为主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．北方以水运为主，南方以陆运为主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1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月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00C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等温线与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400mm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年降水量线经过的地方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12．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我国秦岭——淮河一线是（ ）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．热带与亚热带的分界线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．暖温带与中温带的分界线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．湿润区与半湿润区的分界线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．半湿润区与半干旱区的分界线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13．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我国的种植业中，旱地主要分布在（   ）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．秦岭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-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淮河以北的东部季风区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．青藏高原地区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．秦岭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-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淮河以南的东部季风区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．天山以南的塔里木盆地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14．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四大地理区域中，关于农业生产的叙述正确的是（　　）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．青藏地区绿洲农业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．北方地区畜牧业为主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．西北地区河谷农业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．南方地区水田种植为主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读我国四大地理区域分布图，完成下题。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0450F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800350" cy="1819275"/>
            <wp:effectExtent l="19050" t="0" r="0" b="0"/>
            <wp:docPr id="7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tatic.zujuan.xkw.com/Upload/2019-03/18/8d12bdf1-167f-40bc-b614-039a94495893/paper.files/image00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15．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区域内河流稀少，且大多数是内流河的是（　　）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宋体" w:eastAsia="宋体" w:hAnsi="宋体" w:cs="宋体"/>
          <w:color w:val="000000"/>
          <w:kern w:val="0"/>
          <w:sz w:val="18"/>
          <w:szCs w:val="18"/>
        </w:rPr>
        <w:t>①</w:t>
      </w:r>
      <w:r w:rsidRPr="000450F5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 </w:t>
      </w:r>
      <w:r w:rsidRPr="000450F5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8575" cy="38100"/>
            <wp:effectExtent l="19050" t="0" r="9525" b="0"/>
            <wp:docPr id="7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tatic.zujuan.xkw.com/Upload/2019-03/18/8d12bdf1-167f-40bc-b614-039a94495893/paper.files/image00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宋体" w:eastAsia="宋体" w:hAnsi="宋体" w:cs="宋体"/>
          <w:color w:val="000000"/>
          <w:kern w:val="0"/>
          <w:sz w:val="18"/>
          <w:szCs w:val="18"/>
        </w:rPr>
        <w:t>②</w:t>
      </w:r>
      <w:r w:rsidRPr="000450F5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 </w:t>
      </w:r>
      <w:r w:rsidRPr="000450F5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8575" cy="38100"/>
            <wp:effectExtent l="19050" t="0" r="9525" b="0"/>
            <wp:docPr id="7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tatic.zujuan.xkw.com/Upload/2019-03/18/8d12bdf1-167f-40bc-b614-039a94495893/paper.files/image00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宋体" w:eastAsia="宋体" w:hAnsi="宋体" w:cs="宋体"/>
          <w:color w:val="000000"/>
          <w:kern w:val="0"/>
          <w:sz w:val="18"/>
          <w:szCs w:val="18"/>
        </w:rPr>
        <w:t>③</w:t>
      </w:r>
      <w:r w:rsidRPr="000450F5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 </w:t>
      </w:r>
      <w:r w:rsidRPr="000450F5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8575" cy="38100"/>
            <wp:effectExtent l="19050" t="0" r="9525" b="0"/>
            <wp:docPr id="7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tatic.zujuan.xkw.com/Upload/2019-03/18/8d12bdf1-167f-40bc-b614-039a94495893/paper.files/image00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宋体" w:eastAsia="宋体" w:hAnsi="宋体" w:cs="宋体"/>
          <w:color w:val="000000"/>
          <w:kern w:val="0"/>
          <w:sz w:val="18"/>
          <w:szCs w:val="18"/>
        </w:rPr>
        <w:t>④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16．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位于④区内著名的旅游景点是（　　）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．金碧辉煌的布达拉宫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 </w:t>
      </w:r>
      <w:r w:rsidRPr="000450F5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8575" cy="38100"/>
            <wp:effectExtent l="19050" t="0" r="9525" b="0"/>
            <wp:docPr id="7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tatic.zujuan.xkw.com/Upload/2019-03/18/8d12bdf1-167f-40bc-b614-039a94495893/paper.files/image00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．哈尔滨的冰雕世界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．西双版纳的热带植物园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 </w:t>
      </w:r>
      <w:r w:rsidRPr="000450F5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8575" cy="38100"/>
            <wp:effectExtent l="19050" t="0" r="9525" b="0"/>
            <wp:docPr id="7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tatic.zujuan.xkw.com/Upload/2019-03/18/8d12bdf1-167f-40bc-b614-039a94495893/paper.files/image00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．美丽的天山风光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17．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有色金属资源相当丰富的区域是（　　）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宋体" w:eastAsia="宋体" w:hAnsi="宋体" w:cs="宋体"/>
          <w:color w:val="000000"/>
          <w:kern w:val="0"/>
          <w:sz w:val="18"/>
          <w:szCs w:val="18"/>
        </w:rPr>
        <w:t>①</w:t>
      </w:r>
      <w:r w:rsidRPr="000450F5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 </w:t>
      </w:r>
      <w:r w:rsidRPr="000450F5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8575" cy="38100"/>
            <wp:effectExtent l="19050" t="0" r="9525" b="0"/>
            <wp:docPr id="7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static.zujuan.xkw.com/Upload/2019-03/18/8d12bdf1-167f-40bc-b614-039a94495893/paper.files/image00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宋体" w:eastAsia="宋体" w:hAnsi="宋体" w:cs="宋体"/>
          <w:color w:val="000000"/>
          <w:kern w:val="0"/>
          <w:sz w:val="18"/>
          <w:szCs w:val="18"/>
        </w:rPr>
        <w:t>②</w:t>
      </w:r>
      <w:r w:rsidRPr="000450F5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 </w:t>
      </w:r>
      <w:r w:rsidRPr="000450F5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8575" cy="38100"/>
            <wp:effectExtent l="19050" t="0" r="9525" b="0"/>
            <wp:docPr id="7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tatic.zujuan.xkw.com/Upload/2019-03/18/8d12bdf1-167f-40bc-b614-039a94495893/paper.files/image00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宋体" w:eastAsia="宋体" w:hAnsi="宋体" w:cs="宋体"/>
          <w:color w:val="000000"/>
          <w:kern w:val="0"/>
          <w:sz w:val="18"/>
          <w:szCs w:val="18"/>
        </w:rPr>
        <w:t>③</w:t>
      </w:r>
      <w:r w:rsidRPr="000450F5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 </w:t>
      </w:r>
      <w:r w:rsidRPr="000450F5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8575" cy="38100"/>
            <wp:effectExtent l="19050" t="0" r="9525" b="0"/>
            <wp:docPr id="8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tatic.zujuan.xkw.com/Upload/2019-03/18/8d12bdf1-167f-40bc-b614-039a94495893/paper.files/image00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宋体" w:eastAsia="宋体" w:hAnsi="宋体" w:cs="宋体"/>
          <w:color w:val="000000"/>
          <w:kern w:val="0"/>
          <w:sz w:val="18"/>
          <w:szCs w:val="18"/>
        </w:rPr>
        <w:t>④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18．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符合①区自然景观的描述是（　　）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．雪山连绵，冰山广布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  </w:t>
      </w:r>
      <w:r w:rsidRPr="000450F5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9525" cy="38100"/>
            <wp:effectExtent l="19050" t="0" r="9525" b="0"/>
            <wp:docPr id="8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static.zujuan.xkw.com/Upload/2019-03/18/8d12bdf1-167f-40bc-b614-039a94495893/paper.files/image00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．降水稀少，沙漠广布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．河网密布，鱼米之乡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 </w:t>
      </w:r>
      <w:r w:rsidRPr="000450F5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9525" cy="38100"/>
            <wp:effectExtent l="19050" t="0" r="9525" b="0"/>
            <wp:docPr id="82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static.zujuan.xkw.com/Upload/2019-03/18/8d12bdf1-167f-40bc-b614-039a94495893/paper.files/image00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“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黑土地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”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，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“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北大仓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”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读图，完成以下问题。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0450F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171700" cy="1676400"/>
            <wp:effectExtent l="19050" t="0" r="0" b="0"/>
            <wp:docPr id="8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static.zujuan.xkw.com/Upload/2018-12/15/a6189865-5a8a-48e6-9604-6506fdd761be/paper.files/image00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19．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油料作物油菜主要分布在四大地区中的（　　）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．甲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．乙</w:t>
      </w:r>
      <w:r w:rsidRPr="000450F5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8575" cy="38100"/>
            <wp:effectExtent l="19050" t="0" r="9525" b="0"/>
            <wp:docPr id="8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static.zujuan.xkw.com/Upload/2018-12/15/a6189865-5a8a-48e6-9604-6506fdd761be/paper.files/image00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．丙</w:t>
      </w:r>
      <w:r w:rsidRPr="000450F5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8575" cy="38100"/>
            <wp:effectExtent l="19050" t="0" r="9525" b="0"/>
            <wp:docPr id="8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static.zujuan.xkw.com/Upload/2018-12/15/a6189865-5a8a-48e6-9604-6506fdd761be/paper.files/image00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．丁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20．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甲、乙地区的分界线大致是（　　）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200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毫米年等降水量线</w:t>
      </w:r>
      <w:r w:rsidRPr="000450F5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9050" cy="38100"/>
            <wp:effectExtent l="19050" t="0" r="0" b="0"/>
            <wp:docPr id="86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static.zujuan.xkw.com/Upload/2018-12/15/a6189865-5a8a-48e6-9604-6506fdd761be/paper.files/image00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400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毫米年等降水量线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600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毫米年等降水量线</w:t>
      </w:r>
      <w:r w:rsidRPr="000450F5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9050" cy="38100"/>
            <wp:effectExtent l="19050" t="0" r="0" b="0"/>
            <wp:docPr id="87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static.zujuan.xkw.com/Upload/2018-12/15/a6189865-5a8a-48e6-9604-6506fdd761be/paper.files/image00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800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毫米年等降水量线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21．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我国高新技术产业密集区主要分布的地区是（　　）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．甲、乙</w:t>
      </w:r>
      <w:r w:rsidRPr="000450F5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9050" cy="38100"/>
            <wp:effectExtent l="19050" t="0" r="0" b="0"/>
            <wp:docPr id="88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static.zujuan.xkw.com/Upload/2018-12/15/a6189865-5a8a-48e6-9604-6506fdd761be/paper.files/image00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．丙、丁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．乙、丁</w:t>
      </w:r>
      <w:r w:rsidRPr="000450F5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9050" cy="38100"/>
            <wp:effectExtent l="19050" t="0" r="0" b="0"/>
            <wp:docPr id="89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static.zujuan.xkw.com/Upload/2018-12/15/a6189865-5a8a-48e6-9604-6506fdd761be/paper.files/image00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．甲、丁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读下图，完成下列各题。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0450F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209800" cy="1695450"/>
            <wp:effectExtent l="19050" t="0" r="0" b="0"/>
            <wp:docPr id="90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static.zujuan.xkw.com/Upload/2018-07/05/50dcb94d-bc2c-490d-962e-f7dc690c3512/paper.files/image00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22．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下列对甲、乙两山脉相同点的叙述，正确的是(　　)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．都是东西走向的山脉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．都是地势阶梯的分界山脉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．都是北方地区与南方地区的分界山脉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．两山脉的北侧都是高原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23．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关于乙山脉南侧大河的描述，正确的是(　　)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．该河流上游落差小，水力资源贫乏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．该河流是我国最大的内流河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．该河干流流经我国三大高原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．该河发源于唐古拉山，注入东海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读图，完成题。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0450F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990725" cy="1209675"/>
            <wp:effectExtent l="19050" t="0" r="9525" b="0"/>
            <wp:docPr id="91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static.zujuan.xkw.com/Upload/2018-07/05/50dcb94d-bc2c-490d-962e-f7dc690c3512/paper.files/image00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24．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关于图中的漫画内容，下列说法正确的是（　　）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．苹果属于热带水果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．橘子属于亚热带水果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．橘子在我国南北方广泛种植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．苹果更适合生长在南方地区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25．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造成我国南北方耕作制度和种植农作物差别的主要因素是：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．气候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．地形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．土壤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．生活习惯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b/>
          <w:bCs/>
          <w:color w:val="333333"/>
          <w:kern w:val="0"/>
          <w:sz w:val="24"/>
          <w:szCs w:val="24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 xml:space="preserve">, </w:t>
      </w:r>
      <w:r w:rsidRPr="000450F5">
        <w:rPr>
          <w:rFonts w:ascii="inherit" w:eastAsia="宋体" w:hAnsi="inherit" w:cs="宋体"/>
          <w:b/>
          <w:bCs/>
          <w:color w:val="333333"/>
          <w:kern w:val="0"/>
          <w:sz w:val="18"/>
        </w:rPr>
        <w:t>二、</w:t>
      </w:r>
      <w:r>
        <w:rPr>
          <w:rFonts w:ascii="inherit" w:eastAsia="宋体" w:hAnsi="inherit" w:cs="宋体" w:hint="eastAsia"/>
          <w:b/>
          <w:bCs/>
          <w:color w:val="333333"/>
          <w:kern w:val="0"/>
          <w:sz w:val="18"/>
          <w:szCs w:val="18"/>
        </w:rPr>
        <w:t>非选择题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26．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读我国四大地理区域图，回答下列问题。 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0450F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3876675" cy="3133725"/>
            <wp:effectExtent l="19050" t="0" r="9525" b="0"/>
            <wp:docPr id="92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static.zujuan.xkw.com/Upload/2019-04/01/759279ec-09ab-4d2e-a7e2-10116af009f4/paper.files/image00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（1）图中A、B是我国的一条重要的地理分界线，A是____________（山脉），该线是年降水量___________毫米等降水量线通过的地方。 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（2）①、②、③、④区域淡水渔业发达的地区是___________，该地区的植被类型是________________。 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（3）②区域自然环境的突出特征是___________。 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（4）①地区的农业部门以______为主，④地区主要的粮食作物是______。 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（5）图中甲、乙、丙、丁四条线的剖面线与下图相符的是______________。 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0450F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4867275" cy="895350"/>
            <wp:effectExtent l="19050" t="0" r="9525" b="0"/>
            <wp:docPr id="93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static.zujuan.xkw.com/Upload/2019-04/01/759279ec-09ab-4d2e-a7e2-10116af009f4/paper.files/image008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（6）西北地区主要自然特征是干旱，这一特征形成的主要原因是_____。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27．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读我国四大地理区域略图，回答问题．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0450F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876550" cy="1943100"/>
            <wp:effectExtent l="19050" t="0" r="0" b="0"/>
            <wp:docPr id="94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static.zujuan.xkw.com/Upload/2019-03/13/0912686e-29ac-4c25-9a33-07896c2b4980/paper.files/image00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MS Gothic" w:eastAsia="MS Gothic" w:hAnsi="MS Gothic" w:cs="MS Gothic" w:hint="eastAsia"/>
          <w:color w:val="000000"/>
          <w:kern w:val="0"/>
          <w:sz w:val="18"/>
          <w:szCs w:val="18"/>
        </w:rPr>
        <w:t>​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   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（1）区域C和区域D的分界线大致是 ______（山脉）一 _______河流）一线。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（2）甲地与乙地相比，冬季气温较低的是________地，导致这种差异的主要因素是 ____。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（3）下列项目中属于区域B的是________，属于区域D的是 ________。（填代号）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①赏冰灯   ②赛龙舟    ③献哈达    ④那达慕大会   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（4）A区域三江源地区的“三江”是指长江、黄河和______，后者流出中国后称为________。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28．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如下图①②③④分别表示中国四大地理分区，读下图，回答下列问题：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0450F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3562350" cy="2438400"/>
            <wp:effectExtent l="19050" t="0" r="0" b="0"/>
            <wp:docPr id="95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static.zujuan.xkw.com/Upload/2019-03/13/0912686e-29ac-4c25-9a33-07896c2b4980/paper.files/image00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（1）我国③地区和④地区的分界线是_______。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（2）甲图所示是我国最大的盆地，该地区主要的自然特征是_______；是典型的______气候。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（3）甲地区降水少的主要原因是（_______）</w:t>
      </w:r>
    </w:p>
    <w:p w:rsidR="000450F5" w:rsidRPr="000450F5" w:rsidP="00986B12">
      <w:pPr>
        <w:widowControl/>
        <w:jc w:val="left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．纬度位置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．海陆位置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C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．地形因素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0450F5">
        <w:rPr>
          <w:rFonts w:ascii="inherit" w:eastAsia="宋体" w:hAnsi="inherit" w:cs="宋体"/>
          <w:color w:val="000000"/>
          <w:kern w:val="0"/>
          <w:sz w:val="18"/>
          <w:szCs w:val="18"/>
        </w:rPr>
        <w:t>．海拔因素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（4）图乙所示区域因为海拔高，素有“________”之称，该区域位于我国的第________阶梯。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（5）图丙中A﹣B河段为黄河的_______（上．中．下）游河段，黄河流经该段时含沙量急剧增加，原因是________。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（6）图丙中山脉K为________。</w:t>
      </w:r>
    </w:p>
    <w:p w:rsidR="000450F5" w:rsidRPr="000450F5" w:rsidP="00986B12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</w:rPr>
        <w:t>29．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读“中国区域图”，完成相关问题。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0450F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590800" cy="2095500"/>
            <wp:effectExtent l="19050" t="0" r="0" b="0"/>
            <wp:docPr id="9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static.zujuan.xkw.com/Upload/2019-03/18/4c7817c0-d073-4141-b1e0-b2ae02321845/paper.files/image001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（1）写出图中数字代表的地理区域名称：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①________；②________；③________；④________。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（2）①区与②区的划分界线是________，③区的自然特征是________，④区的自然特征是________。   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（3）①区与③区分界线的主导因素是________。①区与②区分界线的主导因素是________。④区成为一个独立的区域的主要因素是________。   </w:t>
      </w:r>
      <w:r w:rsidRPr="000450F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（4）在能源的储藏和利用方面，天然气和石油丰富的是________区，太阳能和地热能丰富的是________区，水能丰富的是________区，煤和石油丰富的是________区。（填字母）</w:t>
      </w:r>
    </w:p>
    <w:p w:rsidR="00187F88" w:rsidP="000450F5"/>
    <w:sectPr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0F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0F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0F5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0F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0F5" w:rsidP="000450F5">
    <w:pPr>
      <w:pStyle w:val="Header"/>
      <w:pBdr>
        <w:bottom w:val="nil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0F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0450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0450F5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0450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0450F5"/>
    <w:rPr>
      <w:sz w:val="18"/>
      <w:szCs w:val="18"/>
    </w:rPr>
  </w:style>
  <w:style w:type="character" w:customStyle="1" w:styleId="questypeindex">
    <w:name w:val="questypeindex"/>
    <w:basedOn w:val="DefaultParagraphFont"/>
    <w:rsid w:val="000450F5"/>
  </w:style>
  <w:style w:type="character" w:customStyle="1" w:styleId="questypename">
    <w:name w:val="questypename"/>
    <w:basedOn w:val="DefaultParagraphFont"/>
    <w:rsid w:val="000450F5"/>
  </w:style>
  <w:style w:type="character" w:customStyle="1" w:styleId="questypenote">
    <w:name w:val="questypenote"/>
    <w:basedOn w:val="DefaultParagraphFont"/>
    <w:rsid w:val="000450F5"/>
  </w:style>
  <w:style w:type="character" w:customStyle="1" w:styleId="quesindex">
    <w:name w:val="quesindex"/>
    <w:basedOn w:val="DefaultParagraphFont"/>
    <w:rsid w:val="000450F5"/>
  </w:style>
  <w:style w:type="paragraph" w:styleId="BalloonText">
    <w:name w:val="Balloon Text"/>
    <w:basedOn w:val="Normal"/>
    <w:link w:val="Char1"/>
    <w:uiPriority w:val="99"/>
    <w:semiHidden/>
    <w:unhideWhenUsed/>
    <w:rsid w:val="000450F5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0450F5"/>
    <w:rPr>
      <w:sz w:val="18"/>
      <w:szCs w:val="18"/>
    </w:rPr>
  </w:style>
  <w:style w:type="table" w:styleId="TableGrid">
    <w:name w:val="Table Grid"/>
    <w:basedOn w:val="TableNormal"/>
    <w:uiPriority w:val="59"/>
    <w:rsid w:val="000450F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header" Target="header1.xml" /><Relationship Id="rId22" Type="http://schemas.openxmlformats.org/officeDocument/2006/relationships/header" Target="header2.xml" /><Relationship Id="rId23" Type="http://schemas.openxmlformats.org/officeDocument/2006/relationships/footer" Target="footer1.xml" /><Relationship Id="rId24" Type="http://schemas.openxmlformats.org/officeDocument/2006/relationships/footer" Target="footer2.xml" /><Relationship Id="rId25" Type="http://schemas.openxmlformats.org/officeDocument/2006/relationships/header" Target="header3.xml" /><Relationship Id="rId26" Type="http://schemas.openxmlformats.org/officeDocument/2006/relationships/footer" Target="footer3.xml" /><Relationship Id="rId27" Type="http://schemas.openxmlformats.org/officeDocument/2006/relationships/theme" Target="theme/theme1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501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2019-04-17T05:43:00Z</dcterms:created>
  <dcterms:modified xsi:type="dcterms:W3CDTF">2019-04-17T05:45:00Z</dcterms:modified>
</cp:coreProperties>
</file>