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Arial" w:asciiTheme="minorEastAsia" w:hAnsiTheme="minorEastAsia"/>
          <w:b/>
          <w:bCs/>
          <w:kern w:val="0"/>
          <w:sz w:val="21"/>
          <w:szCs w:val="21"/>
        </w:rPr>
      </w:pPr>
      <w:bookmarkStart w:id="0" w:name="_GoBack"/>
      <w:bookmarkEnd w:id="0"/>
      <w:r>
        <w:rPr>
          <w:rFonts w:hint="eastAsia" w:cs="Arial" w:asciiTheme="minorEastAsia" w:hAnsiTheme="minorEastAsia"/>
          <w:b/>
          <w:bCs/>
          <w:kern w:val="0"/>
          <w:sz w:val="21"/>
          <w:szCs w:val="21"/>
        </w:rPr>
        <w:t>一年级上语文第四单元测试卷及解析</w:t>
      </w:r>
    </w:p>
    <w:p>
      <w:pPr>
        <w:spacing w:line="360" w:lineRule="auto"/>
        <w:jc w:val="center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（时间：60分钟    满分：100分）</w:t>
      </w:r>
    </w:p>
    <w:tbl>
      <w:tblPr>
        <w:tblStyle w:val="3"/>
        <w:tblpPr w:leftFromText="180" w:rightFromText="180" w:vertAnchor="text" w:horzAnchor="margin" w:tblpXSpec="center" w:tblpY="248"/>
        <w:tblW w:w="72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680"/>
        <w:gridCol w:w="658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题号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一</w:t>
            </w: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二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三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四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五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六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七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八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九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得分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jc w:val="left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jc w:val="left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一、读一读，按要求分类写下。（10分）</w:t>
      </w:r>
    </w:p>
    <w:p>
      <w:pPr>
        <w:spacing w:line="360" w:lineRule="auto"/>
        <w:ind w:firstLine="450"/>
        <w:jc w:val="left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p  iu  zi  sh   w  yin  ie  k  yi  wu  yun  er  n  u   en  yuan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声母：</w:t>
      </w:r>
      <w:r>
        <w:rPr>
          <w:rFonts w:cs="Arial" w:asciiTheme="minorEastAsia" w:hAnsiTheme="minorEastAsia"/>
          <w:kern w:val="0"/>
          <w:sz w:val="21"/>
          <w:szCs w:val="21"/>
        </w:rPr>
        <w:t>__________________________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韵母：</w:t>
      </w:r>
      <w:r>
        <w:rPr>
          <w:rFonts w:cs="Arial" w:asciiTheme="minorEastAsia" w:hAnsiTheme="minorEastAsia"/>
          <w:kern w:val="0"/>
          <w:sz w:val="21"/>
          <w:szCs w:val="21"/>
        </w:rPr>
        <w:t>__________________________</w:t>
      </w:r>
    </w:p>
    <w:p>
      <w:pPr>
        <w:spacing w:line="360" w:lineRule="auto"/>
        <w:ind w:firstLine="420" w:firstLineChars="20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整体认读音节：</w:t>
      </w:r>
      <w:r>
        <w:rPr>
          <w:rFonts w:cs="Arial" w:asciiTheme="minorEastAsia" w:hAnsiTheme="minorEastAsia"/>
          <w:kern w:val="0"/>
          <w:sz w:val="21"/>
          <w:szCs w:val="21"/>
        </w:rPr>
        <w:t>___________________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b/>
          <w:color w:val="FF0000"/>
          <w:kern w:val="0"/>
          <w:sz w:val="21"/>
          <w:szCs w:val="21"/>
        </w:rPr>
        <w:t>参考答案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：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声母：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p w k n sh 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韵母：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u iu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22225" cy="17145"/>
            <wp:effectExtent l="0" t="0" r="0" b="0"/>
            <wp:docPr id="7" name="图片 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ie er en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 </w:t>
      </w:r>
    </w:p>
    <w:p>
      <w:pPr>
        <w:spacing w:line="360" w:lineRule="auto"/>
        <w:ind w:firstLine="450"/>
        <w:jc w:val="left"/>
        <w:rPr>
          <w:rFonts w:hint="eastAsia" w:cs="Arial" w:asciiTheme="minorEastAsia" w:hAnsiTheme="minorEastAsia" w:eastAsiaTheme="minorEastAsia"/>
          <w:color w:val="FF0000"/>
          <w:kern w:val="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整体认读音节：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zi yi wu yun yuan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此题考查学生对拼音的分类，熟练掌握拼音的分类即可做出答案。）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二、照样子写音节。(10分)</w:t>
      </w:r>
    </w:p>
    <w:p>
      <w:pPr>
        <w:spacing w:line="360" w:lineRule="auto"/>
        <w:ind w:firstLine="450"/>
        <w:jc w:val="left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j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ǐ</w:t>
      </w:r>
      <w:r>
        <w:rPr>
          <w:rFonts w:cs="Arial" w:asciiTheme="minorEastAsia" w:hAnsiTheme="minorEastAsia"/>
          <w:kern w:val="0"/>
          <w:sz w:val="21"/>
          <w:szCs w:val="21"/>
        </w:rPr>
        <w:t>→（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jǐ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）  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h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è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→（  ）         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j</w:t>
      </w:r>
      <w:r>
        <w:rPr>
          <w:rFonts w:cs="Arial" w:asciiTheme="minorEastAsia" w:hAnsiTheme="minorEastAsia"/>
          <w:kern w:val="0"/>
          <w:sz w:val="21"/>
          <w:szCs w:val="21"/>
        </w:rPr>
        <w:t>—（  ）→</w:t>
      </w:r>
      <w:r>
        <w:rPr>
          <w:rFonts w:cs="Times New Roman" w:asciiTheme="minorEastAsia" w:hAnsiTheme="minorEastAsia"/>
          <w:kern w:val="0"/>
          <w:sz w:val="21"/>
          <w:szCs w:val="21"/>
        </w:rPr>
        <w:t>jú</w:t>
      </w:r>
    </w:p>
    <w:p>
      <w:pPr>
        <w:spacing w:line="360" w:lineRule="auto"/>
        <w:ind w:firstLine="450"/>
        <w:jc w:val="left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x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ǜ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→（  ）  </w:t>
      </w:r>
      <w:r>
        <w:rPr>
          <w:rFonts w:cs="Times New Roman" w:asciiTheme="minorEastAsia" w:hAnsiTheme="minorEastAsia"/>
          <w:kern w:val="0"/>
          <w:sz w:val="21"/>
          <w:szCs w:val="21"/>
        </w:rPr>
        <w:t>x</w:t>
      </w:r>
      <w:r>
        <w:rPr>
          <w:rFonts w:cs="Arial" w:asciiTheme="minorEastAsia" w:hAnsiTheme="minorEastAsia"/>
          <w:kern w:val="0"/>
          <w:sz w:val="21"/>
          <w:szCs w:val="21"/>
        </w:rPr>
        <w:t>—（  ）—(  )→</w:t>
      </w:r>
      <w:r>
        <w:rPr>
          <w:rFonts w:cs="Times New Roman" w:asciiTheme="minorEastAsia" w:hAnsiTheme="minorEastAsia"/>
          <w:kern w:val="0"/>
          <w:sz w:val="21"/>
          <w:szCs w:val="21"/>
        </w:rPr>
        <w:t>xiá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x—（  ）→</w:t>
      </w:r>
      <w:r>
        <w:rPr>
          <w:rFonts w:cs="Times New Roman" w:asciiTheme="minorEastAsia" w:hAnsiTheme="minorEastAsia"/>
          <w:kern w:val="0"/>
          <w:sz w:val="21"/>
          <w:szCs w:val="21"/>
        </w:rPr>
        <w:t>xū</w:t>
      </w:r>
    </w:p>
    <w:p>
      <w:pPr>
        <w:spacing w:line="360" w:lineRule="auto"/>
        <w:ind w:firstLine="450"/>
        <w:jc w:val="left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n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ǚ</w:t>
      </w:r>
      <w:r>
        <w:rPr>
          <w:rFonts w:cs="Arial" w:asciiTheme="minorEastAsia" w:hAnsiTheme="minorEastAsia"/>
          <w:kern w:val="0"/>
          <w:sz w:val="21"/>
          <w:szCs w:val="21"/>
        </w:rPr>
        <w:t>→（  ）  (  )—(  )—(  )→</w:t>
      </w:r>
      <w:r>
        <w:rPr>
          <w:rFonts w:cs="Times New Roman" w:asciiTheme="minorEastAsia" w:hAnsiTheme="minorEastAsia"/>
          <w:kern w:val="0"/>
          <w:sz w:val="21"/>
          <w:szCs w:val="21"/>
        </w:rPr>
        <w:t>qià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l—（ ǜ ）→</w:t>
      </w:r>
      <w:r>
        <w:rPr>
          <w:rFonts w:cs="Times New Roman" w:asciiTheme="minorEastAsia" w:hAnsiTheme="minorEastAsia"/>
          <w:kern w:val="0"/>
          <w:sz w:val="21"/>
          <w:szCs w:val="21"/>
        </w:rPr>
        <w:t>lǜ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q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ǜ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→（  ）  </w:t>
      </w:r>
      <w:r>
        <w:rPr>
          <w:rFonts w:cs="Times New Roman" w:asciiTheme="minorEastAsia" w:hAnsiTheme="minorEastAsia"/>
          <w:kern w:val="0"/>
          <w:sz w:val="21"/>
          <w:szCs w:val="21"/>
        </w:rPr>
        <w:t>j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i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ā</w:t>
      </w:r>
      <w:r>
        <w:rPr>
          <w:rFonts w:cs="Arial" w:asciiTheme="minorEastAsia" w:hAnsiTheme="minorEastAsia"/>
          <w:kern w:val="0"/>
          <w:sz w:val="21"/>
          <w:szCs w:val="21"/>
        </w:rPr>
        <w:t>→（  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hè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ú  xǜ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i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á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ū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nǚ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q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I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à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q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ǜ  j I ā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此题主要是为了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17145" cy="17145"/>
            <wp:effectExtent l="0" t="0" r="0" b="0"/>
            <wp:docPr id="277" name="图片 27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加深学生对声母的理解，只需将前后连在一起，即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23495" cy="15875"/>
            <wp:effectExtent l="0" t="0" r="0" b="0"/>
            <wp:docPr id="278" name="图片 27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可做出答案。）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三、看拼音写词语。（10分）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 xml:space="preserve"> shànɡ  xià        shí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ɡè 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kern w:val="0"/>
          <w:sz w:val="21"/>
          <w:szCs w:val="21"/>
        </w:rPr>
        <w:t>mù            hé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(          )     (        )     (    )马      （   ）苗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上下  十个  木  禾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此题考查学生拼写能力，读准拼音，写出相应汉字即可。）</w:t>
      </w:r>
    </w:p>
    <w:p>
      <w:pPr>
        <w:spacing w:line="360" w:lineRule="auto"/>
        <w:jc w:val="left"/>
        <w:rPr>
          <w:rFonts w:hint="eastAsia" w:cs="Arial" w:asciiTheme="minorEastAsia" w:hAnsiTheme="minorEastAsia" w:eastAsiaTheme="minorEastAsia"/>
          <w:b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四、照样子连线。（10分）</w:t>
      </w:r>
    </w:p>
    <w:p>
      <w:pPr>
        <w:spacing w:line="360" w:lineRule="auto"/>
        <w:ind w:firstLine="525" w:firstLineChars="2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天鹅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花朵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衣服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Arial" w:asciiTheme="minorEastAsia" w:hAnsiTheme="minorEastAsia"/>
          <w:kern w:val="0"/>
          <w:sz w:val="21"/>
          <w:szCs w:val="21"/>
        </w:rPr>
        <w:t>青草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</w:p>
    <w:p>
      <w:pPr>
        <w:spacing w:line="360" w:lineRule="auto"/>
        <w:ind w:firstLine="525" w:firstLineChars="250"/>
        <w:jc w:val="left"/>
        <w:rPr>
          <w:rFonts w:hint="eastAsia" w:cs="Arial" w:asciiTheme="minorEastAsia" w:hAnsiTheme="minorEastAsia" w:eastAsiaTheme="minorEastAsia"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暖和的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绿色的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漂亮的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雪白的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雪白的天鹅  漂亮的花朵  暖和的衣服  绿色的青草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此题考查学生的组词的能力，根据平时积累即可做出答案。）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五、数一数笔画，把汉字送回家。（10分）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不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四     禾    下     门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21590" cy="13970"/>
            <wp:effectExtent l="0" t="0" r="0" b="0"/>
            <wp:docPr id="279" name="图片 27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  开   五   口   子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三画（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）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四画（         ）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五画（         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drawing>
          <wp:inline distT="0" distB="0" distL="0" distR="0">
            <wp:extent cx="12700" cy="15240"/>
            <wp:effectExtent l="0" t="0" r="0" b="0"/>
            <wp:docPr id="280" name="图片 28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三画：下  门  口  子  四画：开  五  不  五画：四  禾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此题考查学生对笔画的了解，按照紫字的笔画，一步一步写出，找到相应笔画，即可。）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六、我会填。（10分）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红红的（ 苹果 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暖和的（      ）   雪白的（       ）  漂亮的（     ）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蓝蓝的（      ）   高高的（      ）  大大的（     ）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衣服  天鹅  花朵  天空  山  大象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此题考查学生修饰词的运用，根据平时生活现象做出即可。）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七、我会连线。（10分）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大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短  直  前  黑  早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　　</w:t>
      </w:r>
    </w:p>
    <w:p>
      <w:pPr>
        <w:spacing w:line="360" w:lineRule="auto"/>
        <w:ind w:firstLine="420" w:firstLineChars="20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晚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长  弯  后  小  白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大小  长短  直弯  前后  黑白  早晚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此题考查学生对反义词的了解，熟练掌握反义词，多记，多练，不难做出。）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八、读一读，圈一圈。（10分）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一（座   间）小楼   一（座   间）客厅    一（朵 棵）野花一（座   间）书房   一（座   间）大桥  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21590" cy="12700"/>
            <wp:effectExtent l="0" t="0" r="0" b="0"/>
            <wp:docPr id="281" name="图片 28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 一（朵 只）白云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一（颗   棵）星      一（颗   棵）树     一（只 棵）小狗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座  间  朵  间  座  朵  颗  棵  只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此题考查学生对量词的了解，根据平时所学，多积累一些常用量词，即可得出答案）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九、比比组词。（10分）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小（    ）   人（    ）   目（    ）   了（     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少（  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9050" cy="15875"/>
            <wp:effectExtent l="0" t="0" r="0" b="0"/>
            <wp:docPr id="282" name="图片 28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9050" cy="21590"/>
            <wp:effectExtent l="0" t="0" r="0" b="6985"/>
            <wp:docPr id="283" name="图片 28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>）   入（    ）   木（    ）   子（     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小猪  多少  人口  进入  双目  木头  好了  儿子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此题考查学生对相近字的了解，平时多积累一些相近字，不难做出答案。）</w:t>
      </w:r>
    </w:p>
    <w:p>
      <w:pPr>
        <w:spacing w:line="360" w:lineRule="auto"/>
        <w:jc w:val="left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cs="Arial" w:asciiTheme="minorEastAsia" w:hAnsiTheme="minorEastAsia"/>
          <w:b/>
          <w:kern w:val="0"/>
          <w:sz w:val="21"/>
          <w:szCs w:val="21"/>
        </w:rPr>
        <w:t>十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、</w:t>
      </w:r>
      <w:r>
        <w:rPr>
          <w:rFonts w:cs="Arial" w:asciiTheme="minorEastAsia" w:hAnsiTheme="minorEastAsia"/>
          <w:b/>
          <w:kern w:val="0"/>
          <w:sz w:val="21"/>
          <w:szCs w:val="21"/>
        </w:rPr>
        <w:t>作文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（10分）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每天总会有一样东西陪你去上学，那就是书包！每个人的书包不同，对书包的感情也会不同，那就来说说你和你的书包的故事吧。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2700" cy="20320"/>
            <wp:effectExtent l="0" t="0" r="6350" b="8255"/>
            <wp:docPr id="284" name="图片 28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</w:t>
      </w:r>
      <w:r>
        <w:rPr>
          <w:rFonts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9050" cy="1905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2700" cy="15875"/>
            <wp:effectExtent l="0" t="0" r="0" b="0"/>
            <wp:docPr id="18" name="图片 1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5240" cy="21590"/>
            <wp:effectExtent l="0" t="0" r="3810" b="6985"/>
            <wp:docPr id="19" name="图片 1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2700" cy="22225"/>
            <wp:effectExtent l="0" t="0" r="6350" b="6350"/>
            <wp:docPr id="20" name="图片 2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jc w:val="left"/>
        <w:rPr>
          <w:rFonts w:cs="Arial" w:asciiTheme="minorEastAsia" w:hAnsiTheme="minorEastAsia"/>
          <w:b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【范文】</w:t>
      </w:r>
    </w:p>
    <w:p>
      <w:pPr>
        <w:spacing w:line="360" w:lineRule="auto"/>
        <w:ind w:firstLine="450"/>
        <w:jc w:val="center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我和我的书包</w:t>
      </w:r>
    </w:p>
    <w:p>
      <w:pPr>
        <w:spacing w:line="360" w:lineRule="auto"/>
        <w:ind w:firstLine="420" w:firstLineChars="200"/>
        <w:jc w:val="left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在漫长的学期里，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15875" cy="22225"/>
            <wp:effectExtent l="0" t="0" r="3175" b="6350"/>
            <wp:docPr id="28" name="图片 2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书包在一天一天地变胖， 我在一天一天地变瘦。 在快乐的寒暑假里， 书包在一天一天的变瘦， 我在一天一天地变胖。 但是无论是学期还是寒暑假， 我都在一天一天的长高。</w:t>
      </w:r>
    </w:p>
    <w:p>
      <w:pPr>
        <w:rPr>
          <w:rFonts w:asciiTheme="minorEastAsia" w:hAnsiTheme="minorEastAsia"/>
          <w:sz w:val="21"/>
          <w:szCs w:val="21"/>
        </w:rPr>
      </w:pPr>
    </w:p>
    <w:p/>
    <w:sectPr>
      <w:headerReference r:id="rId4" w:type="first"/>
      <w:headerReference r:id="rId3" w:type="even"/>
      <w:pgSz w:w="11900" w:h="16840"/>
      <w:pgMar w:top="1440" w:right="1418" w:bottom="1440" w:left="1418" w:header="119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7155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13" name="WordPictureWatermark5238998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5238998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950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4" name="WordPictureWatermark27243438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7243438" descr="模板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74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5" name="WordPictureWatermark27048249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27048249" descr="模板-0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6" name="WordPictureWatermark19135988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19135988" descr="模板2-0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2" name="WordPictureWatermark18060174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18060174" descr="模板4-04"/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7" name="WordPictureWatermark17637286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7637286" descr="模板4-04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1" name="WordPictureWatermark17428073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7428073" descr="模板1-01"/>
                  <pic:cNvPicPr>
                    <a:picLocks noChangeAspect="1"/>
                  </pic:cNvPicPr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7052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8" name="WordPictureWatermark5238997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5238997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848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9" name="WordPictureWatermark27243437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7243437" descr="模板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64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0" name="WordPictureWatermark27048248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27048248" descr="模板-0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5" name="图片 35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模板2-0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4" name="图片 34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34" descr="模板4-0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3" name="图片 33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模板4-0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2" name="图片 32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2" descr="模板1-0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60199"/>
    <w:rsid w:val="00280D75"/>
    <w:rsid w:val="105760BB"/>
    <w:rsid w:val="17E60199"/>
    <w:rsid w:val="28384F47"/>
    <w:rsid w:val="28E10E72"/>
    <w:rsid w:val="367A7485"/>
    <w:rsid w:val="39CA2786"/>
    <w:rsid w:val="4209185E"/>
    <w:rsid w:val="57EF6944"/>
    <w:rsid w:val="6EDD5BE7"/>
    <w:rsid w:val="756A3A2B"/>
    <w:rsid w:val="772C66B0"/>
    <w:rsid w:val="7BEA0056"/>
    <w:rsid w:val="7F965B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9.png"/><Relationship Id="rId6" Type="http://schemas.openxmlformats.org/officeDocument/2006/relationships/image" Target="media/image8.GI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2019-05-18T11:07:00Z</dcterms:created>
  <dc:creator>shilong</dc:creator>
  <cp:lastModifiedBy>。</cp:lastModifiedBy>
  <dcterms:modified xsi:type="dcterms:W3CDTF">2019-09-28T04:31:49Z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