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 w:rsidR="00AB61C0" w:rsidRPr="00292A4D" w:rsidP="00D91C1A">
      <w:pPr>
        <w:tabs>
          <w:tab w:val="left" w:pos="4417"/>
        </w:tabs>
        <w:ind w:firstLine="360" w:firstLineChars="100"/>
        <w:jc w:val="left"/>
        <w:rPr>
          <w:rFonts w:ascii="仿宋" w:eastAsia="仿宋" w:hAnsi="仿宋" w:hint="eastAsia"/>
          <w:b/>
          <w:bCs/>
          <w:color w:val="000000" w:themeColor="text1"/>
          <w:sz w:val="36"/>
          <w:szCs w:val="36"/>
        </w:rPr>
      </w:pPr>
      <w:r w:rsidR="00D91C1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11442700</wp:posOffset>
            </wp:positionV>
            <wp:extent cx="317500" cy="381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218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292A4D" w:rsidR="000C22B6"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64934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1C1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第一章  一元二次方程  单元检测试题</w:t>
      </w:r>
    </w:p>
    <w:bookmarkEnd w:id="0"/>
    <w:p w:rsidR="000162F8" w:rsidRPr="00292A4D" w:rsidP="00E82177">
      <w:pPr>
        <w:tabs>
          <w:tab w:val="left" w:pos="420"/>
          <w:tab w:val="left" w:pos="2100"/>
          <w:tab w:val="left" w:pos="2310"/>
          <w:tab w:val="left" w:pos="2520"/>
          <w:tab w:val="left" w:pos="3990"/>
          <w:tab w:val="left" w:pos="4620"/>
          <w:tab w:val="left" w:pos="5880"/>
        </w:tabs>
        <w:spacing w:after="156" w:afterLines="50"/>
        <w:ind w:firstLine="2205" w:firstLineChars="1050"/>
        <w:rPr>
          <w:rFonts w:eastAsia="方正宋三_GBK"/>
          <w:color w:val="000000" w:themeColor="text1"/>
        </w:rPr>
      </w:pPr>
      <w:r w:rsidRPr="00292A4D">
        <w:rPr>
          <w:rFonts w:eastAsia="方正宋三_GBK" w:hint="eastAsia"/>
          <w:color w:val="000000" w:themeColor="text1"/>
        </w:rPr>
        <w:t>（满分</w:t>
      </w:r>
      <w:r w:rsidRPr="00292A4D">
        <w:rPr>
          <w:rFonts w:eastAsia="方正宋三_GBK" w:hint="eastAsia"/>
          <w:color w:val="000000" w:themeColor="text1"/>
        </w:rPr>
        <w:t>120</w:t>
      </w:r>
      <w:r w:rsidRPr="00292A4D">
        <w:rPr>
          <w:rFonts w:eastAsia="方正宋三_GBK" w:hint="eastAsia"/>
          <w:color w:val="000000" w:themeColor="text1"/>
        </w:rPr>
        <w:t>分；时间：</w:t>
      </w:r>
      <w:r w:rsidRPr="00292A4D">
        <w:rPr>
          <w:rFonts w:eastAsia="方正宋三_GBK" w:hint="eastAsia"/>
          <w:color w:val="000000" w:themeColor="text1"/>
        </w:rPr>
        <w:t>120</w:t>
      </w:r>
      <w:r w:rsidRPr="00292A4D">
        <w:rPr>
          <w:rFonts w:eastAsia="方正宋三_GBK" w:hint="eastAsia"/>
          <w:color w:val="000000" w:themeColor="text1"/>
        </w:rPr>
        <w:t>分钟）</w:t>
      </w:r>
      <w:r w:rsidRPr="00292A4D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0</wp:posOffset>
            </wp:positionV>
            <wp:extent cx="571500" cy="714375"/>
            <wp:effectExtent l="0" t="0" r="0" b="9525"/>
            <wp:wrapNone/>
            <wp:docPr id="449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418736" name="图片 1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62F8" w:rsidRPr="00292A4D" w:rsidP="00292A4D">
      <w:pPr>
        <w:tabs>
          <w:tab w:val="left" w:pos="420"/>
          <w:tab w:val="left" w:pos="2100"/>
          <w:tab w:val="left" w:pos="2310"/>
          <w:tab w:val="left" w:pos="2520"/>
          <w:tab w:val="left" w:pos="3990"/>
          <w:tab w:val="left" w:pos="4620"/>
          <w:tab w:val="left" w:pos="5880"/>
        </w:tabs>
        <w:spacing w:line="240" w:lineRule="atLeast"/>
        <w:ind w:firstLine="630" w:firstLineChars="300"/>
        <w:rPr>
          <w:rFonts w:eastAsia="华文行楷"/>
          <w:color w:val="000000" w:themeColor="text1"/>
        </w:rPr>
      </w:pPr>
      <w:r w:rsidRPr="00292A4D">
        <w:rPr>
          <w:rFonts w:eastAsia="华文彩云" w:hint="eastAsia"/>
          <w:b/>
          <w:i/>
          <w:color w:val="000000" w:themeColor="text1"/>
          <w:szCs w:val="28"/>
        </w:rPr>
        <w:t>真情提示</w:t>
      </w:r>
      <w:r w:rsidRPr="00292A4D">
        <w:rPr>
          <w:rFonts w:eastAsia="方正宋三_GBK" w:hint="eastAsia"/>
          <w:b/>
          <w:i/>
          <w:color w:val="000000" w:themeColor="text1"/>
          <w:szCs w:val="28"/>
        </w:rPr>
        <w:t>：</w:t>
      </w:r>
      <w:r w:rsidRPr="00292A4D">
        <w:rPr>
          <w:rFonts w:eastAsia="华文行楷" w:hint="eastAsia"/>
          <w:color w:val="000000" w:themeColor="text1"/>
        </w:rPr>
        <w:t>亲爱的同学，欢迎你参加本次考试，祝你答题成功！</w:t>
      </w:r>
    </w:p>
    <w:tbl>
      <w:tblPr>
        <w:tblW w:w="37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5"/>
        <w:gridCol w:w="1021"/>
        <w:gridCol w:w="1021"/>
        <w:gridCol w:w="1021"/>
        <w:gridCol w:w="1525"/>
      </w:tblGrid>
      <w:tr w:rsidTr="008A3A94">
        <w:tblPrEx>
          <w:tblW w:w="374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题号</w:t>
            </w: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一</w:t>
            </w: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二</w:t>
            </w: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三</w:t>
            </w: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总分</w:t>
            </w:r>
          </w:p>
        </w:tc>
      </w:tr>
      <w:tr w:rsidTr="008A3A94">
        <w:tblPrEx>
          <w:tblW w:w="3748" w:type="pct"/>
          <w:tblLook w:val="04A0"/>
        </w:tblPrEx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  <w:r w:rsidRPr="00292A4D">
              <w:t>得分</w:t>
            </w: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8A3A94" w:rsidRPr="00292A4D" w:rsidP="00292A4D">
            <w:pPr>
              <w:jc w:val="center"/>
              <w:textAlignment w:val="center"/>
            </w:pPr>
          </w:p>
        </w:tc>
      </w:tr>
    </w:tbl>
    <w:p w:rsidR="00D91C1A" w:rsidRPr="00AA2BE6" w:rsidP="00D91C1A">
      <w:pPr>
        <w:textAlignment w:val="center"/>
      </w:pPr>
      <w:r w:rsidRPr="00AA2BE6">
        <w:t>一、</w:t>
      </w:r>
      <w:r w:rsidRPr="00AA2BE6">
        <w:t xml:space="preserve"> </w:t>
      </w:r>
      <w:r w:rsidRPr="00AA2BE6">
        <w:t>选择题</w:t>
      </w:r>
      <w:r w:rsidRPr="00AA2BE6">
        <w:t xml:space="preserve"> </w:t>
      </w:r>
      <w:r w:rsidRPr="00AA2BE6">
        <w:t>（本题共计</w:t>
      </w:r>
      <w:r w:rsidRPr="00AA2BE6">
        <w:t xml:space="preserve"> 10 </w:t>
      </w:r>
      <w:r w:rsidRPr="00AA2BE6">
        <w:t>小题</w:t>
      </w:r>
      <w:r w:rsidRPr="00AA2BE6">
        <w:t xml:space="preserve">  </w:t>
      </w:r>
      <w:r w:rsidRPr="00AA2BE6">
        <w:t>，每题</w:t>
      </w:r>
      <w:r w:rsidRPr="00AA2BE6">
        <w:t xml:space="preserve"> 3 </w:t>
      </w:r>
      <w:r w:rsidRPr="00AA2BE6">
        <w:t>分</w:t>
      </w:r>
      <w:r w:rsidRPr="00AA2BE6">
        <w:t xml:space="preserve"> </w:t>
      </w:r>
      <w:r w:rsidRPr="00AA2BE6">
        <w:t>，共计</w:t>
      </w:r>
      <w:r w:rsidRPr="00AA2BE6">
        <w:t>30</w:t>
      </w:r>
      <w:r w:rsidRPr="00AA2BE6">
        <w:t>分</w:t>
      </w:r>
      <w:r w:rsidRPr="00AA2BE6">
        <w:t xml:space="preserve"> </w:t>
      </w:r>
      <w:r w:rsidRPr="00AA2BE6">
        <w:t>，</w:t>
      </w:r>
      <w:r w:rsidRPr="00AA2BE6">
        <w:t xml:space="preserve"> </w:t>
      </w:r>
      <w:r w:rsidRPr="00AA2BE6">
        <w:t>）</w:t>
      </w:r>
      <w:r w:rsidRPr="00AA2BE6">
        <w:t xml:space="preserve">  </w:t>
      </w:r>
    </w:p>
    <w:p w:rsidR="00D91C1A" w:rsidRPr="00AA2BE6" w:rsidP="00D91C1A">
      <w:pPr>
        <w:textAlignment w:val="center"/>
      </w:pPr>
      <w:r w:rsidRPr="00AA2BE6">
        <w:t xml:space="preserve">1.  </w:t>
      </w:r>
      <w:r w:rsidRPr="00AA2BE6">
        <w:t>下列方程中，哪个是一元二次方程？（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-3y=0</m:t>
        </m:r>
      </m:oMath>
      <w:r>
        <w:rPr>
          <w:rFonts w:hint="eastAsia"/>
        </w:rPr>
        <w:t xml:space="preserve">              </w:t>
      </w:r>
      <w:r w:rsidRPr="00AA2BE6"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D91C1A" w:rsidRPr="00AA2BE6" w:rsidP="00D91C1A">
      <w:pPr>
        <w:textAlignment w:val="center"/>
      </w:pPr>
      <w:r w:rsidRPr="00AA2BE6">
        <w:t>C.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=3y+2</m:t>
        </m:r>
      </m:oMath>
      <w:r>
        <w:rPr>
          <w:rFonts w:hint="eastAsia"/>
        </w:rPr>
        <w:t xml:space="preserve">             </w:t>
      </w:r>
      <w:r w:rsidRPr="00AA2BE6">
        <w:t>D.</w:t>
      </w:r>
      <m:oMath>
        <m:r>
          <w:rPr>
            <w:rFonts w:ascii="Cambria Math" w:hAnsi="Cambria Math"/>
          </w:rPr>
          <m:t>x(3x-4)=3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+10</m:t>
        </m:r>
      </m:oMath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2.  </w:t>
      </w:r>
      <w:r w:rsidRPr="00AA2BE6">
        <w:t>一元二次方程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-4x-3=0</m:t>
        </m:r>
      </m:oMath>
      <w:r w:rsidRPr="00AA2BE6">
        <w:t>的一次项系数是（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1784"/>
        <w:gridCol w:w="1751"/>
        <w:gridCol w:w="2294"/>
        <w:gridCol w:w="2336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m:oMath>
              <m:r>
                <w:rPr>
                  <w:rFonts w:ascii="Cambria Math" w:hAnsi="Cambria Math"/>
                </w:rPr>
                <m:t>4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m:oMath>
              <m:r>
                <w:rPr>
                  <w:rFonts w:ascii="Cambria Math" w:hAnsi="Cambria Math"/>
                </w:rPr>
                <m:t>-4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m:oMath>
              <m:r>
                <w:rPr>
                  <w:rFonts w:ascii="Cambria Math" w:hAnsi="Cambria Math"/>
                </w:rPr>
                <m:t>-3</m:t>
              </m:r>
            </m:oMath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3.  </w:t>
      </w:r>
      <w:r w:rsidRPr="00AA2BE6">
        <w:t>如果关于</w:t>
      </w:r>
      <m:oMath>
        <m:r>
          <w:rPr>
            <w:rFonts w:ascii="Cambria Math" w:hAnsi="Cambria Math"/>
          </w:rPr>
          <m:t>x</m:t>
        </m:r>
      </m:oMath>
      <w:r w:rsidRPr="00AA2BE6">
        <w:t>的一元二次方程</w:t>
      </w:r>
      <m:oMath>
        <m:r>
          <w:rPr>
            <w:rFonts w:ascii="Cambria Math" w:hAnsi="Cambria Math"/>
          </w:rPr>
          <m:t>k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-6x+9=0</m:t>
        </m:r>
      </m:oMath>
      <w:r w:rsidRPr="00AA2BE6">
        <w:t>有两个不相等的实数根，那么</w:t>
      </w:r>
      <m:oMath>
        <m:r>
          <w:rPr>
            <w:rFonts w:ascii="Cambria Math" w:hAnsi="Cambria Math"/>
          </w:rPr>
          <m:t>k</m:t>
        </m:r>
      </m:oMath>
      <w:r w:rsidRPr="00AA2BE6">
        <w:t>的取值范围是（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5232"/>
        <w:gridCol w:w="2933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m:oMath>
              <m:r>
                <w:rPr>
                  <w:rFonts w:ascii="Cambria Math" w:hAnsi="Cambria Math"/>
                </w:rPr>
                <m:t>k&lt;1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m:oMath>
              <m:r>
                <w:rPr>
                  <w:rFonts w:ascii="Cambria Math" w:hAnsi="Cambria Math"/>
                </w:rPr>
                <m:t>k≠0</m:t>
              </m:r>
            </m:oMath>
          </w:p>
        </w:tc>
      </w:tr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m:oMath>
              <m:r>
                <w:rPr>
                  <w:rFonts w:ascii="Cambria Math" w:hAnsi="Cambria Math"/>
                </w:rPr>
                <m:t>k&lt;1</m:t>
              </m:r>
            </m:oMath>
            <w:r w:rsidRPr="00AA2BE6">
              <w:t>且</w:t>
            </w:r>
            <m:oMath>
              <m:r>
                <w:rPr>
                  <w:rFonts w:ascii="Cambria Math" w:hAnsi="Cambria Math"/>
                </w:rPr>
                <m:t>k≠0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m:oMath>
              <m:r>
                <w:rPr>
                  <w:rFonts w:ascii="Cambria Math" w:hAnsi="Cambria Math"/>
                </w:rPr>
                <m:t>k&gt;1</m:t>
              </m:r>
            </m:oMath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4.  </w:t>
      </w:r>
      <w:r w:rsidRPr="00AA2BE6">
        <w:t>把方程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-4x+1=0</m:t>
        </m:r>
      </m:oMath>
      <w:r w:rsidRPr="00AA2BE6">
        <w:t>的左边配成完全平方式后，所得的方程是（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4031"/>
        <w:gridCol w:w="4134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m:oMath>
              <m:r>
                <w:rPr>
                  <w:rFonts w:ascii="Cambria Math" w:hAnsi="Cambria Math"/>
                </w:rPr>
                <m:t>(x-4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=14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m:oMath>
              <m:r>
                <w:rPr>
                  <w:rFonts w:ascii="Cambria Math" w:hAnsi="Cambria Math"/>
                </w:rPr>
                <m:t>(x-2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=5</m:t>
              </m:r>
            </m:oMath>
          </w:p>
        </w:tc>
      </w:tr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m:oMath>
              <m:r>
                <w:rPr>
                  <w:rFonts w:ascii="Cambria Math" w:hAnsi="Cambria Math"/>
                </w:rPr>
                <m:t>(x-2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=3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m:oMath>
              <m:r>
                <w:rPr>
                  <w:rFonts w:ascii="Cambria Math" w:hAnsi="Cambria Math"/>
                </w:rPr>
                <m:t>(x-2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=-5</m:t>
              </m:r>
            </m:oMath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5.  </w:t>
      </w:r>
      <w:r w:rsidRPr="00AA2BE6">
        <w:t>若</w:t>
      </w:r>
      <m:oMath>
        <m:r>
          <w:rPr>
            <w:rFonts w:ascii="Cambria Math" w:hAnsi="Cambria Math"/>
          </w:rPr>
          <m:t>a</m:t>
        </m:r>
      </m:oMath>
      <w:r w:rsidRPr="00AA2BE6">
        <w:t>、</w:t>
      </w:r>
      <m:oMath>
        <m:r>
          <w:rPr>
            <w:rFonts w:ascii="Cambria Math" w:hAnsi="Cambria Math"/>
          </w:rPr>
          <m:t>b</m:t>
        </m:r>
      </m:oMath>
      <w:r w:rsidRPr="00AA2BE6">
        <w:t>是关于</w:t>
      </w:r>
      <m:oMath>
        <m:r>
          <w:rPr>
            <w:rFonts w:ascii="Cambria Math" w:hAnsi="Cambria Math"/>
          </w:rPr>
          <m:t>x</m:t>
        </m:r>
      </m:oMath>
      <w:r w:rsidRPr="00AA2BE6">
        <w:t>的方程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+2x-9=0</m:t>
        </m:r>
      </m:oMath>
      <w:r w:rsidRPr="00AA2BE6">
        <w:t>的根，则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+3a+b</m:t>
        </m:r>
      </m:oMath>
      <w:r w:rsidRPr="00AA2BE6">
        <w:t>的值为（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1848"/>
        <w:gridCol w:w="2236"/>
        <w:gridCol w:w="2229"/>
        <w:gridCol w:w="1852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m:oMath>
              <m:r>
                <w:rPr>
                  <w:rFonts w:ascii="Cambria Math" w:hAnsi="Cambria Math"/>
                </w:rPr>
                <m:t>8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m:oMath>
              <m:r>
                <w:rPr>
                  <w:rFonts w:ascii="Cambria Math" w:hAnsi="Cambria Math"/>
                </w:rPr>
                <m:t>11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m:oMath>
              <m:r>
                <w:rPr>
                  <w:rFonts w:ascii="Cambria Math" w:hAnsi="Cambria Math"/>
                </w:rPr>
                <m:t>10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m:oMath>
              <m:r>
                <w:rPr>
                  <w:rFonts w:ascii="Cambria Math" w:hAnsi="Cambria Math"/>
                </w:rPr>
                <m:t>7</m:t>
              </m:r>
            </m:oMath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6.  </w:t>
      </w:r>
      <w:r w:rsidRPr="00AA2BE6">
        <w:t>已知</w:t>
      </w:r>
      <m:oMath>
        <m:r>
          <w:rPr>
            <w:rFonts w:ascii="Cambria Math" w:hAnsi="Cambria Math"/>
          </w:rPr>
          <m:t>3</m:t>
        </m:r>
      </m:oMath>
      <w:r w:rsidRPr="00AA2BE6">
        <w:t>是关于</w:t>
      </w:r>
      <m:oMath>
        <m:r>
          <w:rPr>
            <w:rFonts w:ascii="Cambria Math" w:hAnsi="Cambria Math"/>
          </w:rPr>
          <m:t>x</m:t>
        </m:r>
      </m:oMath>
      <w:r w:rsidRPr="00AA2BE6">
        <w:t>的方程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-ax+3=0</m:t>
        </m:r>
      </m:oMath>
      <w:r w:rsidRPr="00AA2BE6">
        <w:t>的一个解，则</w:t>
      </w:r>
      <m:oMath>
        <m:r>
          <w:rPr>
            <w:rFonts w:ascii="Cambria Math" w:hAnsi="Cambria Math"/>
          </w:rPr>
          <m:t>a</m:t>
        </m:r>
      </m:oMath>
      <w:r w:rsidRPr="00AA2BE6">
        <w:t>的值是（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2060"/>
        <w:gridCol w:w="2024"/>
        <w:gridCol w:w="2016"/>
        <w:gridCol w:w="2065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m:oMath>
              <m:r>
                <w:rPr>
                  <w:rFonts w:ascii="Cambria Math" w:hAnsi="Cambria Math"/>
                </w:rPr>
                <m:t>3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m:oMath>
              <m:r>
                <w:rPr>
                  <w:rFonts w:ascii="Cambria Math" w:hAnsi="Cambria Math"/>
                </w:rPr>
                <m:t>4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m:oMath>
              <m:r>
                <w:rPr>
                  <w:rFonts w:ascii="Cambria Math" w:hAnsi="Cambria Math"/>
                </w:rPr>
                <m:t>5</m:t>
              </m:r>
            </m:oMath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m:oMath>
              <m:r>
                <w:rPr>
                  <w:rFonts w:ascii="Cambria Math" w:hAnsi="Cambria Math"/>
                </w:rPr>
                <m:t>6</m:t>
              </m:r>
            </m:oMath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7.  </w:t>
      </w:r>
      <w:r w:rsidRPr="00AA2BE6">
        <w:t>解方程</w:t>
      </w:r>
      <m:oMath>
        <m:r>
          <w:rPr>
            <w:rFonts w:ascii="Cambria Math" w:hAnsi="Cambria Math"/>
          </w:rPr>
          <m:t>(5x-1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A2BE6">
        <w:t>＝</w:t>
      </w:r>
      <m:oMath>
        <m:r>
          <w:rPr>
            <w:rFonts w:ascii="Cambria Math" w:hAnsi="Cambria Math"/>
          </w:rPr>
          <m:t>(2x+3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A2BE6">
        <w:t>的最适当方法应是（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tbl>
      <w:tblPr>
        <w:tblW w:w="5000" w:type="pct"/>
        <w:tblLook w:val="04A0"/>
      </w:tblPr>
      <w:tblGrid>
        <w:gridCol w:w="4357"/>
        <w:gridCol w:w="3808"/>
      </w:tblGrid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A.</w:t>
            </w:r>
            <w:r w:rsidRPr="00AA2BE6">
              <w:t>直接开平方法</w:t>
            </w:r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B.</w:t>
            </w:r>
            <w:r w:rsidRPr="00AA2BE6">
              <w:t>配方法</w:t>
            </w:r>
          </w:p>
        </w:tc>
      </w:tr>
      <w:tr w:rsidTr="009F664C">
        <w:tblPrEx>
          <w:tblW w:w="5000" w:type="pct"/>
          <w:tblLook w:val="04A0"/>
        </w:tblPrEx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C.</w:t>
            </w:r>
            <w:r w:rsidRPr="00AA2BE6">
              <w:t>公式法</w:t>
            </w:r>
          </w:p>
        </w:tc>
        <w:tc>
          <w:tcPr>
            <w:tcW w:w="0" w:type="auto"/>
          </w:tcPr>
          <w:p w:rsidR="00D91C1A" w:rsidRPr="00AA2BE6" w:rsidP="009F664C">
            <w:pPr>
              <w:textAlignment w:val="center"/>
            </w:pPr>
            <w:r w:rsidRPr="00AA2BE6">
              <w:t>D.</w:t>
            </w:r>
            <w:r w:rsidRPr="00AA2BE6">
              <w:t>因式分解法</w:t>
            </w:r>
          </w:p>
        </w:tc>
      </w:tr>
    </w:tbl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8.  </w:t>
      </w:r>
      <w:r w:rsidRPr="00AA2BE6">
        <w:t>下面方程一定有解的是</w:t>
      </w:r>
      <w:r w:rsidRPr="00AA2BE6">
        <w:t xml:space="preserve">(        ) </w:t>
      </w:r>
    </w:p>
    <w:p w:rsidR="00D91C1A" w:rsidRPr="00AA2BE6" w:rsidP="00D91C1A">
      <w:pPr>
        <w:textAlignment w:val="center"/>
      </w:pPr>
      <w:r w:rsidRPr="00AA2BE6">
        <w:t>A.</w:t>
      </w:r>
      <m:oMath>
        <m:r>
          <w:rPr>
            <w:rFonts w:ascii="Cambria Math" w:hAnsi="Cambria Math"/>
          </w:rPr>
          <m:t>(x+5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</m:t>
        </m:r>
      </m:oMath>
      <w:r>
        <w:rPr>
          <w:rFonts w:hint="eastAsia"/>
        </w:rPr>
        <w:t xml:space="preserve">               </w:t>
      </w:r>
      <w:r w:rsidRPr="00AA2BE6">
        <w:t>B.</w:t>
      </w:r>
      <m:oMath>
        <m:r>
          <w:rPr>
            <w:rFonts w:ascii="Cambria Math" w:hAnsi="Cambria Math"/>
          </w:rPr>
          <m:t>(x-3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+1=0</m:t>
        </m:r>
      </m:oMath>
    </w:p>
    <w:p w:rsidR="00D91C1A" w:rsidRPr="00AA2BE6" w:rsidP="00D91C1A">
      <w:pPr>
        <w:textAlignment w:val="center"/>
      </w:pPr>
      <w:r w:rsidRPr="00AA2BE6">
        <w:t>C.</w:t>
      </w:r>
      <m:oMath>
        <m:r>
          <w:rPr>
            <w:rFonts w:ascii="Cambria Math" w:hAnsi="Cambria Math"/>
          </w:rPr>
          <m:t>(x+a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</m:oMath>
      <w:r>
        <w:rPr>
          <w:rFonts w:hint="eastAsia"/>
        </w:rPr>
        <w:t xml:space="preserve">          </w:t>
      </w:r>
      <w:r w:rsidRPr="00AA2BE6">
        <w:t>D.</w:t>
      </w:r>
      <m:oMath>
        <m:r>
          <w:rPr>
            <w:rFonts w:ascii="Cambria Math" w:hAnsi="Cambria Math"/>
          </w:rPr>
          <m:t>(ax+3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9.  </w:t>
      </w:r>
      <w:r w:rsidRPr="00AA2BE6">
        <w:t>已知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2</m:t>
        </m:r>
      </m:oMath>
      <w:r w:rsidRPr="00AA2BE6">
        <w:t>是关于</w:t>
      </w:r>
      <m:oMath>
        <m:r>
          <w:rPr>
            <w:rFonts w:ascii="Cambria Math" w:hAnsi="Cambria Math"/>
          </w:rPr>
          <m:t>x</m:t>
        </m:r>
      </m:oMath>
      <w:r w:rsidRPr="00AA2BE6">
        <w:t>的一元二次方程</w:t>
      </w:r>
      <m:oMath>
        <m:r>
          <w:rPr>
            <w:rFonts w:ascii="Cambria Math" w:hAnsi="Cambria Math"/>
          </w:rPr>
          <m:t>(m-1)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  <w:r w:rsidRPr="00AA2BE6">
        <w:t>＝</w:t>
      </w:r>
      <m:oMath>
        <m:r>
          <w:rPr>
            <w:rFonts w:ascii="Cambria Math" w:hAnsi="Cambria Math"/>
          </w:rPr>
          <m:t>0</m:t>
        </m:r>
      </m:oMath>
      <w:r w:rsidRPr="00AA2BE6">
        <w:t>的一个根，则关于</w:t>
      </w:r>
      <m:oMath>
        <m:r>
          <w:rPr>
            <w:rFonts w:ascii="Cambria Math" w:hAnsi="Cambria Math"/>
          </w:rPr>
          <m:t>x</m:t>
        </m:r>
      </m:oMath>
      <w:r w:rsidRPr="00AA2BE6">
        <w:t>的方程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A2BE6">
        <w:t>＝</w:t>
      </w:r>
      <m:oMath>
        <m:r>
          <w:rPr>
            <w:rFonts w:ascii="Cambria Math" w:hAnsi="Cambria Math"/>
          </w:rPr>
          <m:t>m</m:t>
        </m:r>
      </m:oMath>
      <w:r w:rsidRPr="00AA2BE6">
        <w:t>的根为（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A.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±1</m:t>
        </m:r>
      </m:oMath>
      <w:r>
        <w:rPr>
          <w:rFonts w:hint="eastAsia"/>
        </w:rPr>
        <w:t xml:space="preserve">                    </w:t>
      </w:r>
      <w:r w:rsidRPr="00AA2BE6">
        <w:t>B.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±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 w:rsidR="00D91C1A" w:rsidRPr="00AA2BE6" w:rsidP="00D91C1A">
      <w:pPr>
        <w:textAlignment w:val="center"/>
      </w:pPr>
      <w:r w:rsidRPr="00AA2BE6">
        <w:t>C.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±1</m:t>
        </m:r>
      </m:oMath>
      <w:r w:rsidRPr="00AA2BE6">
        <w:t>或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±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hint="eastAsia"/>
        </w:rPr>
        <w:t xml:space="preserve">           </w:t>
      </w:r>
      <w:r w:rsidRPr="00AA2BE6">
        <w:t>D.</w:t>
      </w:r>
      <m:oMath>
        <m:r>
          <w:rPr>
            <w:rFonts w:ascii="Cambria Math" w:hAnsi="Cambria Math"/>
          </w:rPr>
          <m:t>x</m:t>
        </m:r>
      </m:oMath>
      <w:r w:rsidRPr="00AA2BE6">
        <w:t>＝</w:t>
      </w:r>
      <m:oMath>
        <m:r>
          <w:rPr>
            <w:rFonts w:ascii="Cambria Math" w:hAnsi="Cambria Math"/>
          </w:rPr>
          <m:t>1</m:t>
        </m:r>
      </m:oMath>
      <w:r w:rsidRPr="00AA2BE6">
        <w:t>或</w:t>
      </w:r>
      <m:oMath>
        <m:r>
          <w:rPr>
            <w:rFonts w:ascii="Cambria Math" w:hAnsi="Cambria Math"/>
          </w:rPr>
          <m:t>x=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10.  </w:t>
      </w:r>
      <w:r w:rsidRPr="00AA2BE6">
        <w:t>下面结论错误的是（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A.</w:t>
      </w:r>
      <w:r w:rsidRPr="00AA2BE6">
        <w:t>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+4x+5=0</m:t>
        </m:r>
      </m:oMath>
      <w:r w:rsidRPr="00AA2BE6">
        <w:t>，则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=-4</m:t>
        </m:r>
      </m:oMath>
      <w:r w:rsidRPr="00AA2BE6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=5</m:t>
        </m:r>
      </m:oMath>
    </w:p>
    <w:p w:rsidR="00D91C1A" w:rsidRPr="00AA2BE6" w:rsidP="00D91C1A">
      <w:pPr>
        <w:textAlignment w:val="center"/>
      </w:pPr>
      <w:r w:rsidRPr="00AA2BE6">
        <w:t>B.</w:t>
      </w:r>
      <w:r w:rsidRPr="00AA2BE6">
        <w:t>方程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-3x+m=0</m:t>
        </m:r>
      </m:oMath>
      <w:r w:rsidRPr="00AA2BE6">
        <w:t>有实根，则</w:t>
      </w:r>
      <m:oMath>
        <m:r>
          <w:rPr>
            <w:rFonts w:ascii="Cambria Math" w:hAnsi="Cambria Math"/>
          </w:rPr>
          <m:t>m≤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</w:p>
    <w:p w:rsidR="00D91C1A" w:rsidRPr="00AA2BE6" w:rsidP="00D91C1A">
      <w:pPr>
        <w:textAlignment w:val="center"/>
      </w:pPr>
      <w:r w:rsidRPr="00AA2BE6">
        <w:t>C.</w:t>
      </w:r>
      <w:r w:rsidRPr="00AA2BE6">
        <w:t>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-8x+1=0</m:t>
        </m:r>
      </m:oMath>
      <w:r w:rsidRPr="00AA2BE6">
        <w:t>可配方得</w:t>
      </w:r>
      <m:oMath>
        <m:r>
          <w:rPr>
            <w:rFonts w:ascii="Cambria Math" w:hAnsi="Cambria Math"/>
          </w:rPr>
          <m:t>(x-4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=15</m:t>
        </m:r>
      </m:oMath>
    </w:p>
    <w:p w:rsidR="00D91C1A" w:rsidRPr="00AA2BE6" w:rsidP="00D91C1A">
      <w:pPr>
        <w:textAlignment w:val="center"/>
      </w:pPr>
      <w:r w:rsidRPr="00AA2BE6">
        <w:t>D.</w:t>
      </w:r>
      <w:r w:rsidRPr="00AA2BE6">
        <w:t>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+x-1=0</m:t>
        </m:r>
      </m:oMath>
      <w:r w:rsidRPr="00AA2BE6">
        <w:t>两根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-1+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AA2BE6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-1-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D91C1A" w:rsidRPr="00AA2BE6" w:rsidP="00D91C1A">
      <w:pPr>
        <w:textAlignment w:val="center"/>
      </w:pPr>
      <w:r w:rsidRPr="00AA2BE6">
        <w:t xml:space="preserve"> </w:t>
      </w:r>
      <w:r w:rsidRPr="00AA2BE6">
        <w:t>二、</w:t>
      </w:r>
      <w:r w:rsidRPr="00AA2BE6">
        <w:t xml:space="preserve"> </w:t>
      </w:r>
      <w:r w:rsidRPr="00AA2BE6">
        <w:t>填空题</w:t>
      </w:r>
      <w:r w:rsidRPr="00AA2BE6">
        <w:t xml:space="preserve"> </w:t>
      </w:r>
      <w:r w:rsidRPr="00AA2BE6">
        <w:t>（本题共计</w:t>
      </w:r>
      <w:r w:rsidRPr="00AA2BE6">
        <w:t xml:space="preserve"> 10 </w:t>
      </w:r>
      <w:r w:rsidRPr="00AA2BE6">
        <w:t>小题</w:t>
      </w:r>
      <w:r w:rsidRPr="00AA2BE6">
        <w:t xml:space="preserve">  </w:t>
      </w:r>
      <w:r w:rsidRPr="00AA2BE6">
        <w:t>，每题</w:t>
      </w:r>
      <w:r w:rsidRPr="00AA2BE6">
        <w:t xml:space="preserve"> 3 </w:t>
      </w:r>
      <w:r w:rsidRPr="00AA2BE6">
        <w:t>分</w:t>
      </w:r>
      <w:r w:rsidRPr="00AA2BE6">
        <w:t xml:space="preserve"> </w:t>
      </w:r>
      <w:r w:rsidRPr="00AA2BE6">
        <w:t>，共计</w:t>
      </w:r>
      <w:r w:rsidRPr="00AA2BE6">
        <w:t>30</w:t>
      </w:r>
      <w:r w:rsidRPr="00AA2BE6">
        <w:t>分</w:t>
      </w:r>
      <w:r w:rsidRPr="00AA2BE6">
        <w:t xml:space="preserve"> </w:t>
      </w:r>
      <w:r w:rsidRPr="00AA2BE6">
        <w:t>，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 xml:space="preserve"> 11.  </w:t>
      </w:r>
      <w:r w:rsidRPr="00AA2BE6">
        <w:t>已知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AA2BE6"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2BE6">
        <w:t>是方程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-7x+8=0</m:t>
        </m:r>
      </m:oMath>
      <w:r w:rsidRPr="00AA2BE6">
        <w:t>的两根，且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&gt;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A2BE6"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+3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Pr="00AA2BE6">
        <w:t>的值为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12.  </w:t>
      </w:r>
      <w:r w:rsidRPr="00AA2BE6">
        <w:t>若关于</w:t>
      </w:r>
      <m:oMath>
        <m:r>
          <w:rPr>
            <w:rFonts w:ascii="Cambria Math" w:hAnsi="Cambria Math"/>
          </w:rPr>
          <m:t>x</m:t>
        </m:r>
      </m:oMath>
      <w:r w:rsidRPr="00AA2BE6">
        <w:t>的一元二次方程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-2x+k=0</m:t>
        </m:r>
      </m:oMath>
      <w:r w:rsidRPr="00AA2BE6">
        <w:t>有实数根，则</w:t>
      </w:r>
      <m:oMath>
        <m:r>
          <w:rPr>
            <w:rFonts w:ascii="Cambria Math" w:hAnsi="Cambria Math"/>
          </w:rPr>
          <m:t>k</m:t>
        </m:r>
      </m:oMath>
      <w:r w:rsidRPr="00AA2BE6">
        <w:t>的值可以是</w:t>
      </w:r>
      <w:r w:rsidRPr="00AA2BE6">
        <w:t>________</w:t>
      </w:r>
      <w:r w:rsidRPr="00AA2BE6">
        <w:t>．（写出一个即可）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13.  </w:t>
      </w:r>
      <w:r w:rsidRPr="00AA2BE6">
        <w:t>方程</w:t>
      </w:r>
      <m:oMath>
        <m:r>
          <w:rPr>
            <w:rFonts w:ascii="Cambria Math" w:hAnsi="Cambria Math"/>
          </w:rPr>
          <m:t>(x-3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=x-3</m:t>
        </m:r>
      </m:oMath>
      <w:r w:rsidRPr="00AA2BE6">
        <w:t>的根是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14.  </w:t>
      </w:r>
      <w:r w:rsidRPr="00AA2BE6">
        <w:t>已知关于</w:t>
      </w:r>
      <m:oMath>
        <m:r>
          <w:rPr>
            <w:rFonts w:ascii="Cambria Math" w:hAnsi="Cambria Math"/>
          </w:rPr>
          <m:t>x</m:t>
        </m:r>
      </m:oMath>
      <w:r w:rsidRPr="00AA2BE6">
        <w:t>的一元二次方程</w:t>
      </w:r>
      <m:oMath>
        <m:r>
          <w:rPr>
            <w:rFonts w:ascii="Cambria Math" w:hAnsi="Cambria Math"/>
          </w:rPr>
          <m:t>3(x-1)(x-m)=0</m:t>
        </m:r>
      </m:oMath>
      <w:r w:rsidRPr="00AA2BE6">
        <w:t>的两个根是</w:t>
      </w:r>
      <m:oMath>
        <m:r>
          <w:rPr>
            <w:rFonts w:ascii="Cambria Math" w:hAnsi="Cambria Math"/>
          </w:rPr>
          <m:t>1</m:t>
        </m:r>
      </m:oMath>
      <w:r w:rsidRPr="00AA2BE6">
        <w:t>和</w:t>
      </w:r>
      <m:oMath>
        <m:r>
          <w:rPr>
            <w:rFonts w:ascii="Cambria Math" w:hAnsi="Cambria Math"/>
          </w:rPr>
          <m:t>2</m:t>
        </m:r>
      </m:oMath>
      <w:r w:rsidRPr="00AA2BE6">
        <w:t>，则</w:t>
      </w:r>
      <m:oMath>
        <m:r>
          <w:rPr>
            <w:rFonts w:ascii="Cambria Math" w:hAnsi="Cambria Math"/>
          </w:rPr>
          <m:t>m</m:t>
        </m:r>
      </m:oMath>
      <w:r w:rsidRPr="00AA2BE6">
        <w:t>的值是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15.  </w:t>
      </w:r>
      <w:r w:rsidRPr="00AA2BE6">
        <w:t>若</w:t>
      </w:r>
      <m:oMath>
        <m:r>
          <w:rPr>
            <w:rFonts w:ascii="Cambria Math" w:hAnsi="Cambria Math"/>
          </w:rPr>
          <m:t>(2x+3y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+3(2x+3y)-4=0</m:t>
        </m:r>
      </m:oMath>
      <w:r w:rsidRPr="00AA2BE6">
        <w:t>，则</w:t>
      </w:r>
      <m:oMath>
        <m:r>
          <w:rPr>
            <w:rFonts w:ascii="Cambria Math" w:hAnsi="Cambria Math"/>
          </w:rPr>
          <m:t>2x+3y</m:t>
        </m:r>
      </m:oMath>
      <w:r w:rsidRPr="00AA2BE6">
        <w:t>的值为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16.  </w:t>
      </w:r>
      <w:r w:rsidRPr="00AA2BE6">
        <w:t>若一元二次方程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+bx+1=0</m:t>
        </m:r>
      </m:oMath>
      <w:r w:rsidRPr="00AA2BE6">
        <w:t>有两个相等的实数根，则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</m:oMath>
      <w:r w:rsidRPr="00AA2BE6">
        <w:t>的最小值为</w:t>
      </w:r>
      <w:r w:rsidRPr="00AA2BE6">
        <w:t>__________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17.  </w:t>
      </w:r>
      <w:r w:rsidRPr="00AA2BE6">
        <w:t>当</w:t>
      </w:r>
      <m:oMath>
        <m:r>
          <w:rPr>
            <w:rFonts w:ascii="Cambria Math" w:hAnsi="Cambria Math"/>
          </w:rPr>
          <m:t>m</m:t>
        </m:r>
      </m:oMath>
      <w:r w:rsidRPr="00AA2BE6">
        <w:t>________</w:t>
      </w:r>
      <w:r w:rsidRPr="00AA2BE6">
        <w:t>时，关于</w:t>
      </w:r>
      <m:oMath>
        <m:r>
          <w:rPr>
            <w:rFonts w:ascii="Cambria Math" w:hAnsi="Cambria Math"/>
          </w:rPr>
          <m:t>x</m:t>
        </m:r>
      </m:oMath>
      <w:r w:rsidRPr="00AA2BE6">
        <w:t>的方程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-3x-m=0</m:t>
        </m:r>
      </m:oMath>
      <w:r w:rsidRPr="00AA2BE6">
        <w:t>有两个不相等的实数根．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18.  </w:t>
      </w:r>
      <w:r w:rsidRPr="00AA2BE6">
        <w:t>设</w:t>
      </w:r>
      <m:oMath>
        <m:r>
          <w:rPr>
            <w:rFonts w:ascii="Cambria Math" w:hAnsi="Cambria Math"/>
          </w:rPr>
          <m:t>α</m:t>
        </m:r>
      </m:oMath>
      <w:r w:rsidRPr="00AA2BE6">
        <w:t>，</w:t>
      </w:r>
      <m:oMath>
        <m:r>
          <w:rPr>
            <w:rFonts w:ascii="Cambria Math" w:hAnsi="Cambria Math"/>
          </w:rPr>
          <m:t>β</m:t>
        </m:r>
      </m:oMath>
      <w:r w:rsidRPr="00AA2BE6">
        <w:t>是一元二次方程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+2x-1=0</m:t>
        </m:r>
      </m:oMath>
      <w:r w:rsidRPr="00AA2BE6">
        <w:t>的两个根，则</w:t>
      </w:r>
      <m:oMath>
        <m:r>
          <w:rPr>
            <w:rFonts w:ascii="Cambria Math" w:hAnsi="Cambria Math"/>
          </w:rPr>
          <m:t>αβ</m:t>
        </m:r>
      </m:oMath>
      <w:r w:rsidRPr="00AA2BE6">
        <w:t>的值是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19.  </w:t>
      </w:r>
      <w:r w:rsidRPr="00AA2BE6">
        <w:t>已知方程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-4mx-5=0</m:t>
        </m:r>
      </m:oMath>
      <w:r w:rsidRPr="00AA2BE6">
        <w:t>根的判别式的值为</w:t>
      </w:r>
      <m:oMath>
        <m:r>
          <w:rPr>
            <w:rFonts w:ascii="Cambria Math" w:hAnsi="Cambria Math"/>
          </w:rPr>
          <m:t>124</m:t>
        </m:r>
      </m:oMath>
      <w:r w:rsidRPr="00AA2BE6">
        <w:t>，则</w:t>
      </w:r>
      <m:oMath>
        <m:r>
          <w:rPr>
            <w:rFonts w:ascii="Cambria Math" w:hAnsi="Cambria Math"/>
          </w:rPr>
          <m:t>m=</m:t>
        </m:r>
      </m:oMath>
      <w:r w:rsidRPr="00AA2BE6">
        <w:t>________</w:t>
      </w:r>
      <w:r w:rsidRPr="00AA2BE6">
        <w:t>．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20.  </w:t>
      </w:r>
      <w:r w:rsidRPr="00AA2BE6">
        <w:t>已知</w:t>
      </w:r>
      <m:oMath>
        <m:r>
          <w:rPr>
            <w:rFonts w:ascii="Cambria Math" w:hAnsi="Cambria Math"/>
          </w:rPr>
          <m:t>x=1</m:t>
        </m:r>
      </m:oMath>
      <w:r w:rsidRPr="00AA2BE6">
        <w:t>是方程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+mx-3=0</m:t>
        </m:r>
      </m:oMath>
      <w:r w:rsidRPr="00AA2BE6">
        <w:t>的一个实数根，则</w:t>
      </w:r>
      <m:oMath>
        <m:r>
          <w:rPr>
            <w:rFonts w:ascii="Cambria Math" w:hAnsi="Cambria Math"/>
          </w:rPr>
          <m:t>m</m:t>
        </m:r>
      </m:oMath>
      <w:r w:rsidRPr="00AA2BE6">
        <w:t>的值是</w:t>
      </w:r>
      <w:r w:rsidRPr="00AA2BE6">
        <w:t>________</w:t>
      </w:r>
      <w:r w:rsidRPr="00AA2BE6">
        <w:t>，另一个根为</w:t>
      </w:r>
      <w:r w:rsidRPr="00AA2BE6">
        <w:t>________</w:t>
      </w:r>
      <w:r w:rsidRPr="00AA2BE6">
        <w:t>．</w:t>
      </w:r>
      <w:r w:rsidRPr="00AA2BE6">
        <w:t xml:space="preserve"> </w:t>
      </w:r>
    </w:p>
    <w:p w:rsidR="00D91C1A" w:rsidP="00D91C1A">
      <w:pPr>
        <w:textAlignment w:val="center"/>
      </w:pP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三、</w:t>
      </w:r>
      <w:r w:rsidRPr="00AA2BE6">
        <w:t xml:space="preserve"> </w:t>
      </w:r>
      <w:r w:rsidRPr="00AA2BE6">
        <w:t>解答题</w:t>
      </w:r>
      <w:r w:rsidRPr="00AA2BE6">
        <w:t xml:space="preserve"> </w:t>
      </w:r>
      <w:r w:rsidRPr="00AA2BE6">
        <w:t>（本题共计</w:t>
      </w:r>
      <w:r w:rsidRPr="00AA2BE6">
        <w:t xml:space="preserve"> 6 </w:t>
      </w:r>
      <w:r w:rsidRPr="00AA2BE6">
        <w:t>小题</w:t>
      </w:r>
      <w:r w:rsidRPr="00AA2BE6">
        <w:t xml:space="preserve">  </w:t>
      </w:r>
      <w:r w:rsidRPr="00AA2BE6">
        <w:t>，共计</w:t>
      </w:r>
      <w:r w:rsidRPr="00AA2BE6">
        <w:t>60</w:t>
      </w:r>
      <w:r w:rsidRPr="00AA2BE6">
        <w:t>分</w:t>
      </w:r>
      <w:r w:rsidRPr="00AA2BE6">
        <w:t xml:space="preserve"> </w:t>
      </w:r>
      <w:r w:rsidRPr="00AA2BE6">
        <w:t>，</w:t>
      </w:r>
      <w:r w:rsidRPr="00AA2BE6">
        <w:t xml:space="preserve"> </w:t>
      </w:r>
      <w:r w:rsidRPr="00AA2BE6">
        <w:t>）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 xml:space="preserve"> 21. </w:t>
      </w:r>
      <w:r w:rsidRPr="00AA2BE6">
        <w:t>用适当的方法解下列方程：</w:t>
      </w:r>
      <w:r w:rsidRPr="00AA2BE6">
        <w:t xml:space="preserve">  </w:t>
      </w:r>
    </w:p>
    <w:p w:rsidR="00D91C1A" w:rsidRPr="00AA2BE6" w:rsidP="00D91C1A">
      <w:pPr>
        <w:textAlignment w:val="center"/>
      </w:pPr>
      <m:oMath>
        <m:r>
          <w:rPr>
            <w:rFonts w:ascii="Cambria Math" w:hAnsi="Cambria Math"/>
          </w:rPr>
          <m:t>(1)(x+8)(x+1)=-12</m:t>
        </m:r>
      </m:oMath>
      <w:r w:rsidRPr="00AA2BE6">
        <w:t>;</w:t>
      </w:r>
      <w:r>
        <w:rPr>
          <w:rFonts w:hint="eastAsia"/>
        </w:rPr>
        <w:t xml:space="preserve">           </w:t>
      </w:r>
      <m:oMath>
        <m:r>
          <w:rPr>
            <w:rFonts w:ascii="Cambria Math" w:hAnsi="Cambria Math"/>
          </w:rPr>
          <m:t>(2)(x+4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=5(x+4)</m:t>
        </m:r>
      </m:oMath>
      <w:r w:rsidRPr="00AA2BE6">
        <w:t>.</w:t>
      </w:r>
    </w:p>
    <w:p w:rsidR="00D91C1A" w:rsidP="00D91C1A">
      <w:pPr>
        <w:textAlignment w:val="center"/>
      </w:pPr>
      <w:r w:rsidRPr="00AA2BE6">
        <w:t> </w:t>
      </w: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RPr="00AA2BE6" w:rsidP="00D91C1A">
      <w:pPr>
        <w:textAlignment w:val="center"/>
      </w:pPr>
    </w:p>
    <w:p w:rsidR="00D91C1A" w:rsidRPr="00AA2BE6" w:rsidP="00D91C1A">
      <w:pPr>
        <w:textAlignment w:val="center"/>
      </w:pPr>
      <w:r w:rsidRPr="00AA2BE6">
        <w:t xml:space="preserve">22.  </w:t>
      </w:r>
      <w:r w:rsidRPr="00AA2BE6">
        <w:t>已知关于</w:t>
      </w:r>
      <m:oMath>
        <m:r>
          <w:rPr>
            <w:rFonts w:ascii="Cambria Math" w:hAnsi="Cambria Math"/>
          </w:rPr>
          <m:t>x</m:t>
        </m:r>
      </m:oMath>
      <w:r w:rsidRPr="00AA2BE6">
        <w:t>的方程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-6(3k-1)x+72=0</m:t>
        </m:r>
      </m:oMath>
      <w:r w:rsidRPr="00AA2BE6">
        <w:t>的解都是正整数，求整数</w:t>
      </w:r>
      <m:oMath>
        <m:r>
          <w:rPr>
            <w:rFonts w:ascii="Cambria Math" w:hAnsi="Cambria Math"/>
          </w:rPr>
          <m:t>k</m:t>
        </m:r>
      </m:oMath>
      <w:r w:rsidRPr="00AA2BE6">
        <w:t>的值．</w:t>
      </w:r>
      <w:r w:rsidRPr="00AA2BE6">
        <w:t xml:space="preserve"> </w:t>
      </w:r>
    </w:p>
    <w:p w:rsidR="00D91C1A" w:rsidP="00D91C1A">
      <w:pPr>
        <w:textAlignment w:val="center"/>
      </w:pPr>
      <w:r w:rsidRPr="00AA2BE6">
        <w:t> </w:t>
      </w: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RPr="00AA2BE6" w:rsidP="00D91C1A">
      <w:pPr>
        <w:textAlignment w:val="center"/>
      </w:pPr>
    </w:p>
    <w:p w:rsidR="00D91C1A" w:rsidRPr="00AA2BE6" w:rsidP="00D91C1A">
      <w:pPr>
        <w:textAlignment w:val="center"/>
      </w:pPr>
      <w:r w:rsidRPr="00AA2BE6">
        <w:t xml:space="preserve">23. </w:t>
      </w:r>
      <w:r w:rsidRPr="00AA2BE6">
        <w:t>如图，张大叔从市场上买回一块矩形铁皮，他将此矩形铁皮的四个角各剪去一个边长为</w:t>
      </w:r>
      <m:oMath>
        <m:r>
          <w:rPr>
            <w:rFonts w:ascii="Cambria Math" w:hAnsi="Cambria Math"/>
          </w:rPr>
          <m:t>1</m:t>
        </m:r>
      </m:oMath>
      <w:r w:rsidRPr="00AA2BE6">
        <w:t>米的正方形后，剩下的部分刚好能围成一个容积为</w:t>
      </w:r>
      <m:oMath>
        <m:r>
          <w:rPr>
            <w:rFonts w:ascii="Cambria Math" w:hAnsi="Cambria Math"/>
          </w:rPr>
          <m:t>15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AA2BE6">
        <w:t>的无盖长方体箱子，且此长方体箱子的底面长比宽多</w:t>
      </w:r>
      <m:oMath>
        <m:r>
          <w:rPr>
            <w:rFonts w:ascii="Cambria Math" w:hAnsi="Cambria Math"/>
          </w:rPr>
          <m:t>2</m:t>
        </m:r>
      </m:oMath>
      <w:r w:rsidRPr="00AA2BE6">
        <w:t>米，求该长方体的底面宽，若该长方体的底面宽为</w:t>
      </w:r>
      <m:oMath>
        <m:r>
          <w:rPr>
            <w:rFonts w:ascii="Cambria Math" w:hAnsi="Cambria Math"/>
          </w:rPr>
          <m:t>x</m:t>
        </m:r>
      </m:oMath>
      <w:r w:rsidRPr="00AA2BE6">
        <w:t>米：</w:t>
      </w:r>
    </w:p>
    <w:p w:rsidR="00D91C1A" w:rsidRPr="00AA2BE6" w:rsidP="00D91C1A">
      <w:pPr>
        <w:textAlignment w:val="center"/>
      </w:pPr>
      <w:r w:rsidRPr="00AA2BE6">
        <w:rPr>
          <w:noProof/>
        </w:rPr>
        <w:drawing>
          <wp:inline distT="0" distB="0" distL="0" distR="0">
            <wp:extent cx="2220685" cy="433136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638901" name="Picture" descr="http://yx-kbs-ks3.haofenshu.com/images/49e17473e035fa2e5ad556d924db1b9a.png@w=323&amp;h=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685" cy="433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C1A" w:rsidRPr="00AA2BE6" w:rsidP="00D91C1A">
      <w:pPr>
        <w:textAlignment w:val="center"/>
      </w:pPr>
      <w:r w:rsidRPr="00AA2BE6">
        <w:t xml:space="preserve"> </w:t>
      </w:r>
      <w:r w:rsidRPr="00AA2BE6">
        <w:t>（</w:t>
      </w:r>
      <w:r w:rsidRPr="00AA2BE6">
        <w:t>1</w:t>
      </w:r>
      <w:r w:rsidRPr="00AA2BE6">
        <w:t>）用含</w:t>
      </w:r>
      <m:oMath>
        <m:r>
          <w:rPr>
            <w:rFonts w:ascii="Cambria Math" w:hAnsi="Cambria Math"/>
          </w:rPr>
          <m:t>x</m:t>
        </m:r>
      </m:oMath>
      <w:r w:rsidRPr="00AA2BE6">
        <w:t>的代数式分别表示出该长方体的底面长和容积．</w:t>
      </w:r>
    </w:p>
    <w:p w:rsidR="00D91C1A" w:rsidRPr="00AA2BE6" w:rsidP="00D91C1A">
      <w:pPr>
        <w:textAlignment w:val="center"/>
      </w:pPr>
      <w:r w:rsidRPr="00AA2BE6">
        <w:t xml:space="preserve"> </w:t>
      </w:r>
      <w:r w:rsidRPr="00AA2BE6">
        <w:t>（</w:t>
      </w:r>
      <w:r w:rsidRPr="00AA2BE6">
        <w:t>2</w:t>
      </w:r>
      <w:r w:rsidRPr="00AA2BE6">
        <w:t>）请列出关于</w:t>
      </w:r>
      <m:oMath>
        <m:r>
          <w:rPr>
            <w:rFonts w:ascii="Cambria Math" w:hAnsi="Cambria Math"/>
          </w:rPr>
          <m:t>x</m:t>
        </m:r>
      </m:oMath>
      <w:r w:rsidRPr="00AA2BE6">
        <w:t>的方程．</w:t>
      </w: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24. </w:t>
      </w:r>
      <w:r w:rsidRPr="00AA2BE6">
        <w:t>李师傅去年开了一家商店，今年</w:t>
      </w:r>
      <m:oMath>
        <m:r>
          <w:rPr>
            <w:rFonts w:ascii="Cambria Math" w:hAnsi="Cambria Math"/>
          </w:rPr>
          <m:t>1</m:t>
        </m:r>
      </m:oMath>
      <w:r w:rsidRPr="00AA2BE6">
        <w:t>月份开始盈利，</w:t>
      </w:r>
      <m:oMath>
        <m:r>
          <w:rPr>
            <w:rFonts w:ascii="Cambria Math" w:hAnsi="Cambria Math"/>
          </w:rPr>
          <m:t>2</m:t>
        </m:r>
      </m:oMath>
      <w:r w:rsidRPr="00AA2BE6">
        <w:t>月份盈利</w:t>
      </w:r>
      <m:oMath>
        <m:r>
          <w:rPr>
            <w:rFonts w:ascii="Cambria Math" w:hAnsi="Cambria Math"/>
          </w:rPr>
          <m:t>2400</m:t>
        </m:r>
      </m:oMath>
      <w:r w:rsidRPr="00AA2BE6">
        <w:t>元，</w:t>
      </w:r>
      <m:oMath>
        <m:r>
          <w:rPr>
            <w:rFonts w:ascii="Cambria Math" w:hAnsi="Cambria Math"/>
          </w:rPr>
          <m:t>4</m:t>
        </m:r>
      </m:oMath>
      <w:r w:rsidRPr="00AA2BE6">
        <w:t>月份的盈利达到</w:t>
      </w:r>
      <m:oMath>
        <m:r>
          <w:rPr>
            <w:rFonts w:ascii="Cambria Math" w:hAnsi="Cambria Math"/>
          </w:rPr>
          <m:t>3456</m:t>
        </m:r>
      </m:oMath>
      <w:r w:rsidRPr="00AA2BE6">
        <w:t>元，且从</w:t>
      </w:r>
      <m:oMath>
        <m:r>
          <w:rPr>
            <w:rFonts w:ascii="Cambria Math" w:hAnsi="Cambria Math"/>
          </w:rPr>
          <m:t>2</m:t>
        </m:r>
      </m:oMath>
      <w:r w:rsidRPr="00AA2BE6">
        <w:t>月到</w:t>
      </w:r>
      <m:oMath>
        <m:r>
          <w:rPr>
            <w:rFonts w:ascii="Cambria Math" w:hAnsi="Cambria Math"/>
          </w:rPr>
          <m:t>4</m:t>
        </m:r>
      </m:oMath>
      <w:r w:rsidRPr="00AA2BE6">
        <w:t>月，每月盈利的平均增长率都相同．</w:t>
      </w:r>
      <w:r w:rsidRPr="00AA2BE6">
        <w:t xml:space="preserve">  </w:t>
      </w:r>
    </w:p>
    <w:p w:rsidR="00D91C1A" w:rsidRPr="00AA2BE6" w:rsidP="00D91C1A">
      <w:pPr>
        <w:textAlignment w:val="center"/>
      </w:pPr>
      <w:r w:rsidRPr="00AA2BE6">
        <w:t>（</w:t>
      </w:r>
      <w:r w:rsidRPr="00AA2BE6">
        <w:t>1</w:t>
      </w:r>
      <w:r w:rsidRPr="00AA2BE6">
        <w:t>）求每月盈利的平均增长率；</w:t>
      </w:r>
      <w:r w:rsidRPr="00AA2BE6">
        <w:t xml:space="preserve"> </w:t>
      </w:r>
    </w:p>
    <w:p w:rsidR="00D91C1A" w:rsidRPr="00AA2BE6" w:rsidP="00D91C1A">
      <w:pPr>
        <w:textAlignment w:val="center"/>
      </w:pPr>
      <w:r w:rsidRPr="00AA2BE6">
        <w:t>（</w:t>
      </w:r>
      <w:r w:rsidRPr="00AA2BE6">
        <w:t>2</w:t>
      </w:r>
      <w:r w:rsidRPr="00AA2BE6">
        <w:t>）按照这个平均增长率，预计</w:t>
      </w:r>
      <m:oMath>
        <m:r>
          <w:rPr>
            <w:rFonts w:ascii="Cambria Math" w:hAnsi="Cambria Math"/>
          </w:rPr>
          <m:t>5</m:t>
        </m:r>
      </m:oMath>
      <w:r w:rsidRPr="00AA2BE6">
        <w:t>月份这家商店的盈利将达到多少元？</w:t>
      </w: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25.  </w:t>
      </w:r>
      <w:r w:rsidRPr="00AA2BE6">
        <w:t>农场要建一座长方形养鸡场，鸡场的一边靠墙，墙长</w:t>
      </w:r>
      <m:oMath>
        <m:r>
          <w:rPr>
            <w:rFonts w:ascii="Cambria Math" w:hAnsi="Cambria Math"/>
          </w:rPr>
          <m:t>19</m:t>
        </m:r>
      </m:oMath>
      <w:r w:rsidRPr="00AA2BE6">
        <w:t>米，另三边用木栏围成，木栏长</w:t>
      </w:r>
      <m:oMath>
        <m:r>
          <w:rPr>
            <w:rFonts w:ascii="Cambria Math" w:hAnsi="Cambria Math"/>
          </w:rPr>
          <m:t>38</m:t>
        </m:r>
      </m:oMath>
      <w:r w:rsidRPr="00AA2BE6">
        <w:t>米，鸡场的面积能达到</w:t>
      </w:r>
      <m:oMath>
        <m:r>
          <w:rPr>
            <w:rFonts w:ascii="Cambria Math" w:hAnsi="Cambria Math"/>
          </w:rPr>
          <m:t>180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A2BE6">
        <w:t>吗？若能，请求出长与宽；若不能，请说明理由．</w:t>
      </w:r>
    </w:p>
    <w:p w:rsidR="00D91C1A" w:rsidRPr="00AA2BE6" w:rsidP="00D91C1A">
      <w:pPr>
        <w:textAlignment w:val="center"/>
      </w:pPr>
      <w:r w:rsidRPr="00AA2BE6">
        <w:rPr>
          <w:noProof/>
        </w:rPr>
        <w:drawing>
          <wp:inline distT="0" distB="0" distL="0" distR="0">
            <wp:extent cx="1079404" cy="570640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20457" name="Picture" descr="http://yx-kbs-ks3.haofenshu.com/images/e7b1fc1b06c7b64f83221c9883993b0a.png@w=157&amp;h=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404" cy="57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P="00D91C1A">
      <w:pPr>
        <w:textAlignment w:val="center"/>
      </w:pPr>
    </w:p>
    <w:p w:rsidR="00D91C1A" w:rsidRPr="00AA2BE6" w:rsidP="00D91C1A">
      <w:pPr>
        <w:textAlignment w:val="center"/>
      </w:pPr>
      <w:r w:rsidRPr="00AA2BE6">
        <w:t> </w:t>
      </w:r>
    </w:p>
    <w:p w:rsidR="00D91C1A" w:rsidRPr="00AA2BE6" w:rsidP="00D91C1A">
      <w:pPr>
        <w:textAlignment w:val="center"/>
      </w:pPr>
      <w:r w:rsidRPr="00AA2BE6">
        <w:t xml:space="preserve">26. </w:t>
      </w:r>
      <w:r w:rsidRPr="00AA2BE6">
        <w:t>阅读材料：</w:t>
      </w:r>
      <w:r w:rsidRPr="00AA2BE6">
        <w:br/>
      </w:r>
      <w:r w:rsidRPr="00AA2BE6">
        <w:t>分解因式：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+2x-3</m:t>
        </m:r>
      </m:oMath>
      <w:r w:rsidRPr="00AA2BE6">
        <w:br/>
      </w:r>
      <w:r w:rsidRPr="00AA2BE6">
        <w:t>解：原式</w:t>
      </w:r>
      <m:oMath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+2x+1-1-3</m:t>
        </m:r>
      </m:oMath>
      <w:r w:rsidRPr="00AA2BE6">
        <w:br/>
      </w:r>
      <m:oMathPara>
        <m:oMath>
          <m:r>
            <w:rPr>
              <w:rFonts w:ascii="Cambria Math" w:hAnsi="Cambria Math"/>
            </w:rPr>
            <m:t>=(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+2x+1)-4</m:t>
          </m:r>
          <m:r>
            <w:br/>
          </m:r>
        </m:oMath>
        <m:oMath>
          <m:r>
            <w:rPr>
              <w:rFonts w:ascii="Cambria Math" w:hAnsi="Cambria Math"/>
            </w:rPr>
            <m:t>=(x+1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</m:t>
          </m:r>
          <m:r>
            <w:br/>
          </m:r>
        </m:oMath>
        <m:oMath>
          <m:r>
            <w:rPr>
              <w:rFonts w:ascii="Cambria Math" w:hAnsi="Cambria Math"/>
            </w:rPr>
            <m:t>=(x+1+2)(x+1-2)</m:t>
          </m:r>
          <m:r>
            <w:br/>
          </m:r>
        </m:oMath>
        <m:oMath>
          <m:r>
            <w:rPr>
              <w:rFonts w:ascii="Cambria Math" w:hAnsi="Cambria Math"/>
            </w:rPr>
            <m:t>=(x+3)(x-1)</m:t>
          </m:r>
          <m:r>
            <w:br/>
          </m:r>
        </m:oMath>
      </m:oMathPara>
      <w:r w:rsidRPr="00AA2BE6">
        <w:t>此种方法抓住了二次项和一次项的特点，然后加一项，使这三项成为完全平方式，我们把这种分解因式的方法叫配方法．请仔细体会配方法的特点，然后尝试用配方法解决下列问题：</w:t>
      </w:r>
      <w:r w:rsidRPr="00AA2BE6">
        <w:t xml:space="preserve">  </w:t>
      </w:r>
    </w:p>
    <w:p w:rsidR="00D91C1A" w:rsidRPr="00AA2BE6" w:rsidP="00D91C1A">
      <w:pPr>
        <w:textAlignment w:val="center"/>
      </w:pPr>
      <w:r w:rsidRPr="00AA2BE6">
        <w:t>（</w:t>
      </w:r>
      <w:r w:rsidRPr="00AA2BE6">
        <w:t>1</w:t>
      </w:r>
      <w:r w:rsidRPr="00AA2BE6">
        <w:t>）分解因式：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-4mn+3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AA2BE6">
        <w:t>；</w:t>
      </w:r>
    </w:p>
    <w:p w:rsidR="00D91C1A" w:rsidRPr="00AA2BE6" w:rsidP="00D91C1A">
      <w:pPr>
        <w:textAlignment w:val="center"/>
      </w:pPr>
      <w:r w:rsidRPr="00AA2BE6">
        <w:t xml:space="preserve"> </w:t>
      </w:r>
      <w:r w:rsidRPr="00AA2BE6">
        <w:t>（</w:t>
      </w:r>
      <w:r w:rsidRPr="00AA2BE6">
        <w:t>2</w:t>
      </w:r>
      <w:r w:rsidRPr="00AA2BE6">
        <w:t>）无论</w:t>
      </w:r>
      <m:oMath>
        <m:r>
          <w:rPr>
            <w:rFonts w:ascii="Cambria Math" w:hAnsi="Cambria Math"/>
          </w:rPr>
          <m:t>m</m:t>
        </m:r>
      </m:oMath>
      <w:r w:rsidRPr="00AA2BE6">
        <w:t>取何值，代数式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-3m+2015</m:t>
        </m:r>
      </m:oMath>
      <w:r w:rsidRPr="00AA2BE6">
        <w:t>总有一个最小值，请你尝试用配方法求出它的最小值．</w:t>
      </w:r>
    </w:p>
    <w:p w:rsidR="00D76EBF" w:rsidRPr="00D91C1A" w:rsidP="00D91C1A">
      <w:pPr>
        <w:textAlignment w:val="center"/>
        <w:rPr>
          <w:sz w:val="24"/>
          <w:szCs w:val="24"/>
        </w:rPr>
      </w:pPr>
    </w:p>
    <w:sectPr w:rsidSect="0059605D">
      <w:pgSz w:w="10433" w:h="14742"/>
      <w:pgMar w:top="1134" w:right="1134" w:bottom="1134" w:left="1134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7084FD"/>
    <w:multiLevelType w:val="singleLevel"/>
    <w:tmpl w:val="997084FD"/>
    <w:lvl w:ilvl="0">
      <w:start w:val="11"/>
      <w:numFmt w:val="decimal"/>
      <w:suff w:val="nothing"/>
      <w:lvlText w:val="%1．"/>
      <w:lvlJc w:val="left"/>
    </w:lvl>
  </w:abstractNum>
  <w:abstractNum w:abstractNumId="1">
    <w:nsid w:val="BBB64362"/>
    <w:multiLevelType w:val="multilevel"/>
    <w:tmpl w:val="5478EF8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6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7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8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9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4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5">
    <w:nsid w:val="2C8647A6"/>
    <w:multiLevelType w:val="hybridMultilevel"/>
    <w:tmpl w:val="7CF65A10"/>
    <w:lvl w:ilvl="0">
      <w:start w:val="1"/>
      <w:numFmt w:val="decimal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4D47049"/>
    <w:multiLevelType w:val="hybridMultilevel"/>
    <w:tmpl w:val="61DA5316"/>
    <w:lvl w:ilvl="0">
      <w:start w:val="1"/>
      <w:numFmt w:val="upperLetter"/>
      <w:lvlText w:val="%1．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17"/>
    <w:rsid w:val="000162F8"/>
    <w:rsid w:val="000727BD"/>
    <w:rsid w:val="000C22B6"/>
    <w:rsid w:val="001440AE"/>
    <w:rsid w:val="00180749"/>
    <w:rsid w:val="0019558D"/>
    <w:rsid w:val="00217914"/>
    <w:rsid w:val="002742E7"/>
    <w:rsid w:val="00292A4D"/>
    <w:rsid w:val="00305E4E"/>
    <w:rsid w:val="003513F7"/>
    <w:rsid w:val="003B3491"/>
    <w:rsid w:val="00511016"/>
    <w:rsid w:val="00543F18"/>
    <w:rsid w:val="005445ED"/>
    <w:rsid w:val="00593B2E"/>
    <w:rsid w:val="005F0317"/>
    <w:rsid w:val="00680971"/>
    <w:rsid w:val="006932BC"/>
    <w:rsid w:val="00744CAC"/>
    <w:rsid w:val="0077554D"/>
    <w:rsid w:val="00894406"/>
    <w:rsid w:val="00897A9C"/>
    <w:rsid w:val="008A3A94"/>
    <w:rsid w:val="008B16F4"/>
    <w:rsid w:val="008B3BA1"/>
    <w:rsid w:val="008D5D5B"/>
    <w:rsid w:val="008E0B3E"/>
    <w:rsid w:val="00915072"/>
    <w:rsid w:val="0092676C"/>
    <w:rsid w:val="00937492"/>
    <w:rsid w:val="00974485"/>
    <w:rsid w:val="00980C5F"/>
    <w:rsid w:val="009F664C"/>
    <w:rsid w:val="00AA2BE6"/>
    <w:rsid w:val="00AA4FFB"/>
    <w:rsid w:val="00AB61C0"/>
    <w:rsid w:val="00AB639E"/>
    <w:rsid w:val="00B21DDC"/>
    <w:rsid w:val="00B42704"/>
    <w:rsid w:val="00CA2322"/>
    <w:rsid w:val="00D45C2F"/>
    <w:rsid w:val="00D76EBF"/>
    <w:rsid w:val="00D91C1A"/>
    <w:rsid w:val="00DE173C"/>
    <w:rsid w:val="00E152E9"/>
    <w:rsid w:val="00E82177"/>
    <w:rsid w:val="00EA3121"/>
    <w:rsid w:val="00ED33DD"/>
    <w:rsid w:val="00F022A8"/>
    <w:rsid w:val="00F21B36"/>
    <w:rsid w:val="00F860B0"/>
    <w:rsid w:val="00FE6F0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4456763-4275-4263-A65D-DD97BC27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21A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0"/>
    <w:uiPriority w:val="9"/>
    <w:qFormat/>
    <w:locked/>
    <w:rsid w:val="00B53A5A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locked/>
    <w:rsid w:val="00B53A5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locked/>
    <w:rsid w:val="00B53A5A"/>
    <w:pPr>
      <w:keepNext/>
      <w:keepLines/>
      <w:jc w:val="left"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86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sid w:val="0086321A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rsid w:val="0086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86321A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Char"/>
    <w:qFormat/>
    <w:rsid w:val="0086321A"/>
    <w:rPr>
      <w:rFonts w:ascii="Times New Roman"/>
      <w:kern w:val="2"/>
      <w:sz w:val="22"/>
      <w:szCs w:val="22"/>
    </w:rPr>
  </w:style>
  <w:style w:type="character" w:customStyle="1" w:styleId="DefaultParagraphCharChar">
    <w:name w:val="DefaultParagraph Char Char"/>
    <w:link w:val="DefaultParagraph"/>
    <w:uiPriority w:val="99"/>
    <w:locked/>
    <w:rsid w:val="0086321A"/>
    <w:rPr>
      <w:rFonts w:ascii="Times New Roman"/>
      <w:kern w:val="2"/>
      <w:sz w:val="22"/>
      <w:szCs w:val="22"/>
      <w:lang w:val="en-US" w:eastAsia="zh-CN" w:bidi="ar-SA"/>
    </w:rPr>
  </w:style>
  <w:style w:type="paragraph" w:styleId="PlainText">
    <w:name w:val="Plain Text"/>
    <w:aliases w:val="普通文字 Char,标题1,纯文本 Char Char"/>
    <w:basedOn w:val="Normal"/>
    <w:link w:val="Char2"/>
    <w:uiPriority w:val="99"/>
    <w:rsid w:val="0086321A"/>
    <w:rPr>
      <w:rFonts w:ascii="宋体" w:hAnsi="Courier New"/>
      <w:szCs w:val="21"/>
    </w:rPr>
  </w:style>
  <w:style w:type="character" w:customStyle="1" w:styleId="Char2">
    <w:name w:val="纯文本 Char"/>
    <w:aliases w:val="普通文字 Char Char,标题1 Char,纯文本 Char Char Char"/>
    <w:basedOn w:val="DefaultParagraphFont"/>
    <w:link w:val="PlainText"/>
    <w:uiPriority w:val="99"/>
    <w:locked/>
    <w:rsid w:val="0086321A"/>
    <w:rPr>
      <w:rFonts w:ascii="宋体" w:eastAsia="宋体" w:hAnsi="Courier New" w:cs="Times New Roman"/>
      <w:sz w:val="21"/>
      <w:szCs w:val="21"/>
    </w:rPr>
  </w:style>
  <w:style w:type="paragraph" w:styleId="BalloonText">
    <w:name w:val="Balloon Text"/>
    <w:basedOn w:val="Normal"/>
    <w:link w:val="Char3"/>
    <w:uiPriority w:val="99"/>
    <w:semiHidden/>
    <w:rsid w:val="0086321A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locked/>
    <w:rsid w:val="0086321A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76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styleId="NormalWeb">
    <w:name w:val="Normal (Web)"/>
    <w:basedOn w:val="Normal"/>
    <w:uiPriority w:val="99"/>
    <w:semiHidden/>
    <w:rsid w:val="00683E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943BD8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rsid w:val="005B11B7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Hyperlink">
    <w:name w:val="Hyperlink"/>
    <w:basedOn w:val="DefaultParagraphFont"/>
    <w:uiPriority w:val="99"/>
    <w:semiHidden/>
    <w:rsid w:val="0091743E"/>
    <w:rPr>
      <w:rFonts w:cs="Times New Roman"/>
      <w:color w:val="0000FF"/>
      <w:u w:val="single"/>
    </w:rPr>
  </w:style>
  <w:style w:type="character" w:customStyle="1" w:styleId="DefaultParagraphChar">
    <w:name w:val="DefaultParagraph Char"/>
    <w:locked/>
    <w:rsid w:val="008B3FCB"/>
    <w:rPr>
      <w:rFonts w:ascii="Times New Roman" w:eastAsia="宋体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72045"/>
    <w:rPr>
      <w:sz w:val="21"/>
      <w:szCs w:val="21"/>
    </w:rPr>
  </w:style>
  <w:style w:type="paragraph" w:styleId="CommentText">
    <w:name w:val="annotation text"/>
    <w:basedOn w:val="Normal"/>
    <w:link w:val="Char4"/>
    <w:uiPriority w:val="99"/>
    <w:semiHidden/>
    <w:unhideWhenUsed/>
    <w:rsid w:val="00572045"/>
    <w:pPr>
      <w:jc w:val="left"/>
    </w:pPr>
  </w:style>
  <w:style w:type="character" w:customStyle="1" w:styleId="Char4">
    <w:name w:val="批注文字 Char"/>
    <w:basedOn w:val="DefaultParagraphFont"/>
    <w:link w:val="CommentText"/>
    <w:uiPriority w:val="99"/>
    <w:semiHidden/>
    <w:rsid w:val="00572045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rsid w:val="00572045"/>
    <w:rPr>
      <w:b/>
      <w:bCs/>
    </w:rPr>
  </w:style>
  <w:style w:type="character" w:customStyle="1" w:styleId="Char5">
    <w:name w:val="批注主题 Char"/>
    <w:basedOn w:val="Char4"/>
    <w:link w:val="CommentSubject"/>
    <w:uiPriority w:val="99"/>
    <w:semiHidden/>
    <w:rsid w:val="00572045"/>
    <w:rPr>
      <w:b/>
      <w:bCs/>
      <w:kern w:val="2"/>
      <w:sz w:val="21"/>
      <w:szCs w:val="22"/>
    </w:rPr>
  </w:style>
  <w:style w:type="paragraph" w:styleId="NoSpacing">
    <w:name w:val="No Spacing"/>
    <w:qFormat/>
    <w:rsid w:val="009415BF"/>
    <w:rPr>
      <w:rFonts w:ascii="NEU-BZ-S92" w:eastAsia="方正书宋_GBK" w:hAnsi="NEU-BZ-S92"/>
      <w:color w:val="000000"/>
      <w:sz w:val="18"/>
      <w:szCs w:val="22"/>
    </w:rPr>
  </w:style>
  <w:style w:type="paragraph" w:customStyle="1" w:styleId="10">
    <w:name w:val="无间隔1"/>
    <w:qFormat/>
    <w:rsid w:val="009C22AF"/>
    <w:rPr>
      <w:rFonts w:ascii="NEU-BZ-S92" w:eastAsia="方正书宋_GBK" w:hAnsi="NEU-BZ-S92"/>
      <w:color w:val="000000"/>
      <w:szCs w:val="22"/>
    </w:rPr>
  </w:style>
  <w:style w:type="character" w:styleId="Emphasis">
    <w:name w:val="Emphasis"/>
    <w:basedOn w:val="DefaultParagraphFont"/>
    <w:uiPriority w:val="20"/>
    <w:qFormat/>
    <w:locked/>
    <w:rsid w:val="00B131F9"/>
    <w:rPr>
      <w:i/>
      <w:iCs/>
    </w:rPr>
  </w:style>
  <w:style w:type="character" w:customStyle="1" w:styleId="1Char0">
    <w:name w:val="标题 1 Char"/>
    <w:basedOn w:val="DefaultParagraphFont"/>
    <w:link w:val="Heading1"/>
    <w:uiPriority w:val="9"/>
    <w:rsid w:val="00B53A5A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B53A5A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B53A5A"/>
    <w:rPr>
      <w:rFonts w:asciiTheme="minorHAnsi" w:eastAsiaTheme="minorEastAsia" w:hAnsiTheme="minorHAnsi" w:cstheme="minorBidi"/>
      <w:b/>
      <w:bCs/>
      <w:kern w:val="2"/>
      <w:sz w:val="21"/>
      <w:szCs w:val="32"/>
    </w:rPr>
  </w:style>
  <w:style w:type="paragraph" w:customStyle="1" w:styleId="SourceCode">
    <w:name w:val="Source Code"/>
    <w:rsid w:val="00B53A5A"/>
    <w:pPr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customStyle="1" w:styleId="KeywordTok">
    <w:name w:val="KeywordTok"/>
    <w:rsid w:val="00B53A5A"/>
    <w:rPr>
      <w:b/>
      <w:color w:val="007020"/>
    </w:rPr>
  </w:style>
  <w:style w:type="character" w:customStyle="1" w:styleId="DataTypeTok">
    <w:name w:val="DataTypeTok"/>
    <w:rsid w:val="00B53A5A"/>
    <w:rPr>
      <w:color w:val="902000"/>
    </w:rPr>
  </w:style>
  <w:style w:type="character" w:customStyle="1" w:styleId="DecValTok">
    <w:name w:val="DecValTok"/>
    <w:rsid w:val="00B53A5A"/>
    <w:rPr>
      <w:color w:val="40A070"/>
    </w:rPr>
  </w:style>
  <w:style w:type="character" w:customStyle="1" w:styleId="BaseNTok">
    <w:name w:val="BaseNTok"/>
    <w:rsid w:val="00B53A5A"/>
    <w:rPr>
      <w:color w:val="40A070"/>
    </w:rPr>
  </w:style>
  <w:style w:type="character" w:customStyle="1" w:styleId="FloatTok">
    <w:name w:val="FloatTok"/>
    <w:rsid w:val="00B53A5A"/>
    <w:rPr>
      <w:color w:val="40A070"/>
    </w:rPr>
  </w:style>
  <w:style w:type="character" w:customStyle="1" w:styleId="ConstantTok">
    <w:name w:val="ConstantTok"/>
    <w:rsid w:val="00B53A5A"/>
    <w:rPr>
      <w:color w:val="880000"/>
    </w:rPr>
  </w:style>
  <w:style w:type="character" w:customStyle="1" w:styleId="CharTok">
    <w:name w:val="CharTok"/>
    <w:rsid w:val="00B53A5A"/>
    <w:rPr>
      <w:color w:val="4070A0"/>
    </w:rPr>
  </w:style>
  <w:style w:type="character" w:customStyle="1" w:styleId="SpecialCharTok">
    <w:name w:val="SpecialCharTok"/>
    <w:rsid w:val="00B53A5A"/>
    <w:rPr>
      <w:color w:val="4070A0"/>
    </w:rPr>
  </w:style>
  <w:style w:type="character" w:customStyle="1" w:styleId="StringTok">
    <w:name w:val="StringTok"/>
    <w:rsid w:val="00B53A5A"/>
    <w:rPr>
      <w:color w:val="4070A0"/>
    </w:rPr>
  </w:style>
  <w:style w:type="character" w:customStyle="1" w:styleId="VerbatimStringTok">
    <w:name w:val="VerbatimStringTok"/>
    <w:rsid w:val="00B53A5A"/>
    <w:rPr>
      <w:color w:val="4070A0"/>
    </w:rPr>
  </w:style>
  <w:style w:type="character" w:customStyle="1" w:styleId="SpecialStringTok">
    <w:name w:val="SpecialStringTok"/>
    <w:rsid w:val="00B53A5A"/>
    <w:rPr>
      <w:color w:val="BB6688"/>
    </w:rPr>
  </w:style>
  <w:style w:type="character" w:customStyle="1" w:styleId="ImportTok">
    <w:name w:val="ImportTok"/>
    <w:rsid w:val="00B53A5A"/>
  </w:style>
  <w:style w:type="character" w:customStyle="1" w:styleId="CommentTok">
    <w:name w:val="CommentTok"/>
    <w:rsid w:val="00B53A5A"/>
    <w:rPr>
      <w:i/>
      <w:color w:val="60A0B0"/>
    </w:rPr>
  </w:style>
  <w:style w:type="character" w:customStyle="1" w:styleId="DocumentationTok">
    <w:name w:val="DocumentationTok"/>
    <w:rsid w:val="00B53A5A"/>
    <w:rPr>
      <w:i/>
      <w:color w:val="BA2121"/>
    </w:rPr>
  </w:style>
  <w:style w:type="character" w:customStyle="1" w:styleId="AnnotationTok">
    <w:name w:val="AnnotationTok"/>
    <w:rsid w:val="00B53A5A"/>
    <w:rPr>
      <w:b/>
      <w:i/>
      <w:color w:val="60A0B0"/>
    </w:rPr>
  </w:style>
  <w:style w:type="character" w:customStyle="1" w:styleId="CommentVarTok">
    <w:name w:val="CommentVarTok"/>
    <w:rsid w:val="00B53A5A"/>
    <w:rPr>
      <w:b/>
      <w:i/>
      <w:color w:val="60A0B0"/>
    </w:rPr>
  </w:style>
  <w:style w:type="character" w:customStyle="1" w:styleId="OtherTok">
    <w:name w:val="OtherTok"/>
    <w:rsid w:val="00B53A5A"/>
    <w:rPr>
      <w:color w:val="007020"/>
    </w:rPr>
  </w:style>
  <w:style w:type="character" w:customStyle="1" w:styleId="FunctionTok">
    <w:name w:val="FunctionTok"/>
    <w:rsid w:val="00B53A5A"/>
    <w:rPr>
      <w:color w:val="06287E"/>
    </w:rPr>
  </w:style>
  <w:style w:type="character" w:customStyle="1" w:styleId="VariableTok">
    <w:name w:val="VariableTok"/>
    <w:rsid w:val="00B53A5A"/>
    <w:rPr>
      <w:color w:val="19177C"/>
    </w:rPr>
  </w:style>
  <w:style w:type="character" w:customStyle="1" w:styleId="ControlFlowTok">
    <w:name w:val="ControlFlowTok"/>
    <w:rsid w:val="00B53A5A"/>
    <w:rPr>
      <w:b/>
      <w:color w:val="007020"/>
    </w:rPr>
  </w:style>
  <w:style w:type="character" w:customStyle="1" w:styleId="OperatorTok">
    <w:name w:val="OperatorTok"/>
    <w:rsid w:val="00B53A5A"/>
    <w:rPr>
      <w:color w:val="666666"/>
    </w:rPr>
  </w:style>
  <w:style w:type="character" w:customStyle="1" w:styleId="BuiltInTok">
    <w:name w:val="BuiltInTok"/>
    <w:rsid w:val="00B53A5A"/>
  </w:style>
  <w:style w:type="character" w:customStyle="1" w:styleId="ExtensionTok">
    <w:name w:val="ExtensionTok"/>
    <w:rsid w:val="00B53A5A"/>
  </w:style>
  <w:style w:type="character" w:customStyle="1" w:styleId="PreprocessorTok">
    <w:name w:val="PreprocessorTok"/>
    <w:rsid w:val="00B53A5A"/>
    <w:rPr>
      <w:color w:val="BC7A00"/>
    </w:rPr>
  </w:style>
  <w:style w:type="character" w:customStyle="1" w:styleId="AttributeTok">
    <w:name w:val="AttributeTok"/>
    <w:rsid w:val="00B53A5A"/>
    <w:rPr>
      <w:color w:val="7D9029"/>
    </w:rPr>
  </w:style>
  <w:style w:type="character" w:customStyle="1" w:styleId="RegionMarkerTok">
    <w:name w:val="RegionMarkerTok"/>
    <w:rsid w:val="00B53A5A"/>
  </w:style>
  <w:style w:type="character" w:customStyle="1" w:styleId="InformationTok">
    <w:name w:val="InformationTok"/>
    <w:rsid w:val="00B53A5A"/>
    <w:rPr>
      <w:b/>
      <w:i/>
      <w:color w:val="60A0B0"/>
    </w:rPr>
  </w:style>
  <w:style w:type="character" w:customStyle="1" w:styleId="WarningTok">
    <w:name w:val="WarningTok"/>
    <w:rsid w:val="00B53A5A"/>
    <w:rPr>
      <w:b/>
      <w:i/>
      <w:color w:val="60A0B0"/>
    </w:rPr>
  </w:style>
  <w:style w:type="character" w:customStyle="1" w:styleId="AlertTok">
    <w:name w:val="AlertTok"/>
    <w:rsid w:val="00B53A5A"/>
    <w:rPr>
      <w:b/>
      <w:color w:val="FF0000"/>
    </w:rPr>
  </w:style>
  <w:style w:type="character" w:customStyle="1" w:styleId="ErrorTok">
    <w:name w:val="ErrorTok"/>
    <w:rsid w:val="00B53A5A"/>
    <w:rPr>
      <w:b/>
      <w:color w:val="FF0000"/>
    </w:rPr>
  </w:style>
  <w:style w:type="character" w:customStyle="1" w:styleId="NormalTok">
    <w:name w:val="NormalTok"/>
    <w:rsid w:val="00B53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E5AE-F432-4A2F-81A6-1DE6481E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1732</Characters>
  <Application>Microsoft Office Word</Application>
  <DocSecurity>0</DocSecurity>
  <Lines>123</Lines>
  <Paragraphs>111</Paragraphs>
  <ScaleCrop>false</ScaleCrop>
  <Company/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jiang</cp:lastModifiedBy>
  <cp:revision>2</cp:revision>
  <cp:lastPrinted>2019-05-14T04:59:00Z</cp:lastPrinted>
  <dcterms:created xsi:type="dcterms:W3CDTF">2019-10-02T02:01:00Z</dcterms:created>
  <dcterms:modified xsi:type="dcterms:W3CDTF">2019-10-02T02:01:00Z</dcterms:modified>
</cp:coreProperties>
</file>