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BD4C8A" w:rsidRPr="000121E5" w:rsidP="00BD4C8A">
      <w:pPr>
        <w:widowControl/>
        <w:shd w:val="clear" w:color="auto" w:fill="FFFFFF"/>
        <w:spacing w:after="180"/>
        <w:jc w:val="center"/>
        <w:outlineLvl w:val="1"/>
        <w:rPr>
          <w:rFonts w:ascii="微软雅黑" w:eastAsia="微软雅黑" w:hAnsi="微软雅黑" w:cs="宋体"/>
          <w:b/>
          <w:bCs/>
          <w:color w:val="333333"/>
          <w:kern w:val="0"/>
          <w:sz w:val="28"/>
          <w:szCs w:val="28"/>
        </w:rPr>
      </w:pPr>
      <w:r w:rsidRPr="000121E5">
        <w:rPr>
          <w:rFonts w:ascii="微软雅黑" w:eastAsia="微软雅黑" w:hAnsi="微软雅黑" w:cs="宋体" w:hint="eastAsia"/>
          <w:b/>
          <w:bCs/>
          <w:color w:val="333333"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10337800</wp:posOffset>
            </wp:positionV>
            <wp:extent cx="469900" cy="266700"/>
            <wp:wrapNone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918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121E5">
        <w:rPr>
          <w:rFonts w:ascii="微软雅黑" w:eastAsia="微软雅黑" w:hAnsi="微软雅黑" w:cs="宋体" w:hint="eastAsia"/>
          <w:b/>
          <w:bCs/>
          <w:color w:val="333333"/>
          <w:kern w:val="0"/>
          <w:sz w:val="28"/>
          <w:szCs w:val="28"/>
        </w:rPr>
        <w:t>山东省滕州市鲍沟中学201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8"/>
          <w:szCs w:val="28"/>
        </w:rPr>
        <w:t>9</w:t>
      </w:r>
      <w:r w:rsidRPr="000121E5">
        <w:rPr>
          <w:rFonts w:ascii="微软雅黑" w:eastAsia="微软雅黑" w:hAnsi="微软雅黑" w:cs="宋体" w:hint="eastAsia"/>
          <w:b/>
          <w:bCs/>
          <w:color w:val="333333"/>
          <w:kern w:val="0"/>
          <w:sz w:val="28"/>
          <w:szCs w:val="28"/>
        </w:rPr>
        <w:t>-20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8"/>
          <w:szCs w:val="28"/>
        </w:rPr>
        <w:t>20</w:t>
      </w:r>
      <w:r w:rsidRPr="000121E5">
        <w:rPr>
          <w:rFonts w:ascii="微软雅黑" w:eastAsia="微软雅黑" w:hAnsi="微软雅黑" w:cs="宋体" w:hint="eastAsia"/>
          <w:b/>
          <w:bCs/>
          <w:color w:val="333333"/>
          <w:kern w:val="0"/>
          <w:sz w:val="28"/>
          <w:szCs w:val="28"/>
        </w:rPr>
        <w:t>学年九年级物理上册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8"/>
          <w:szCs w:val="28"/>
        </w:rPr>
        <w:t>单元测试</w:t>
      </w:r>
    </w:p>
    <w:p w:rsidR="00BD4C8A" w:rsidRPr="003F04DC" w:rsidP="00BD4C8A">
      <w:pPr>
        <w:widowControl/>
        <w:shd w:val="clear" w:color="auto" w:fill="FFFFFF"/>
        <w:spacing w:after="180"/>
        <w:jc w:val="center"/>
        <w:outlineLvl w:val="1"/>
        <w:rPr>
          <w:rFonts w:ascii="微软雅黑" w:eastAsia="微软雅黑" w:hAnsi="微软雅黑" w:cs="宋体"/>
          <w:b/>
          <w:bCs/>
          <w:color w:val="333333"/>
          <w:kern w:val="0"/>
          <w:sz w:val="32"/>
          <w:szCs w:val="32"/>
        </w:rPr>
      </w:pPr>
      <w:r w:rsidRPr="003F04DC">
        <w:rPr>
          <w:rFonts w:ascii="微软雅黑" w:eastAsia="微软雅黑" w:hAnsi="微软雅黑" w:cs="宋体" w:hint="eastAsia"/>
          <w:b/>
          <w:bCs/>
          <w:color w:val="333333"/>
          <w:kern w:val="0"/>
          <w:sz w:val="32"/>
          <w:szCs w:val="32"/>
        </w:rPr>
        <w:t>第十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2"/>
          <w:szCs w:val="32"/>
        </w:rPr>
        <w:t>四</w:t>
      </w:r>
      <w:r w:rsidRPr="003F04DC">
        <w:rPr>
          <w:rFonts w:ascii="微软雅黑" w:eastAsia="微软雅黑" w:hAnsi="微软雅黑" w:cs="宋体" w:hint="eastAsia"/>
          <w:b/>
          <w:bCs/>
          <w:color w:val="333333"/>
          <w:kern w:val="0"/>
          <w:sz w:val="32"/>
          <w:szCs w:val="32"/>
        </w:rPr>
        <w:t>章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2"/>
          <w:szCs w:val="32"/>
        </w:rPr>
        <w:t>：内能的利用</w:t>
      </w:r>
    </w:p>
    <w:p w:rsidR="00BD4C8A" w:rsidRPr="00031335" w:rsidP="00BD4C8A">
      <w:pPr>
        <w:widowControl/>
        <w:jc w:val="left"/>
        <w:textAlignment w:val="center"/>
        <w:rPr>
          <w:rFonts w:ascii="inherit" w:eastAsia="宋体" w:hAnsi="inherit" w:cs="宋体" w:hint="eastAsia"/>
          <w:b/>
          <w:bCs/>
          <w:color w:val="333333"/>
          <w:kern w:val="0"/>
          <w:sz w:val="24"/>
          <w:szCs w:val="24"/>
        </w:rPr>
      </w:pPr>
      <w:r w:rsidRPr="00031335">
        <w:rPr>
          <w:rFonts w:ascii="inherit" w:eastAsia="宋体" w:hAnsi="inherit" w:cs="宋体"/>
          <w:b/>
          <w:bCs/>
          <w:color w:val="333333"/>
          <w:kern w:val="0"/>
          <w:sz w:val="18"/>
        </w:rPr>
        <w:t>一、</w:t>
      </w:r>
      <w:r w:rsidRPr="00031335">
        <w:rPr>
          <w:rFonts w:ascii="inherit" w:eastAsia="宋体" w:hAnsi="inherit" w:cs="宋体"/>
          <w:b/>
          <w:bCs/>
          <w:color w:val="333333"/>
          <w:kern w:val="0"/>
          <w:sz w:val="18"/>
          <w:szCs w:val="18"/>
        </w:rPr>
        <w:t>单选题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1．下列关于热值和热机效率的描述，正确的是(    )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A. 使燃料燃烧更充分，可以增大热值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B. 使燃料燃烧更充分，可以提高热机效率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C. 燃料燃烧释放的热量越大，热值越大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D. 热值和热机效率都是定值，与外界条件无关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2．如图所示是汽油机工作时各种冲程的示意图，其中表示做功冲程的是（   ）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704850" cy="1171575"/>
            <wp:effectExtent l="19050" t="0" r="0" b="0"/>
            <wp:docPr id="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382132" name="Picture 1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695325" cy="1143000"/>
            <wp:effectExtent l="19050" t="0" r="9525" b="0"/>
            <wp:docPr id="8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749340" name="Picture 2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714375" cy="1143000"/>
            <wp:effectExtent l="19050" t="0" r="9525" b="0"/>
            <wp:docPr id="8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93322" name="Picture 3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752475" cy="1200150"/>
            <wp:effectExtent l="19050" t="0" r="9525" b="0"/>
            <wp:docPr id="8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903785" name="Picture 4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3．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6225" cy="180975"/>
            <wp:effectExtent l="19050" t="0" r="0" b="0"/>
            <wp:docPr id="8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909975" name="Picture 5" descr="eqId8e6acd891f5c4ee58e49a1a58ccdf86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两种燃料的质量之比为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6225" cy="180975"/>
            <wp:effectExtent l="19050" t="0" r="0" b="0"/>
            <wp:docPr id="9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913559" name="Picture 6" descr="eqId848d2b9bc9b24de88bb82a738b76d3e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，在燃烧后它们放出的热量之比为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6225" cy="180975"/>
            <wp:effectExtent l="0" t="0" r="0" b="0"/>
            <wp:docPr id="9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785363" name="Picture 7" descr="eqId587efdea3f694fa59b70897538f8fcbd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，则它们的燃烧值之比为（）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57175" cy="180975"/>
            <wp:effectExtent l="19050" t="0" r="9525" b="0"/>
            <wp:docPr id="9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05077" name="Picture 8" descr="eqIdce5612bfdb7848f880e0642d1e2e2d7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6225" cy="180975"/>
            <wp:effectExtent l="0" t="0" r="0" b="0"/>
            <wp:docPr id="9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869403" name="Picture 9" descr="eqId4c1732e5e3dc4638a6ff5af1cf5fd5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6225" cy="180975"/>
            <wp:effectExtent l="19050" t="0" r="0" b="0"/>
            <wp:docPr id="9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824653" name="Picture 10" descr="eqId0597dee855bc4404941f93145de8e7db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．无法确定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4．下列关于汽油机和柴油机的区别中错误的是（   ）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．柴油机的汽缸顶部是喷油嘴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．使用柴油机比汽油机经济，但是比较笨重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．柴油机的热机效率比汽油机的高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．柴油机点火方式用的是点燃式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5．用酒精灯给试管加热，如图所示，在软木塞被水蒸气冲出试管口的过程中，下列说法正确的是（   ）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228725" cy="1495425"/>
            <wp:effectExtent l="19050" t="0" r="9525" b="0"/>
            <wp:docPr id="9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247951" name="Picture 11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．水蒸气对软木塞做功，水蒸气的内能增大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．水蒸气的内能转化为软木塞的机械能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．能量的转化与热机压缩冲程中的能量转化相同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．水蒸气的机械能转化为软木塞的内能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6．若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6225" cy="200025"/>
            <wp:effectExtent l="0" t="0" r="9525" b="0"/>
            <wp:docPr id="9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076237" name="Picture 12" descr="eqId68c07f1f36b146218993ea71ae808ff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焦炭完全燃烧放出的热量被质量为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6225" cy="200025"/>
            <wp:effectExtent l="0" t="0" r="9525" b="0"/>
            <wp:docPr id="9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338832" name="Picture 13" descr="eqId57d0ec6e1ec94626b6a51b6710caad3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、初温为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52425" cy="180975"/>
            <wp:effectExtent l="19050" t="0" r="0" b="0"/>
            <wp:docPr id="9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398488" name="Picture 14" descr="eqId9954c69eae0e4dae874ce6680f54a1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的水完全吸收，则水温可以升高到[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571625" cy="257175"/>
            <wp:effectExtent l="19050" t="0" r="9525" b="0"/>
            <wp:docPr id="9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863304" name="Picture 15" descr="eqId62e55ebe27a743388f79e96ac09c6edd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295400" cy="257175"/>
            <wp:effectExtent l="19050" t="0" r="0" b="0"/>
            <wp:docPr id="10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276309" name="Picture 16" descr="eqId1db5996cce864977b713219ac0ee46e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，此时外界为标准大气压]（   ）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52425" cy="180975"/>
            <wp:effectExtent l="0" t="0" r="0" b="0"/>
            <wp:docPr id="10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41220" name="Picture 17" descr="eqIdeb4145ecaf2c463c8aad64b911cbe06b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14325" cy="161925"/>
            <wp:effectExtent l="19050" t="0" r="9525" b="0"/>
            <wp:docPr id="10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087787" name="Picture 18" descr="eqIda8c256b9230545c29496de76ff0ea68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419100" cy="180975"/>
            <wp:effectExtent l="19050" t="0" r="0" b="0"/>
            <wp:docPr id="10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143610" name="Picture 19" descr="eqId007bac88574648b99b5d91e5431035b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419100" cy="180975"/>
            <wp:effectExtent l="19050" t="0" r="0" b="0"/>
            <wp:docPr id="10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76414" name="Picture 20" descr="eqIde3008ec28878469193bd379fd393c7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7．关于四冲程柴油机的压缩冲程，下列说法不正确的是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．汽缸里面的气体质量不变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．汽缸里面的气体压强增大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．汽缸里面的气体温度升高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．汽缸里面气体的内能转化为活塞的机械能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8．随着航天事业发展的需要，我国正在研制大功率液氢发动机．这种发动机选用氢作燃料，主要是因为氢具有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．较小的密度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．较大的比热容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．较高的热值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．较低的沸点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9．关于热机的效率，下列说法中正确的是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．热机做的有用功越多，效率一定越高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．热机消耗的燃料越少，效率一定越高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．热机做一定的有用功，消耗的燃料越少，效率一定越高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．热机做功越快，效率一定高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10．在质量为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6225" cy="200025"/>
            <wp:effectExtent l="19050" t="0" r="9525" b="0"/>
            <wp:docPr id="10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993869" name="Picture 21" descr="eqId43f31d2ab9814c49b5f65d2267bd6d9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的铁锅中放入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57175" cy="190500"/>
            <wp:effectExtent l="19050" t="0" r="0" b="0"/>
            <wp:docPr id="10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513651" name="Picture 22" descr="eqId497f9a0b267c472f9ad52e2037fb9ac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水，要把这锅水从20℃加热到90℃[铁的比热容等于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219200" cy="257175"/>
            <wp:effectExtent l="0" t="0" r="0" b="0"/>
            <wp:docPr id="10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591716" name="Picture 23" descr="eqId7a0a8042f4ad4dc99b48ace1a3cef85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，煤炭的热值等于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771525" cy="219075"/>
            <wp:effectExtent l="0" t="0" r="9525" b="0"/>
            <wp:docPr id="10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03003" name="Picture 24" descr="eqIdc8d90402392c46c3b1cd94c07490498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]，至少需要煤炭（   ）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466725" cy="200025"/>
            <wp:effectExtent l="19050" t="0" r="9525" b="0"/>
            <wp:docPr id="10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927164" name="Picture 25" descr="eqId78a35896bb0348f39a1c5c2f578628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90525" cy="200025"/>
            <wp:effectExtent l="0" t="0" r="0" b="0"/>
            <wp:docPr id="11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85150" name="Picture 26" descr="eqIddbc0eb1131214739b0229c834f4b8bf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BD4C8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466725" cy="200025"/>
            <wp:effectExtent l="19050" t="0" r="0" b="0"/>
            <wp:docPr id="11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772898" name="Picture 27" descr="eqIdc2c4a583917a4ab08402915ce975c4c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．无法确定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11．一台单缸四冲程柴油机转速为36000 r/h，则柴油机1s内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．完成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20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个冲程，做功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10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次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．完成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20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个冲程，做功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5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次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．完成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40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个冲程，做功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5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次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．完成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40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个冲程，做功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10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次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12．如图是内燃机的某个冲程，请看图判断此冲程中的能量转化是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895350" cy="1352550"/>
            <wp:effectExtent l="19050" t="0" r="0" b="0"/>
            <wp:docPr id="11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94519" name="Picture 28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．机械能转化为化学能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．内能转化为机械能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．机械能转化为内能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．内能转化为化学能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13．关于能量的转化与守恒定律，下列说法正确的是（   ）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．任何制造永动机的设想，无论它看上去多么巧妙，都是一种徒劳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．空调机既能制热，又能制冷，说明能量可以凭空产生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．由于自然界的能量是守恒的，所以说永动机可以制造出来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．一个单摆在来回摆动许多次后总会停下来，说明这个过程的能量不守恒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14．下列关于能源的说法错误的是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．涉及热现象的能量转化过程是没有方向性的，是可逆的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．核反应堆是通过可控裂变反应释放核能的设备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．我国海域深处蕴藏的大量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“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可燃冰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”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属于不可再生能源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．人类利用太阳能的实质，是将太阳能转化为其他形式的能量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15．下列有关材料、能源、信息的说法正确的是（ ）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．煤属于二次能源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．手机充电过程中将化学能转化为电能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．手机通话是利用超声波传送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．半导体材料可制成二极管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16．我们的生产与生活总离不开能量及其转化。下列说法正确的是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．提高能量利用中的转化效率是节能问题的核心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．全自动洗衣机工作时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.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电能全部转化为机械能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．吊装码头上，只要货物受到的合力为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0,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它的能量就不变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．用燃气灶烧水，只要调大火力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燃气灶的加热效率就提高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17．中国的创新发展战略使科技领域不断取得新成果，下列说法正确的是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．智能机器人只能通过声音信号控制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．北斗卫星导航是通过光纤传递信息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．无人自动驾驶汽车行驶不需要消耗能量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．用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5G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手机上网是通过电磁波传递信息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18．现在流行一款鞋，穿上它走路时，鞋会发光，站着不动就不会发光。则这款鞋发光的原理，从能量转化的角度分析正确的是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．机械能转化为电能，再转化为光能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．电能转化为机械能，再转化为光能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．机械能转化为光能，再转化为电能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．光能转化为机械能，再转化为电能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19．前段时间，“加水就能跑的神车”事件一度成为舆论热点，该汽车实际是利用车内水解制氢技术获得氢气，通过氢燃料电池给车提供动力（该技术成本很高，目前仍处在试验阶段），但被曲解为“加水就能跑”。下列对该事件的看法错误的是（　　）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．氢燃料电池是将氢气的化学能转化为电能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．水解技术制取氢气的过程一定要消耗其它能量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．对于热点事件要遵从科学原理，不能盲从更不能以讹传讹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．该车行驶的能量最终来源于水，水是一种能源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20．2019年4月30日，云南省政府新闻办发布消息，我省33个贫困县（市、区)达到脱贫标准，退出了贫困序列。脱贫过程中许多村镇安装了“肩扛太阳能电池板，头顶小风扇”的新能源路灯。下列说法正确的是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．小风扇的作用是为太阳能电池板散热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．太阳能电池板把太阳能转化成了小风扇的机械能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．这种新能源路灯是集太阳能发电和风力发电为一体的发电用电设备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>．太阳能电池板可以把接收到的太阳能全部转化为电能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b/>
          <w:bCs/>
          <w:color w:val="333333"/>
          <w:kern w:val="0"/>
          <w:sz w:val="24"/>
          <w:szCs w:val="24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BD4C8A">
        <w:rPr>
          <w:rFonts w:ascii="inherit" w:eastAsia="宋体" w:hAnsi="inherit" w:cs="宋体"/>
          <w:b/>
          <w:bCs/>
          <w:color w:val="333333"/>
          <w:kern w:val="0"/>
          <w:sz w:val="18"/>
        </w:rPr>
        <w:t>二、</w:t>
      </w:r>
      <w:r w:rsidRPr="00BD4C8A">
        <w:rPr>
          <w:rFonts w:ascii="inherit" w:eastAsia="宋体" w:hAnsi="inherit" w:cs="宋体"/>
          <w:b/>
          <w:bCs/>
          <w:color w:val="333333"/>
          <w:kern w:val="0"/>
          <w:sz w:val="18"/>
          <w:szCs w:val="18"/>
        </w:rPr>
        <w:t>填空题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21．汽油机的一个工作循环由四个冲程组成，其中在做功冲程中燃气对活塞做功，实现了______能向______能的转化．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22．科学家发明了一款单缸六冲程内燃机，它每一个工作循环的前四个冲程与单缸四冲程内燃机相同，在第四冲程结束后，立刻向气缸内喷水，水在高温气缸内迅速汽化成高温、高压水蒸气，推动活塞再次做功，水蒸气温度________ （选填“升高”、“降低”或“不变”），其内能________ （选填“增大”、“减小”或“不变”），这样燃烧同样多的燃料获得了更多的机械能，提高了热机的________ ，为进入下一个工作循环，这款内燃机的第六冲程是________ 冲程。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23．为了保证学生饮水卫生，学校决定为学生供应开水.工人师傅用锅炉将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81000" cy="190500"/>
            <wp:effectExtent l="19050" t="0" r="0" b="0"/>
            <wp:docPr id="11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081399" name="Picture 29" descr="eqId6719c784f5504843a7f8cda0e105082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温度为20℃的水烧开（在标准大气压下），这些水要吸收______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04775" cy="161925"/>
            <wp:effectExtent l="19050" t="0" r="9525" b="0"/>
            <wp:docPr id="11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266497" name="Picture 30" descr="eqId096b233538174b8f9a82a9a7cfb12f1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的热量.实际烧了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42900" cy="200025"/>
            <wp:effectExtent l="19050" t="0" r="0" b="0"/>
            <wp:docPr id="11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352114" name="Picture 31" descr="eqId8d2c788689304772bf83aed537f2926b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的无烟煤，这些煤完全燃烧放出______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04775" cy="161925"/>
            <wp:effectExtent l="19050" t="0" r="9525" b="0"/>
            <wp:docPr id="11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26942" name="Picture 32" descr="eqId096b233538174b8f9a82a9a7cfb12f1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的热量.锅炉的效率约是______.[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476375" cy="257175"/>
            <wp:effectExtent l="19050" t="0" r="0" b="0"/>
            <wp:docPr id="11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374445" name="Picture 33" descr="eqId874243b6411d47c0839cb6561f04b1d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143000" cy="257175"/>
            <wp:effectExtent l="19050" t="0" r="0" b="0"/>
            <wp:docPr id="11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746020" name="Picture 34" descr="eqIdfdd8e688ed504e68b43e6fec16ad57c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]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24．氢能源具有来源广、热值高、无污染等优点，氢气的热值为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762000" cy="219075"/>
            <wp:effectExtent l="0" t="0" r="0" b="0"/>
            <wp:docPr id="11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149964" name="Picture 35" descr="eqIdfc6c0205f6504621966f766a7e0dadc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90525" cy="200025"/>
            <wp:effectExtent l="19050" t="0" r="9525" b="0"/>
            <wp:docPr id="120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778925" name="Picture 36" descr="eqId657e57bb14cf4cff8b1481362ad6234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氢气完全燃烧可放出______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04775" cy="161925"/>
            <wp:effectExtent l="19050" t="0" r="9525" b="0"/>
            <wp:docPr id="12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966424" name="Picture 37" descr="eqId096b233538174b8f9a82a9a7cfb12f1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的热量；若一罐氢气用去了一半，则剩余氢气的热值______（填“变大”“变小”或“不变”）。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25．一台四冲程的汽油机飞轮的转速为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752475" cy="180975"/>
            <wp:effectExtent l="0" t="0" r="9525" b="0"/>
            <wp:docPr id="12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332048" name="Picture 38" descr="eqId1964c649ac54434eb5a070b008387fb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，它在1s内完成______个冲程，对外做功______次。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26．如果一个小孩从滑梯的顶端开始滑下时具有1400 J机械能，而滑到中点时只剩下1150 J机械能，那么滑到滑梯底端时他的动能为______ J，整个过程有______ J机械能转化为______能（设他受到的摩擦力大小不变）．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b/>
          <w:bCs/>
          <w:color w:val="333333"/>
          <w:kern w:val="0"/>
          <w:sz w:val="24"/>
          <w:szCs w:val="24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BD4C8A">
        <w:rPr>
          <w:rFonts w:ascii="inherit" w:eastAsia="宋体" w:hAnsi="inherit" w:cs="宋体"/>
          <w:b/>
          <w:bCs/>
          <w:color w:val="333333"/>
          <w:kern w:val="0"/>
          <w:sz w:val="18"/>
        </w:rPr>
        <w:t>三、</w:t>
      </w:r>
      <w:r w:rsidRPr="00BD4C8A">
        <w:rPr>
          <w:rFonts w:ascii="inherit" w:eastAsia="宋体" w:hAnsi="inherit" w:cs="宋体"/>
          <w:b/>
          <w:bCs/>
          <w:color w:val="333333"/>
          <w:kern w:val="0"/>
          <w:sz w:val="18"/>
          <w:szCs w:val="18"/>
        </w:rPr>
        <w:t>实验题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27．如图所示，甲、乙、丙三个实验装置完全相同，燃料的质量都为10g，烧杯内液体的质量都相同．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286000" cy="1266825"/>
            <wp:effectExtent l="19050" t="0" r="0" b="0"/>
            <wp:docPr id="123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502296" name="Picture 39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（1）比较不同燃料的热值应选择______两个装置，比较不同物质的比热容应选择______两个装置（选填装置序号甲、乙、丙），选择的理由是我们物理中研究问题常用到的一种方法是___________法．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（2）在“比较不同燃料的热值”的实验中，通过观察温度计___________比较燃料燃烧放出热量的多少，这种研究问题的方法叫做_________法．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3）若甲图烧杯中为500g的水，10g酒精完全燃烧温度计示数升高了20℃，水吸收的热量是______J，如果认为若酒精完全燃烧且放出的热量全部被水吸收，则酒精的热值是______J/kg,算出的热值比标准值______.（选填“偏大”、“偏小”或“一样”）.[水的比热容是4.2×10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J/（kg·℃）]</w:t>
      </w:r>
    </w:p>
    <w:p w:rsidR="00BD4C8A" w:rsidRPr="00BD4C8A" w:rsidP="00BD4C8A">
      <w:pPr>
        <w:widowControl/>
        <w:jc w:val="left"/>
        <w:textAlignment w:val="center"/>
        <w:rPr>
          <w:rFonts w:ascii="inherit" w:eastAsia="宋体" w:hAnsi="inherit" w:cs="宋体"/>
          <w:b/>
          <w:bCs/>
          <w:color w:val="333333"/>
          <w:kern w:val="0"/>
          <w:sz w:val="24"/>
          <w:szCs w:val="24"/>
        </w:rPr>
      </w:pPr>
      <w:r w:rsidRPr="00BD4C8A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BD4C8A">
        <w:rPr>
          <w:rFonts w:ascii="inherit" w:eastAsia="宋体" w:hAnsi="inherit" w:cs="宋体"/>
          <w:b/>
          <w:bCs/>
          <w:color w:val="333333"/>
          <w:kern w:val="0"/>
          <w:sz w:val="18"/>
        </w:rPr>
        <w:t>四、</w:t>
      </w:r>
      <w:r w:rsidRPr="00BD4C8A">
        <w:rPr>
          <w:rFonts w:ascii="inherit" w:eastAsia="宋体" w:hAnsi="inherit" w:cs="宋体"/>
          <w:b/>
          <w:bCs/>
          <w:color w:val="333333"/>
          <w:kern w:val="0"/>
          <w:sz w:val="18"/>
          <w:szCs w:val="18"/>
        </w:rPr>
        <w:t>计算题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28．小明学习了热学的有关知识后，估算了一下自己家每天烧水、煮饭、炒菜需要的时间，并把它们折算成烧水时间，即相当于每天将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71475" cy="200025"/>
            <wp:effectExtent l="19050" t="0" r="9525" b="0"/>
            <wp:docPr id="12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052033" name="Picture 40" descr="eqIdca46532d99e442bb9766f0b0ebdb57a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、20 ℃的水烧开（1个标准大气压下）．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（1）小明家每天烧水做饭需要多少热量？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（2）如果普通煤的热值为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714375" cy="228600"/>
            <wp:effectExtent l="0" t="0" r="9525" b="0"/>
            <wp:docPr id="12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455495" name="Picture 41" descr="eqId61d55ee4e34048209ae21d97b685aad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，小明家实际平均每天需要使用4块蜂窝煤，按每块含煤</w:t>
      </w:r>
      <w:r w:rsidRPr="00BD4C8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409575" cy="200025"/>
            <wp:effectExtent l="19050" t="0" r="9525" b="0"/>
            <wp:docPr id="12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007649" name="Picture 42" descr="eqId0d9b1d443a7f4ada8a92021269db6f2b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算，小明家煤炉的效率为多大？你认为小明家煤炉效率低的原因是什么？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（3）从大的方面讲，家用煤炉除了热效率低、浪费能源的缺点外，另外一个主要缺点是什么？</w:t>
      </w:r>
    </w:p>
    <w:p w:rsidR="00BD4C8A" w:rsidRPr="00BD4C8A" w:rsidP="00BD4C8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29．将质量为200g、初温为25℃的铁块放在火炉中，相当长时间后取出，立即投入盛有1kg水的杯子里，水的温度由18℃升高到40℃，若热量损失为10%。[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</w:rPr>
        <w:t>c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bscript"/>
        </w:rPr>
        <w:t>铁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=0.46×10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J/（kg•℃）]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（1）求炉火的温度；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（2）用干柴加热该火炉，若干柴完全燃烧所释放热量的30%被铁块吸收，需要多少干柴？（干柴的热值是1.2×10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7</w:t>
      </w:r>
      <w:r w:rsidRPr="00BD4C8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J/kg）</w:t>
      </w:r>
    </w:p>
    <w:p w:rsidR="0055781F" w:rsidP="00BD4C8A"/>
    <w:sectPr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C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C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C8A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C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C8A" w:rsidP="00BD4C8A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C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4C8A"/>
    <w:rsid w:val="000121E5"/>
    <w:rsid w:val="00031335"/>
    <w:rsid w:val="003F04DC"/>
    <w:rsid w:val="0055781F"/>
    <w:rsid w:val="00BD4C8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BD4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BD4C8A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BD4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BD4C8A"/>
    <w:rPr>
      <w:sz w:val="18"/>
      <w:szCs w:val="18"/>
    </w:rPr>
  </w:style>
  <w:style w:type="character" w:customStyle="1" w:styleId="questypeindex">
    <w:name w:val="questypeindex"/>
    <w:basedOn w:val="DefaultParagraphFont"/>
    <w:rsid w:val="00BD4C8A"/>
  </w:style>
  <w:style w:type="character" w:customStyle="1" w:styleId="questypename">
    <w:name w:val="questypename"/>
    <w:basedOn w:val="DefaultParagraphFont"/>
    <w:rsid w:val="00BD4C8A"/>
  </w:style>
  <w:style w:type="character" w:customStyle="1" w:styleId="questypenote">
    <w:name w:val="questypenote"/>
    <w:basedOn w:val="DefaultParagraphFont"/>
    <w:rsid w:val="00BD4C8A"/>
  </w:style>
  <w:style w:type="character" w:customStyle="1" w:styleId="quesindex">
    <w:name w:val="quesindex"/>
    <w:basedOn w:val="DefaultParagraphFont"/>
    <w:rsid w:val="00BD4C8A"/>
  </w:style>
  <w:style w:type="paragraph" w:styleId="BalloonText">
    <w:name w:val="Balloon Text"/>
    <w:basedOn w:val="Normal"/>
    <w:link w:val="Char1"/>
    <w:uiPriority w:val="99"/>
    <w:semiHidden/>
    <w:unhideWhenUsed/>
    <w:rsid w:val="00BD4C8A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BD4C8A"/>
    <w:rPr>
      <w:sz w:val="18"/>
      <w:szCs w:val="18"/>
    </w:rPr>
  </w:style>
  <w:style w:type="table" w:styleId="TableGrid">
    <w:name w:val="Table Grid"/>
    <w:basedOn w:val="TableNormal"/>
    <w:uiPriority w:val="59"/>
    <w:rsid w:val="00BD4C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header" Target="header1.xml" /><Relationship Id="rId46" Type="http://schemas.openxmlformats.org/officeDocument/2006/relationships/header" Target="header2.xml" /><Relationship Id="rId47" Type="http://schemas.openxmlformats.org/officeDocument/2006/relationships/footer" Target="footer1.xml" /><Relationship Id="rId48" Type="http://schemas.openxmlformats.org/officeDocument/2006/relationships/footer" Target="footer2.xml" /><Relationship Id="rId49" Type="http://schemas.openxmlformats.org/officeDocument/2006/relationships/header" Target="header3.xml" /><Relationship Id="rId5" Type="http://schemas.openxmlformats.org/officeDocument/2006/relationships/image" Target="media/image2.png" /><Relationship Id="rId50" Type="http://schemas.openxmlformats.org/officeDocument/2006/relationships/footer" Target="footer3.xml" /><Relationship Id="rId51" Type="http://schemas.openxmlformats.org/officeDocument/2006/relationships/theme" Target="theme/theme1.xml" /><Relationship Id="rId52" Type="http://schemas.openxmlformats.org/officeDocument/2006/relationships/styles" Target="styles.xml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2019-10-01T13:18:00Z</dcterms:created>
  <dcterms:modified xsi:type="dcterms:W3CDTF">2019-10-01T13:19:00Z</dcterms:modified>
</cp:coreProperties>
</file>