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abs>
          <w:tab w:val="left" w:pos="5880"/>
        </w:tabs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color w:val="000000"/>
          <w:sz w:val="32"/>
          <w:lang w:eastAsia="zh-CN"/>
        </w:rPr>
      </w:pPr>
      <w:r>
        <w:rPr>
          <w:rFonts w:ascii="黑体" w:eastAsia="黑体" w:hint="eastAsia"/>
          <w:b/>
          <w:color w:val="000000"/>
          <w:sz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12433300</wp:posOffset>
            </wp:positionV>
            <wp:extent cx="279400" cy="4699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564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b/>
          <w:color w:val="000000"/>
          <w:sz w:val="32"/>
          <w:lang w:eastAsia="zh-CN"/>
        </w:rPr>
        <w:t>永盛中学</w:t>
      </w:r>
      <w:r>
        <w:rPr>
          <w:rFonts w:ascii="黑体" w:eastAsia="黑体" w:hint="eastAsia"/>
          <w:b/>
          <w:color w:val="000000"/>
          <w:sz w:val="32"/>
        </w:rPr>
        <w:t>2019-2020学年</w:t>
      </w:r>
      <w:r>
        <w:rPr>
          <w:rFonts w:ascii="黑体" w:eastAsia="黑体" w:hint="eastAsia"/>
          <w:b/>
          <w:color w:val="000000"/>
          <w:sz w:val="32"/>
          <w:lang w:eastAsia="zh-CN"/>
        </w:rPr>
        <w:t>七年级</w:t>
      </w:r>
    </w:p>
    <w:p>
      <w:pPr>
        <w:tabs>
          <w:tab w:val="left" w:pos="5880"/>
        </w:tabs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color w:val="000000"/>
          <w:sz w:val="32"/>
        </w:rPr>
      </w:pPr>
      <w:r>
        <w:rPr>
          <w:rFonts w:ascii="黑体" w:eastAsia="黑体" w:hint="eastAsia"/>
          <w:b/>
          <w:color w:val="000000"/>
          <w:sz w:val="32"/>
        </w:rPr>
        <w:t>第一学期十月月考</w:t>
      </w:r>
    </w:p>
    <w:p>
      <w:pPr>
        <w:keepNext w:val="0"/>
        <w:keepLines w:val="0"/>
        <w:pageBreakBefore w:val="0"/>
        <w:tabs>
          <w:tab w:val="lef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asciiTheme="minorEastAsia" w:eastAsiaTheme="minorEastAsia" w:hAnsiTheme="minorEastAsia" w:cstheme="minorEastAsia" w:hint="eastAsia"/>
          <w:b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color w:val="000000"/>
          <w:sz w:val="21"/>
          <w:szCs w:val="21"/>
          <w:lang w:eastAsia="zh-CN"/>
        </w:rPr>
        <w:t>一．选择题（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1"/>
          <w:szCs w:val="21"/>
          <w:lang w:val="en-US" w:eastAsia="zh-CN"/>
        </w:rPr>
        <w:t>30分</w:t>
      </w:r>
      <w:r>
        <w:rPr>
          <w:rFonts w:asciiTheme="minorEastAsia" w:eastAsiaTheme="minorEastAsia" w:hAnsiTheme="minorEastAsia" w:cstheme="minorEastAsia" w:hint="eastAsia"/>
          <w:b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．一运动员某次跳水的最高点离跳台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3.95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，记作+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26" type="#_x0000_t75" style="width:19pt;height:13.95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，则水面离跳台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27" type="#_x0000_t75" style="width:23pt;height:13.95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可以记作（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28" type="#_x0000_t75" style="width:31.15pt;height:13.9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29" type="#_x0000_t75" style="width:31.1pt;height:13.95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0" type="#_x0000_t75" style="width:31.15pt;height:13.9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1" type="#_x0000_t75" style="width:31.1pt;height:13.95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 2.  国家体育场“鸟巢”建筑面积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258000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>平方米，将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258000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用科学记数法表示应为（ ） </w:t>
      </w:r>
    </w:p>
    <w:tbl>
      <w:tblPr>
        <w:tblStyle w:val="TableNormal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7"/>
        <w:gridCol w:w="4455"/>
      </w:tblGrid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A.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258×</m:t>
              </m:r>
              <m:sSup>
                <m:sSupPr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</m:sSupPr>
                <m:e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  <m:t>10</m:t>
                  </m:r>
                </m:e>
                <m:sup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  <m:t>3</m:t>
                  </m:r>
                </m:sup>
              </m:sSup>
            </m:oMath>
          </w:p>
        </w:tc>
        <w:tc>
          <w:tcPr>
            <w:tcW w:w="44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B.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2.58×</m:t>
              </m:r>
              <m:sSup>
                <m:sSupPr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</m:sSupPr>
                <m:e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  <m:t>10</m:t>
                  </m:r>
                </m:e>
                <m:sup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  <m:t>4</m:t>
                  </m:r>
                </m:sup>
              </m:sSup>
            </m:oMath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C.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2.58×</m:t>
              </m:r>
              <m:sSup>
                <m:sSupPr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</m:sSupPr>
                <m:e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  <m:t>10</m:t>
                  </m:r>
                </m:e>
                <m:sup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  <m:t>5</m:t>
                  </m:r>
                </m:sup>
              </m:sSup>
            </m:oMath>
          </w:p>
        </w:tc>
        <w:tc>
          <w:tcPr>
            <w:tcW w:w="44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D.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0.258×</m:t>
              </m:r>
              <m:sSup>
                <m:sSupPr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</m:sSupPr>
                <m:e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  <m:t>10</m:t>
                  </m:r>
                </m:e>
                <m:sup>
                  <m:ctrlP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1"/>
                      <w:szCs w:val="21"/>
                    </w:rPr>
                    <m:t>6</m:t>
                  </m:r>
                </m:sup>
              </m:sSup>
            </m:oMath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 3.  下列既不是正数又不是负数的是（ ） </w:t>
      </w:r>
    </w:p>
    <w:tbl>
      <w:tblPr>
        <w:tblStyle w:val="TableNormal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2149"/>
        <w:gridCol w:w="2529"/>
        <w:gridCol w:w="1668"/>
      </w:tblGrid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A.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-1</m:t>
              </m:r>
            </m:oMath>
          </w:p>
        </w:tc>
        <w:tc>
          <w:tcPr>
            <w:tcW w:w="214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B.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+3</m:t>
              </m:r>
            </m:oMath>
          </w:p>
        </w:tc>
        <w:tc>
          <w:tcPr>
            <w:tcW w:w="252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C.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0.12</m:t>
              </m:r>
            </m:oMath>
          </w:p>
        </w:tc>
        <w:tc>
          <w:tcPr>
            <w:tcW w:w="166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D.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0</m:t>
              </m:r>
            </m:oMath>
          </w:p>
        </w:tc>
      </w:tr>
    </w:tbl>
    <w:p>
      <w:pPr>
        <w:pStyle w:val="New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4．下列四个选项中，结果是正数的是（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15" w:firstLineChars="15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A. 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32" type="#_x0000_t75" style="width:47.1pt;height:16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B.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3" type="#_x0000_t75" style="width:27pt;height:13.95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DSMT4" ShapeID="_x0000_i1033" DrawAspect="Content" ObjectID="_1468075733" r:id="rId2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C. </w:t>
      </w:r>
      <w:r>
        <w:rPr>
          <w:rFonts w:asciiTheme="minorEastAsia" w:eastAsiaTheme="minorEastAsia" w:hAnsiTheme="minorEastAsia" w:cstheme="minorEastAsia" w:hint="eastAsia"/>
          <w:position w:val="-4"/>
          <w:sz w:val="21"/>
          <w:szCs w:val="21"/>
        </w:rPr>
        <w:object>
          <v:shape id="_x0000_i1034" type="#_x0000_t75" style="width:20pt;height:1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DSMT4" ShapeID="_x0000_i1034" DrawAspect="Content" ObjectID="_1468075734" r:id="rId2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D. 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35" type="#_x0000_t75" style="width:35.1pt;height:18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DSMT4" ShapeID="_x0000_i1035" DrawAspect="Content" ObjectID="_1468075735" r:id="rId26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、下列说法错误的是（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A、若AP=BP，则点P是线段AB的中点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B、若点C在线段AB上，则AB=AC+BC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C、若AC+BC&gt;AB，则点C一定在线段AB外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D、两点之间，线段最短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如果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|x-4|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(y+3</m:t>
        </m:r>
        <m:sSup>
          <m:sSu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>互为相反数，则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2x-(-2y+x)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的值是（ ） </w:t>
      </w:r>
    </w:p>
    <w:tbl>
      <w:tblPr>
        <w:tblStyle w:val="TableNormal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2293"/>
        <w:gridCol w:w="1854"/>
        <w:gridCol w:w="1899"/>
      </w:tblGrid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A.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-2</m:t>
              </m:r>
            </m:oMath>
          </w:p>
        </w:tc>
        <w:tc>
          <w:tcPr>
            <w:tcW w:w="22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B.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10</m:t>
              </m:r>
            </m:oMath>
          </w:p>
        </w:tc>
        <w:tc>
          <w:tcPr>
            <w:tcW w:w="185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C.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7</m:t>
              </m:r>
            </m:oMath>
          </w:p>
        </w:tc>
        <w:tc>
          <w:tcPr>
            <w:tcW w:w="189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D.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6</m:t>
              </m:r>
            </m:oMath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7.有理数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在数轴上的位置如图所示，下列结论中正确的是（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473710</wp:posOffset>
            </wp:positionH>
            <wp:positionV relativeFrom="paragraph">
              <wp:posOffset>290830</wp:posOffset>
            </wp:positionV>
            <wp:extent cx="2733675" cy="361950"/>
            <wp:effectExtent l="0" t="0" r="9525" b="0"/>
            <wp:wrapNone/>
            <wp:docPr id="9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1293" name="图片 1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A.－b＞a        B.－a＜b       C.b＞a        D.∣a∣＞∣b∣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8．数轴上的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三点所表示的数分别为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，其中点</w:t>
      </w:r>
      <w:r>
        <w:rPr>
          <w:rFonts w:asciiTheme="minorEastAsia" w:eastAsiaTheme="minorEastAsia" w:hAnsiTheme="minorEastAsia" w:cstheme="minorEastAsia" w:hint="eastAsia"/>
          <w:i/>
          <w:iCs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iCs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到点</w:t>
      </w:r>
      <w:r>
        <w:rPr>
          <w:rFonts w:asciiTheme="minorEastAsia" w:eastAsiaTheme="minorEastAsia" w:hAnsiTheme="minorEastAsia" w:cstheme="minorEastAsia" w:hint="eastAsia"/>
          <w:i/>
          <w:iCs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的距离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hanging="420" w:hangingChars="200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相等，如果|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|＞|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|＞|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|，那么该数轴的原点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的位置应该在（     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之间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之间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的左边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D．点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的右边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  若</w:t>
      </w:r>
      <w:r>
        <w:rPr>
          <w:rFonts w:asciiTheme="minorEastAsia" w:eastAsiaTheme="minorEastAsia" w:hAnsiTheme="minorEastAsia" w:cstheme="minorEastAsia" w:hint="eastAsia"/>
          <w:position w:val="-14"/>
          <w:sz w:val="21"/>
          <w:szCs w:val="21"/>
        </w:rPr>
        <w:object>
          <v:shape id="_x0000_i1036" type="#_x0000_t75" style="width:39pt;height:20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，则有理数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7" type="#_x0000_t75" style="width:10pt;height:11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A、正数       B、负数      C、非负数      D、负数和零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如果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|x-4|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(y+3</m:t>
        </m:r>
        <m:sSup>
          <m:sSu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>互为相反数，则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2x-(-2y+x)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的值是（ ） </w:t>
      </w:r>
    </w:p>
    <w:tbl>
      <w:tblPr>
        <w:tblStyle w:val="TableNormal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2293"/>
        <w:gridCol w:w="1854"/>
        <w:gridCol w:w="1899"/>
      </w:tblGrid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A.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-2</m:t>
              </m:r>
            </m:oMath>
          </w:p>
        </w:tc>
        <w:tc>
          <w:tcPr>
            <w:tcW w:w="22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B.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10</m:t>
              </m:r>
            </m:oMath>
          </w:p>
        </w:tc>
        <w:tc>
          <w:tcPr>
            <w:tcW w:w="185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C.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7</m:t>
              </m:r>
            </m:oMath>
          </w:p>
        </w:tc>
        <w:tc>
          <w:tcPr>
            <w:tcW w:w="189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center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D.</w:t>
            </w:r>
            <m:oMath>
              <m:r>
                <w:rPr>
                  <w:rFonts w:ascii="Cambria Math" w:hAnsi="Cambria Math" w:eastAsiaTheme="minorEastAsia" w:cstheme="minorEastAsia" w:hint="eastAsia"/>
                  <w:sz w:val="21"/>
                  <w:szCs w:val="21"/>
                </w:rPr>
                <m:t>6</m:t>
              </m:r>
            </m:oMath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hanging="420" w:hangingChars="200"/>
        <w:jc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填空题（本大题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小题，每小题3分，共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分）</w:t>
      </w:r>
    </w:p>
    <w:p>
      <w:pPr>
        <w:pStyle w:val="DefaultParagraph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</w:t>
      </w:r>
      <w:r>
        <w:rPr>
          <w:rFonts w:asciiTheme="minorEastAsia" w:eastAsiaTheme="minorEastAsia" w:hAnsiTheme="minorEastAsia" w:cstheme="minorEastAsia" w:hint="eastAsia"/>
          <w:bCs/>
          <w:kern w:val="2"/>
          <w:sz w:val="21"/>
          <w:szCs w:val="21"/>
          <w:lang w:val="en-US" w:eastAsia="zh-CN" w:bidi="ar-SA"/>
        </w:rPr>
        <w:t>﹣1，</w:t>
      </w:r>
      <w:r>
        <w:rPr>
          <w:rFonts w:asciiTheme="minorEastAsia" w:eastAsiaTheme="minorEastAsia" w:hAnsiTheme="minorEastAsia" w:cstheme="minorEastAsia" w:hint="eastAsia"/>
          <w:bCs/>
          <w:kern w:val="2"/>
          <w:position w:val="-24"/>
          <w:sz w:val="21"/>
          <w:szCs w:val="21"/>
          <w:lang w:val="en-US" w:eastAsia="zh-CN" w:bidi="ar-SA"/>
        </w:rPr>
        <w:object>
          <v:shape id="_x0000_i1038" type="#_x0000_t75" style="width:20pt;height:31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8" DrawAspect="Content" ObjectID="_1468075738" r:id="rId33"/>
        </w:object>
      </w:r>
      <w:r>
        <w:rPr>
          <w:rFonts w:asciiTheme="minorEastAsia" w:eastAsiaTheme="minorEastAsia" w:hAnsiTheme="minorEastAsia" w:cstheme="minorEastAsia" w:hint="eastAsia"/>
          <w:bCs/>
          <w:kern w:val="2"/>
          <w:sz w:val="21"/>
          <w:szCs w:val="21"/>
          <w:lang w:val="en-US" w:eastAsia="zh-CN" w:bidi="ar-SA"/>
        </w:rPr>
        <w:t>，0，-π，﹣3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这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五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个数中，最小的数是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12,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绝对值不大于2的整数有_________.绝对值最小的有理数是_________.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13.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的相反数是________；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-2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>的绝对值是________；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-0.5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的倒数是________．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14.  若有理数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m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n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>满足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|m+2|+(n-1</m:t>
        </m:r>
        <m:sSup>
          <m:sSu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</w:rPr>
          <m:t>=0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(m+n</m:t>
        </m:r>
        <m:sSup>
          <m:sSu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2014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</w:rPr>
          <m:t>=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________．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20" w:hanging="420" w:hangingChars="20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15.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某种零件，标明要求是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20±0.02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9" type="#_x0000_t75" style="width:21pt;height:11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表示直径，单位：毫米），经检查，一个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20" w:hanging="420" w:hangingChars="20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零件的直径是19.7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40" type="#_x0000_t75" style="width:21pt;height:11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DSMT4" ShapeID="_x0000_i1040" DrawAspect="Content" ObjectID="_1468075740" r:id="rId3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，该零件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（填“合格” 或“不合格”）.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2029460</wp:posOffset>
            </wp:positionH>
            <wp:positionV relativeFrom="paragraph">
              <wp:posOffset>135255</wp:posOffset>
            </wp:positionV>
            <wp:extent cx="416560" cy="457200"/>
            <wp:effectExtent l="0" t="0" r="2540" b="0"/>
            <wp:wrapSquare wrapText="bothSides"/>
            <wp:docPr id="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12602" name="图片 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rcRect l="4928"/>
                    <a:stretch>
                      <a:fillRect/>
                    </a:stretch>
                  </pic:blipFill>
                  <pic:spPr>
                    <a:xfrm>
                      <a:off x="0" y="0"/>
                      <a:ext cx="4165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为非零的实数，</w:t>
      </w:r>
      <w:r>
        <w:rPr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则的值</w:t>
      </w:r>
      <w:r>
        <w:rPr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可能</w:t>
      </w:r>
      <w:r>
        <w:rPr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是</w:t>
      </w:r>
      <w:r>
        <w:rPr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三、解答题（本大题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小题，共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val="en-US" w:eastAsia="zh-CN"/>
        </w:rPr>
        <w:t>52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17．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10分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41" type="#_x0000_t75" style="width:135.1pt;height:16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3" ShapeID="_x0000_i1041" DrawAspect="Content" ObjectID="_1468075741" r:id="rId3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               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-</m:t>
        </m:r>
        <m:sSup>
          <m:sSu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4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</w:rPr>
          <m:t>÷[(-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den>
        </m:f>
        <m:sSup>
          <m:sSu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</w:rPr>
          <m:t>×(-3</m:t>
        </m:r>
        <m:sSup>
          <m:sSu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</w:rPr>
          <m:t>-</m:t>
        </m:r>
        <m:sSup>
          <m:sSu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</w:rPr>
          <m:t>]</m:t>
        </m:r>
      </m:oMath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315" w:hanging="315" w:hangingChars="150"/>
        <w:rPr>
          <w:rFonts w:asciiTheme="minorEastAsia" w:eastAsiaTheme="minorEastAsia" w:hAnsiTheme="minorEastAsia" w:cstheme="minorEastAsia" w:hint="eastAsia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18．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5分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在数轴上表示下列各数，并按顺序用“＜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”号把这些数连接起来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1050" w:firstLineChars="500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position w:val="-4"/>
          <w:sz w:val="21"/>
          <w:szCs w:val="21"/>
        </w:rPr>
        <w:object>
          <v:shape id="_x0000_i1042" type="#_x0000_t75" style="width:10pt;height:13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3" ShapeID="_x0000_i1042" DrawAspect="Content" ObjectID="_1468075742" r:id="rId4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，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 id="_x0000_i1043" type="#_x0000_t75" style="width:19pt;height:31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3" ShapeID="_x0000_i1043" DrawAspect="Content" ObjectID="_1468075743" r:id="rId4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0，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44" type="#_x0000_t75" style="width:18.1pt;height:13.95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3" ShapeID="_x0000_i1044" DrawAspect="Content" ObjectID="_1468075744" r:id="rId4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position w:val="-14"/>
          <w:sz w:val="21"/>
          <w:szCs w:val="21"/>
        </w:rPr>
        <w:object>
          <v:shape id="_x0000_i1045" type="#_x0000_t75" style="width:28.1pt;height:20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3" ShapeID="_x0000_i1045" DrawAspect="Content" ObjectID="_1468075745" r:id="rId4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 id="_x0000_i1046" type="#_x0000_t75" style="width:12pt;height:31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s" ShapeID="_x0000_i1046" DrawAspect="Content" ObjectID="_1468075746" r:id="rId4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47" type="#_x0000_t75" style="width:24.95pt;height:13.95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3" ShapeID="_x0000_i1047" DrawAspect="Content" ObjectID="_1468075747" r:id="rId5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position w:val="-4"/>
          <w:sz w:val="21"/>
          <w:szCs w:val="21"/>
        </w:rPr>
        <w:object>
          <v:shape id="_x0000_i1048" type="#_x0000_t75" style="width:6.95pt;height:13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3" ShapeID="_x0000_i1048" DrawAspect="Content" ObjectID="_1468075748" r:id="rId5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，-0.5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tabs>
          <w:tab w:val="left" w:pos="5865"/>
        </w:tabs>
        <w:rPr>
          <w:rFonts w:ascii="宋体" w:hAnsi="宋体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19.（5分）有</w:t>
      </w:r>
      <w:r>
        <w:rPr>
          <w:rFonts w:ascii="宋体" w:hAnsi="宋体" w:hint="eastAsia"/>
          <w:sz w:val="21"/>
          <w:szCs w:val="21"/>
        </w:rPr>
        <w:t>理数</w:t>
      </w:r>
      <w:r>
        <w:rPr>
          <w:rFonts w:ascii="宋体" w:hAnsi="宋体"/>
          <w:position w:val="-10"/>
          <w:sz w:val="21"/>
          <w:szCs w:val="21"/>
        </w:rPr>
        <w:object>
          <v:shape id="_x0000_i1049" type="#_x0000_t75" style="width:30pt;height:16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s" ShapeID="_x0000_i1049" DrawAspect="Content" ObjectID="_1468075749" r:id="rId55"/>
        </w:object>
      </w:r>
      <w:r>
        <w:rPr>
          <w:rFonts w:ascii="宋体" w:hAnsi="宋体" w:hint="eastAsia"/>
          <w:sz w:val="21"/>
          <w:szCs w:val="21"/>
        </w:rPr>
        <w:t>在数轴上对应的点（如下图</w:t>
      </w:r>
      <w:r>
        <w:rPr>
          <w:rFonts w:ascii="宋体" w:hAnsi="宋体"/>
          <w:sz w:val="21"/>
          <w:szCs w:val="21"/>
        </w:rPr>
        <w:t>）</w:t>
      </w:r>
      <w:r>
        <w:rPr>
          <w:rFonts w:ascii="宋体" w:hAnsi="宋体" w:hint="eastAsia"/>
          <w:sz w:val="21"/>
          <w:szCs w:val="21"/>
        </w:rPr>
        <w:t>,</w:t>
      </w:r>
      <w:r>
        <w:rPr>
          <w:rFonts w:ascii="宋体" w:hAnsi="宋体" w:hint="eastAsia"/>
          <w:sz w:val="21"/>
          <w:szCs w:val="21"/>
          <w:lang w:eastAsia="zh-CN"/>
        </w:rPr>
        <w:t>点</w:t>
      </w:r>
      <w:r>
        <w:rPr>
          <w:rFonts w:ascii="宋体" w:hAnsi="宋体" w:hint="eastAsia"/>
          <w:sz w:val="21"/>
          <w:szCs w:val="21"/>
        </w:rPr>
        <w:t>O为原点，化简</w:t>
      </w:r>
      <w:r>
        <w:rPr>
          <w:rFonts w:ascii="宋体" w:hAnsi="宋体"/>
          <w:position w:val="-14"/>
          <w:sz w:val="21"/>
          <w:szCs w:val="21"/>
        </w:rPr>
        <w:object>
          <v:shape id="_x0000_i1050" type="#_x0000_t75" style="width:126pt;height:20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s" ShapeID="_x0000_i1050" DrawAspect="Content" ObjectID="_1468075750" r:id="rId57"/>
        </w:object>
      </w:r>
      <w:r>
        <w:rPr>
          <w:rFonts w:ascii="宋体" w:hAnsi="宋体" w:hint="eastAsia"/>
          <w:sz w:val="21"/>
          <w:szCs w:val="21"/>
        </w:rPr>
        <w:t>。</w:t>
      </w:r>
    </w:p>
    <w:p>
      <w:pPr>
        <w:rPr>
          <w:rFonts w:ascii="宋体" w:hAnsi="宋体" w:hint="eastAsia"/>
          <w:sz w:val="21"/>
        </w:rPr>
      </w:pPr>
      <w:r>
        <w:drawing>
          <wp:inline distT="0" distB="0" distL="114300" distR="114300">
            <wp:extent cx="2266315" cy="237490"/>
            <wp:effectExtent l="0" t="0" r="635" b="10160"/>
            <wp:docPr id="1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768685" name="图片 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rcRect r="446" b="4103"/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pStyle w:val="NormalWeb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right="0" w:rightChars="0"/>
        <w:jc w:val="both"/>
        <w:textAlignment w:val="center"/>
        <w:rPr>
          <w:rFonts w:asciiTheme="minorEastAsia" w:eastAsiaTheme="minorEastAsia" w:hAnsiTheme="minorEastAsia" w:cstheme="minorEastAsia" w:hint="eastAsia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20.（5分）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小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鹏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参加“趣味数学”选修课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,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课上老师给了一个问题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,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小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鹏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看了很为难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,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你能帮他一下吗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?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已知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互为相反数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互为倒数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|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m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|=2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则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object>
          <v:shape id="_x0000_i1051" type="#_x0000_t75" style="width:85pt;height:31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DSMT4" ShapeID="_x0000_i1051" DrawAspect="Content" ObjectID="_1468075751" r:id="rId60"/>
        </w:objec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的值为多少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315" w:hanging="315" w:hangingChars="150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315" w:hanging="315" w:hangingChars="15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21.（6分）.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如图，一条生产线的流水线上依次有5个机器人，它们站立的位置在数轴上依次用点A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表示.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315" w:hanging="315" w:hangingChars="150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（1）若原点是零件的供应点，5个机器人分别到供应点取货的总路程是多少？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3分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315" w:hanging="315" w:hangingChars="150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-92075</wp:posOffset>
            </wp:positionH>
            <wp:positionV relativeFrom="paragraph">
              <wp:posOffset>502920</wp:posOffset>
            </wp:positionV>
            <wp:extent cx="4427855" cy="561975"/>
            <wp:effectExtent l="0" t="0" r="10795" b="9525"/>
            <wp:wrapNone/>
            <wp:docPr id="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30849" name="图片 1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42785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（2）若将零件的供应点改在A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中的其中一处，并使得5个机器人分别到达供应点取货的总路程最短，你认为应该在哪个点上？通过计算说明理由.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3分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315" w:hanging="315" w:hangingChars="150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textAlignment w:val="auto"/>
        <w:outlineLvl w:val="9"/>
        <w:rPr>
          <w:rFonts w:asciiTheme="minorEastAsia" w:eastAsiaTheme="minorEastAsia" w:hAnsiTheme="minorEastAsia" w:cstheme="minorEastAsia" w:hint="eastAsia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22.（6分）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把具有某种规律的一列数：1,－2,3,－4,5,－6，...，排列成下面的阵形：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              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3752215" cy="1257300"/>
            <wp:effectExtent l="0" t="0" r="635" b="0"/>
            <wp:docPr id="13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056041" name="图片 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75221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                  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........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探索下列事件：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第10行的第1个数是什么数？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eastAsia="zh-CN"/>
        </w:rPr>
        <w:t>数字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201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前面是负号还是正号?在第几行?第几列?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0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分）股民小杨上星期五买进某公司股票1000股，每股27元.下表为本周内每日该股票的涨跌情况（单位：元）：</w:t>
      </w:r>
    </w:p>
    <w:tbl>
      <w:tblPr>
        <w:tblStyle w:val="TableGrid"/>
        <w:tblW w:w="700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167"/>
        <w:gridCol w:w="1167"/>
        <w:gridCol w:w="1167"/>
        <w:gridCol w:w="1167"/>
        <w:gridCol w:w="1167"/>
      </w:tblGrid>
      <w:tr>
        <w:tblPrEx>
          <w:tblW w:w="700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/>
        </w:trPr>
        <w:tc>
          <w:tcPr>
            <w:tcW w:w="11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星期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一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三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四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五</w:t>
            </w:r>
          </w:p>
        </w:tc>
      </w:tr>
      <w:tr>
        <w:tblPrEx>
          <w:tblW w:w="7001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/>
        </w:trPr>
        <w:tc>
          <w:tcPr>
            <w:tcW w:w="11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每股涨跌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+2.20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+1.42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-0.80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-2.52</w:t>
            </w:r>
          </w:p>
        </w:tc>
        <w:tc>
          <w:tcPr>
            <w:tcW w:w="11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+1.30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（1）星期三收盘时，该股票涨或跌了多少元？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2分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（2）本周内该股票的最高价是每股多少元？最低价是每股多少元？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3分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已知小杨买进股票时付了1.5‰的手续费，卖出时还需要付成交额的1.5‰的手续费和1‰的交易税.如果小杨在星期五收盘前将全部股票卖出，则他的收益情况如何？（收益=卖股票收入-买股票支出-卖股票手续费和交易税-买股票手续费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3分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lef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lef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bookmarkStart w:id="0" w:name="_GoBack"/>
      <w:bookmarkEnd w:id="0"/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lef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0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24.（8分）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操作探究：小聪在一张长条形的纸面上画了一条数轴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(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如图所示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)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0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28825" cy="209550"/>
            <wp:effectExtent l="0" t="0" r="9525" b="0"/>
            <wp:docPr id="11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594553" name="图片 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 r:link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0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操作一：(1)折叠纸面，使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表示的点与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−1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的点重合，则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−3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的点与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_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__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表示的点重合；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0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操作二：(2)折叠纸面，使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−2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表示的点与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6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表示的点重合，请你回答以下问题：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0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−5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表示的点与数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___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表示的点重合；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0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②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若数轴上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两点之间距离为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20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，其中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在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的左侧，且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两点经折叠后重合，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right="0" w:firstLine="210" w:firstLineChars="100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求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两点表示的数各是多少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0"/>
        <w:rPr>
          <w:rStyle w:val="DefaultParagraphFont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③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已知在数轴上点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M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表示的数是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m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，点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M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到第②题中的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两点的距离之和为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30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，求</w:t>
      </w:r>
      <w:r>
        <w:rPr>
          <w:rFonts w:asciiTheme="minorEastAsia" w:eastAsiaTheme="minorEastAsia" w:hAnsiTheme="minorEastAsia" w:cstheme="minorEastAsia" w:hint="eastAsia"/>
          <w:i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m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的值。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lef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/>
    <w:sectPr>
      <w:footerReference w:type="even" r:id="rId65"/>
      <w:pgSz w:w="11850" w:h="16783"/>
      <w:pgMar w:top="1083" w:right="1440" w:bottom="1083" w:left="144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athJax_M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638BD76"/>
    <w:multiLevelType w:val="singleLevel"/>
    <w:tmpl w:val="E638BD7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5A286E"/>
    <w:multiLevelType w:val="singleLevel"/>
    <w:tmpl w:val="5B5A286E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831C316"/>
    <w:multiLevelType w:val="singleLevel"/>
    <w:tmpl w:val="6831C316"/>
    <w:lvl w:ilvl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A1354A"/>
    <w:rsid w:val="01A1354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uiPriority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spacing w:after="120"/>
    </w:pPr>
    <w:rPr>
      <w:szCs w:val="24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semiHidden/>
    <w:unhideWhenUsed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paragraph" w:customStyle="1" w:styleId="New">
    <w:name w:val="正文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png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png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jpeg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png" /><Relationship Id="rId62" Type="http://schemas.openxmlformats.org/officeDocument/2006/relationships/image" Target="media/image31.png" /><Relationship Id="rId63" Type="http://schemas.openxmlformats.org/officeDocument/2006/relationships/image" Target="media/image32.jpeg" /><Relationship Id="rId64" Type="http://schemas.openxmlformats.org/officeDocument/2006/relationships/image" Target="http://img.zuoyebang.cc/zyb_f8d85603d42ff6ca38cbfcf9268d01b8.jpg" TargetMode="External" /><Relationship Id="rId65" Type="http://schemas.openxmlformats.org/officeDocument/2006/relationships/footer" Target="footer1.xml" /><Relationship Id="rId66" Type="http://schemas.openxmlformats.org/officeDocument/2006/relationships/theme" Target="theme/theme1.xml" /><Relationship Id="rId67" Type="http://schemas.openxmlformats.org/officeDocument/2006/relationships/numbering" Target="numbering.xml" /><Relationship Id="rId68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先生of欢～</dc:creator>
  <cp:lastModifiedBy>先生of欢～</cp:lastModifiedBy>
  <cp:revision>1</cp:revision>
  <dcterms:created xsi:type="dcterms:W3CDTF">2019-10-10T02:36:00Z</dcterms:created>
  <dcterms:modified xsi:type="dcterms:W3CDTF">2019-10-10T03:47:49Z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