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media/image6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0" w:firstLine="1890" w:firstLineChars="900"/>
        <w:textAlignment w:val="auto"/>
        <w:rPr>
          <w:rFonts w:ascii="宋体" w:eastAsia="宋体" w:hAnsi="宋体" w:cs="宋体" w:hint="default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drawing>
          <wp:anchor simplePos="0" relativeHeight="251658240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10693400</wp:posOffset>
            </wp:positionV>
            <wp:extent cx="317500" cy="3048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3271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人大附2019--2020学年度第一学期初三年级语文练习1  2019.8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Chars="0"/>
        <w:rPr>
          <w:rFonts w:ascii="宋体" w:eastAsia="宋体" w:hAnsi="宋体" w:cs="Times New Roman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b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一、</w:t>
      </w:r>
      <w:r>
        <w:rPr>
          <w:rFonts w:ascii="宋体" w:eastAsia="宋体" w:hAnsi="宋体" w:cs="Times New Roman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基础·运用（共12分）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某校开展“寻找北京符号，宏扬传统文化”活动，初三某班负责“北京四合院”专题调查，请你和他们一起完成相关任务。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负责“北京四合院”专题的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同学整理了一段介绍北京四合院的文字，请阅读并完成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1--2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小题。（共4分）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北京四合院又称四合房，是一种中国传统合院式建筑。是历史上北京城建筑的集中体现。就院落类型而言，它代表了北京上至皇族，下至平民各阶层、各类人群所居住的所有建筑形式，集皇家宫苑、王府官邸、名人故居、商</w:t>
      </w:r>
      <w:r>
        <w:rPr>
          <w:rFonts w:ascii="楷体" w:eastAsia="楷体" w:hAnsi="楷体" w:cs="Times New Roman" w:hint="eastAsia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贾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宅院、平民杂院为一体。就院落个体而言，又是一个缩小了的北京城。大量灰色的平民四合院与色彩鲜明、气势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:u w:val="single"/>
          <w14:textFill>
            <w14:solidFill>
              <w14:schemeClr w14:val="tx1"/>
            </w14:solidFill>
          </w14:textFill>
        </w:rPr>
        <w:t xml:space="preserve">  ① （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恢，辉）弘的皇家宫苑相得益彰，彼此映衬，构成了北京特有的建筑美。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所谓合院，即是一个院子四面都建有房屋，房屋四合，中心为院，这就是合院。一户一宅，一宅有几个院。合院以中轴线贯穿，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左右对</w:t>
      </w:r>
      <w:r>
        <w:rPr>
          <w:rFonts w:ascii="楷体" w:eastAsia="楷体" w:hAnsi="楷体" w:cs="Times New Roman" w:hint="eastAsia"/>
          <w:b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称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北房为正房，东西两方向的房屋为厢房，南房门向北开，所以叫倒座。房间总数一般是北房5间，东、西房各3间，南屋不算大门4间，连大门洞、垂花门共17间。一家人有钱或人口多时，可建前后两组合院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，甚至更多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。北京正规四合院一般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依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东西方向的胡同而坐北朝南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建设。与纵横交错的北京胡同构成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中国传统住宅建筑中具有典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:u w:val="single"/>
          <w14:textFill>
            <w14:solidFill>
              <w14:schemeClr w14:val="tx1"/>
            </w14:solidFill>
          </w14:textFill>
        </w:rPr>
        <w:t xml:space="preserve"> ② 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型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，形）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性和代表性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的建筑群。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北京四合院虽为居住建筑，却蕴含着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丰富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的文化内涵，是中华传统文化的</w:t>
      </w:r>
      <w:r>
        <w:rPr>
          <w:rFonts w:ascii="楷体" w:eastAsia="楷体" w:hAnsi="楷体" w:cs="Times New Roman"/>
          <w:b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载</w:t>
      </w:r>
      <w:r>
        <w:rPr>
          <w:rFonts w:ascii="楷体" w:eastAsia="楷体" w:hAnsi="楷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体</w:t>
      </w:r>
      <w:r>
        <w:rPr>
          <w:rFonts w:ascii="楷体" w:eastAsia="楷体" w:hAnsi="楷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Arial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给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这段文字中加点的字注音，全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都正确的一项是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（2分）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对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称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（chèn ）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载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体（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zǎi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对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称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（chèn ） 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载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体（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z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à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i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对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称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（chènɡ）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载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体（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zǎi</w:t>
      </w: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黑体" w:eastAsia="黑体" w:hAnsi="黑体" w:cs="Times New Roman" w:hint="eastAsia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b w:val="0"/>
          <w:bCs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对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称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（chènɡ）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宋体" w:hint="eastAsia"/>
          <w:b w:val="0"/>
          <w:bCs/>
          <w:color w:val="000000" w:themeColor="text1"/>
          <w:sz w:val="21"/>
          <w:szCs w:val="22"/>
          <w:em w:val="dot"/>
          <w14:textFill>
            <w14:solidFill>
              <w14:schemeClr w14:val="tx1"/>
            </w14:solidFill>
          </w14:textFill>
        </w:rPr>
        <w:t>载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体（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z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à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i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黑体" w:eastAsia="黑体" w:hAnsi="黑体" w:cs="Times New Roman" w:hint="eastAsia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2.这段文字横线处填入汉字，全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都正确的一项是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（2分）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恢      ②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型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恢      ②形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8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辉      ②型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辉      ②形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jc w:val="left"/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负责“北京四合院”专题的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同学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搜集了以下材料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，请阅读并完成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3--4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小题。（共4分）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210" w:firstLine="420" w:leftChars="100" w:firstLineChars="200"/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胡同曾经是北京城市的重要象征，由此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衍生的胡同文化也曾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鼎盛繁荣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但随着时代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的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变迁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胡同狭窄【甲】拥挤，已经不能适应现代化大都市的生活，落伍于时代的发展和生活节奏的变化。道路狭窄，交通不便，影响了人们的出行【乙】房屋破旧，设施落后，降低了人们的生活品质。胡同之没落，也是无可奈何的事情。虽然许多人留恋胡同，留恋曾有的岁月，怀念邻里情谊，但是这些温情都阻挡不了胡同的没落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420" w:firstLine="420" w:leftChars="200" w:firstLineChars="200"/>
        <w:rPr>
          <w:rFonts w:asciiTheme="minorEastAsia" w:eastAsiaTheme="minorEastAsia" w:hAnsiTheme="minorEastAsia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宋体" w:hAnsi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南锣鼓巷商业文化再次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繁荣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，798街区的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文化艺术复兴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东交民巷成为重点文物保护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街区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这一切都表明胡同文化正以一种全新的形式演绎着胡同的变迁。在迈向现代文明的旅程中，我们既要创造新的文化，也要继承和</w:t>
      </w:r>
      <w:r>
        <w:rPr>
          <w:rFonts w:ascii="楷体" w:eastAsia="楷体" w:hAnsi="楷体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发扬</w:t>
      </w:r>
      <w:r>
        <w:rPr>
          <w:rFonts w:ascii="楷体" w:eastAsia="楷体" w:hAnsi="楷体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优秀的传统文化。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210" w:firstLineChars="100"/>
        <w:rPr>
          <w:rFonts w:asciiTheme="minorEastAsia" w:eastAsiaTheme="minorEastAsia" w:hAnsiTheme="minorEastAsia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 w:cstheme="minorEastAsia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根据语境，在【甲】【乙】处分别填写标点符号，正确的一项是（2分）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630" w:firstLineChars="300"/>
        <w:rPr>
          <w:rFonts w:asciiTheme="minorEastAsia" w:eastAsiaTheme="minorEastAsia" w:hAnsiTheme="minorEastAsia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A.【甲】顿号    【乙】逗号             B．【甲】顿号    【乙】分号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630" w:firstLineChars="300"/>
        <w:rPr>
          <w:rFonts w:asciiTheme="minorEastAsia" w:eastAsiaTheme="minorEastAsia" w:hAnsiTheme="minorEastAsia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C.【甲】逗号    【乙】逗号             D．【甲】逗号    【乙】分号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210" w:firstLineChars="100"/>
        <w:rPr>
          <w:rFonts w:asciiTheme="minorEastAsia" w:eastAsiaTheme="minorEastAsia" w:hAnsiTheme="minorEastAsia" w:cstheme="minorEastAsia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 w:cstheme="minorEastAsia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4.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请结合文段内容，在画线处补写出承上启下的句子。</w:t>
      </w:r>
      <w:r>
        <w:rPr>
          <w:rFonts w:asciiTheme="minorEastAsia" w:hAnsiTheme="minorEastAsia" w:cstheme="minorEastAsia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（用上关联词“虽然……但是……”）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420" w:firstLine="315" w:leftChars="200" w:firstLineChars="150"/>
        <w:rPr>
          <w:rFonts w:asciiTheme="minorEastAsia" w:eastAsiaTheme="minorEastAsia" w:hAnsiTheme="minorEastAsia" w:cs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eastAsiaTheme="minorEastAsia" w:hAnsiTheme="minorEastAsia" w:cs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答：</w:t>
      </w:r>
      <w:r>
        <w:rPr>
          <w:rFonts w:ascii="宋体" w:hAnsi="宋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宋体" w:hAnsi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宋体" w:hAnsi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420" w:firstLineChars="200"/>
        <w:jc w:val="left"/>
        <w:textAlignment w:val="auto"/>
        <w:rPr>
          <w:rFonts w:ascii="黑体" w:eastAsia="黑体" w:hAnsi="黑体" w:cs="Times New Roman"/>
          <w:b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老北京四合院大门上的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门联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”，</w:t>
      </w: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有着丰富的文化内涵。是老北京胡同的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一</w:t>
      </w: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景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。“门联”体现了四合院主人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的精神追求和审美趣味。请你欣赏并完成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5--6题。（4分）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       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315" w:hanging="105" w:leftChars="100" w:hangingChars="50"/>
        <w:jc w:val="left"/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5.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下面是同学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们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在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胡同里拍到的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四合院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大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门上的对联照片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关于门联所展示的书法内容说法有误的一项是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Calibri" w:eastAsia="宋体" w:hAnsi="Calibri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（2分）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Times New Roman" w:eastAsia="宋体" w:hAnsi="Times New Roman" w:cs="Times New Roman"/>
          <w:snapToGrid w:val="0"/>
          <w:color w:val="000000" w:themeColor="text1"/>
          <w:w w:val="0"/>
          <w:kern w:val="0"/>
          <w:sz w:val="21"/>
          <w:szCs w:val="0"/>
          <w:u w:color="000000"/>
          <w:shd w:val="clear" w:color="000000" w:fill="000000"/>
          <w:lang w:val="zh-CN" w:bidi="zh-CN"/>
          <w14:textFill>
            <w14:solidFill>
              <w14:schemeClr w14:val="tx1"/>
            </w14:solidFill>
          </w14:textFill>
        </w:rPr>
      </w:pP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70990" cy="2551430"/>
            <wp:effectExtent l="0" t="0" r="10160" b="1270"/>
            <wp:docPr id="72" name="图片 7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690888" name="图片 72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47" t="18618" r="14255" b="6718"/>
                    <a:stretch>
                      <a:fillRect/>
                    </a:stretch>
                  </pic:blipFill>
                  <pic:spPr>
                    <a:xfrm>
                      <a:off x="0" y="0"/>
                      <a:ext cx="157099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 w:themeColor="text1"/>
          <w:w w:val="0"/>
          <w:kern w:val="0"/>
          <w:sz w:val="21"/>
          <w:szCs w:val="0"/>
          <w:u w:color="000000"/>
          <w:shd w:val="clear" w:color="000000" w:fill="000000"/>
          <w:lang w:val="zh-CN" w:eastAsia="zh-CN" w:bidi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15085" cy="2542540"/>
            <wp:effectExtent l="0" t="0" r="18415" b="10160"/>
            <wp:docPr id="73" name="图片 73" descr=" ">
              <a:hlinkClick xmlns:a="http://schemas.openxmlformats.org/drawingml/2006/main" xmlns:r="http://schemas.openxmlformats.org/officeDocument/2006/relationships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607053" name="图片 73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22" t="18093" r="23931" b="10895"/>
                    <a:stretch>
                      <a:fillRect/>
                    </a:stretch>
                  </pic:blipFill>
                  <pic:spPr>
                    <a:xfrm>
                      <a:off x="0" y="0"/>
                      <a:ext cx="1315085" cy="254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72870" cy="2550795"/>
            <wp:effectExtent l="0" t="0" r="17780" b="1905"/>
            <wp:docPr id="74" name="图片 7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669406" name="图片 74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78" t="22399" r="33031" b="29751"/>
                    <a:stretch>
                      <a:fillRect/>
                    </a:stretch>
                  </pic:blipFill>
                  <pic:spPr>
                    <a:xfrm>
                      <a:off x="0" y="0"/>
                      <a:ext cx="13728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宋体" w:hAnsi="Calibri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Arial" w:eastAsia="宋体" w:hAnsi="Arial" w:cs="Arial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13205" cy="2540000"/>
            <wp:effectExtent l="0" t="0" r="10795" b="12700"/>
            <wp:docPr id="75" name="图片 7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885765" name="图片 75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32" t="31349" r="41954" b="11247"/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1050" w:firstLineChars="500"/>
        <w:jc w:val="left"/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图1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2               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3                   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Arial" w:eastAsia="宋体" w:hAnsi="Arial" w:cs="Arial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注释：卜居：自愿选择的居住地。</w:t>
      </w:r>
      <w:r>
        <w:rPr>
          <w:rFonts w:ascii="Arial" w:eastAsia="宋体" w:hAnsi="Arial" w:cs="Arial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积水</w:t>
      </w:r>
      <w:r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：</w:t>
      </w:r>
      <w:r>
        <w:rPr>
          <w:rFonts w:ascii="Arial" w:eastAsia="宋体" w:hAnsi="Arial" w:cs="Arial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北京积水潭</w:t>
      </w:r>
      <w:r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。</w:t>
      </w:r>
      <w:r>
        <w:rPr>
          <w:rFonts w:ascii="Arial" w:eastAsia="宋体" w:hAnsi="Arial" w:cs="Arial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研田</w:t>
      </w:r>
      <w:r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：</w:t>
      </w:r>
      <w:r>
        <w:rPr>
          <w:rFonts w:ascii="Arial" w:eastAsia="宋体" w:hAnsi="Arial" w:cs="Arial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以笔墨为生</w:t>
      </w:r>
      <w:r>
        <w:rPr>
          <w:rFonts w:ascii="Arial" w:eastAsia="宋体" w:hAnsi="Arial" w:cs="Arial" w:hint="eastAsia"/>
          <w:color w:val="000000" w:themeColor="text1"/>
          <w:sz w:val="21"/>
          <w:szCs w:val="20"/>
          <w:shd w:val="clear" w:color="auto" w:fill="FFFFFF"/>
          <w14:textFill>
            <w14:solidFill>
              <w14:schemeClr w14:val="tx1"/>
            </w14:solidFill>
          </w14:textFill>
        </w:rPr>
        <w:t>。八体六书：指的是书法。五山十水：指的是绘画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210" w:firstLineChars="1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A．图1采用隶书书体，横画长而直画短，笔画生动，有篆书演变来的曲柔之美；书法内容表现主人的淡泊、高雅志趣。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210" w:firstLineChars="1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B. 图2采用是篆书书体，笔画多用圆笔，有象形性，在曲曲折折之间自有一种神韵。表达主人祈福之愿。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210" w:firstLineChars="1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C．图3采用楷书书体，笔画平直，厚重、稳健，与主人要表达的内容和谐一致。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210" w:firstLineChars="1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D. 图4采用行书书体，书写流畅，灵活多变，狂放潇洒。表现主人认为书画可以抒不羁之情。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210" w:firstLineChars="1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同学们还搜集了很多“门联”，其中一幅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上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联为“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座揽清辉万川月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”，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请你从下列语句中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为其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选择合适的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下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联。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Arial" w:eastAsia="宋体" w:hAnsi="Arial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窗含青山鸟衔翠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画廊日暖桂生香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一庭春色含生意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胸涵和气四时春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二、古诗文阅读（共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20分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105" w:firstLineChars="50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bookmarkStart w:id="0" w:name="_Hlk501196969"/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一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默写（共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7分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宋体" w:eastAsia="宋体" w:hAnsi="宋体" w:cs="宋体" w:hint="eastAsia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⑴．</w:t>
      </w:r>
      <w:r>
        <w:rPr>
          <w:rFonts w:ascii="宋体" w:eastAsia="宋体" w:hAnsi="宋体" w:cs="宋体" w:hint="eastAsia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浩荡离愁白日斜，</w:t>
      </w:r>
      <w:r>
        <w:rPr>
          <w:rFonts w:ascii="宋体" w:eastAsia="宋体" w:hAnsi="宋体" w:cs="宋体" w:hint="eastAsia"/>
          <w:color w:val="000000" w:themeColor="text1"/>
          <w:sz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ascii="宋体" w:eastAsia="宋体" w:hAnsi="宋体" w:cs="宋体" w:hint="eastAsia"/>
          <w:color w:val="000000" w:themeColor="text1"/>
          <w:sz w:val="21"/>
          <w:u w:val="none"/>
          <w:lang w:val="en-US" w:eastAsia="zh-CN"/>
          <w14:textFill>
            <w14:solidFill>
              <w14:schemeClr w14:val="tx1"/>
            </w14:solidFill>
          </w14:textFill>
        </w:rPr>
        <w:t xml:space="preserve"> 。</w:t>
      </w:r>
      <w:r>
        <w:rPr>
          <w:rFonts w:ascii="宋体" w:eastAsia="宋体" w:hAnsi="宋体" w:cs="宋体" w:hint="eastAsia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（龚自珍《己亥杂诗》）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⑵．此中有真意，</w:t>
      </w:r>
      <w:r>
        <w:rPr>
          <w:rFonts w:ascii="宋体" w:eastAsia="宋体" w:hAnsi="宋体" w:cs="宋体" w:hint="eastAsia"/>
          <w:color w:val="000000" w:themeColor="text1"/>
          <w:sz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ascii="宋体" w:eastAsia="宋体" w:hAnsi="宋体" w:cs="宋体" w:hint="eastAsia"/>
          <w:color w:val="000000" w:themeColor="text1"/>
          <w:sz w:val="21"/>
          <w:u w:val="none"/>
          <w:lang w:val="en-US" w:eastAsia="zh-CN"/>
          <w14:textFill>
            <w14:solidFill>
              <w14:schemeClr w14:val="tx1"/>
            </w14:solidFill>
          </w14:textFill>
        </w:rPr>
        <w:t xml:space="preserve"> 。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（陶渊明《饮酒》）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⑶．</w:t>
      </w:r>
      <w:r>
        <w:rPr>
          <w:rFonts w:ascii="宋体" w:eastAsia="宋体" w:hAnsi="宋体" w:cs="宋体" w:hint="eastAsia"/>
          <w:color w:val="000000" w:themeColor="text1"/>
          <w:sz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ascii="宋体" w:eastAsia="宋体" w:hAnsi="宋体" w:cs="宋体" w:hint="eastAsia"/>
          <w:color w:val="000000" w:themeColor="text1"/>
          <w:sz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并怡然自乐。（陶渊明《桃花源记》）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⑷．王湾在《次北固山下》中写时序更替，抒发思乡之情，蕴含生活哲理的诗句是：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               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none"/>
          <w:lang w:val="en-US" w:eastAsia="zh-CN" w:bidi="ar-SA"/>
          <w14:textFill>
            <w14:solidFill>
              <w14:schemeClr w14:val="tx1"/>
            </w14:solidFill>
          </w14:textFill>
        </w:rPr>
        <w:t xml:space="preserve">。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⑸．乐器常常在古诗中出现，或传情达意，或渲染气氛，如《关雎》中的“参差荇菜，左右采之。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none"/>
          <w:lang w:val="en-US" w:eastAsia="zh-CN" w:bidi="ar-SA"/>
          <w14:textFill>
            <w14:solidFill>
              <w14:schemeClr w14:val="tx1"/>
            </w14:solidFill>
          </w14:textFill>
        </w:rPr>
        <w:t xml:space="preserve"> ，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”传达了青年男女纯洁的爱情；岑参的《白雪歌送武判官归京》里的“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”烘托了边地送别友人的氛围。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⑹．著名作家刘心武认为“半城宫墙半城树”概括了震慑人心的北京之美，漫步在北京，你能想到的带“城”字的古诗词是“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u w:val="single"/>
          <w:lang w:val="en-US" w:eastAsia="zh-CN" w:bidi="ar-SA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宋体" w:eastAsia="宋体" w:hAnsi="宋体" w:cs="宋体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105" w:firstLineChars="50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）</w:t>
      </w:r>
      <w:bookmarkEnd w:id="0"/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阅读《观沧海》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《望岳》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，完成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—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10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题。（共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2100" w:firstLineChars="1000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观沧海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曹操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630" w:firstLineChars="300"/>
        <w:jc w:val="both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东临碣石，以观沧海。水何澹澹，山岛竦峙。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630" w:firstLineChars="300"/>
        <w:jc w:val="both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树木丛生，百草丰茂。秋风萧瑟，洪波涌起。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630" w:firstLineChars="300"/>
        <w:jc w:val="both"/>
        <w:rPr>
          <w:rFonts w:ascii="楷体" w:eastAsia="楷体" w:hAnsi="楷体" w:cs="楷体" w:hint="eastAsia"/>
          <w:color w:val="000000" w:themeColor="text1"/>
          <w:sz w:val="21"/>
          <w:szCs w:val="21"/>
          <w:u w:val="none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:u w:val="none"/>
          <w14:textFill>
            <w14:solidFill>
              <w14:schemeClr w14:val="tx1"/>
            </w14:solidFill>
          </w14:textFill>
        </w:rPr>
        <w:t>日月之行，若出其中；星汉灿烂，若出其里。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1575" w:firstLineChars="750"/>
        <w:jc w:val="both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幸甚至哉，歌以咏志。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1890" w:firstLineChars="900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望岳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杜甫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岱宗夫如何，齐鲁青未了？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造化钟神秀，阴阳割昏晓。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楷体" w:eastAsia="楷体" w:hAnsi="楷体" w:cs="楷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:u w:val="none"/>
          <w14:textFill>
            <w14:solidFill>
              <w14:schemeClr w14:val="tx1"/>
            </w14:solidFill>
          </w14:textFill>
        </w:rPr>
        <w:t>荡胸生曾云，决眦入归鸟。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会当凌绝顶，一览众山小。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黑体" w:eastAsia="黑体" w:hAnsi="黑体" w:cs="Times New Roman" w:hint="default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黑体" w:eastAsia="黑体" w:hAnsi="黑体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8.下列各选项中对两首诗理解有误的一项是（   ）（2分）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《观沧海》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中“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东临碣石，以观沧海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”这两句话点明“观沧海”的位置：诗人登上碣石山顶，居高临海，视野辽阔，使得大海的壮阔景象尽收眼底。“观”字起到统领全篇的作用。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《观沧海》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这首诗勾画了大海吞吐日月、包蕴万千的壮丽景象，表达了作者因不能实现理想而愁绪满怀的悲凉之情。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《望岳》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中“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齐鲁青未了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”一句别出心裁地写出自己的体验——在古代齐鲁两大国的国境外还能望见远远横亘在那里的泰山，以距离之远烘托泰山之高。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315" w:firstLineChars="150"/>
        <w:jc w:val="left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《望岳》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中诗人写出了泰山的雄伟磅礴，抒发了自己用于攀登，傲视一切的雄心壮志，洋溢着蓬勃的朝气。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宋体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9.从两首诗画线句中任选一句，发挥想象，描绘诗人“望”或“观”的景象。（2分）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黑体" w:eastAsia="黑体" w:hAnsi="黑体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10.两首诗都是借“山”或“海”这种壮美的自然景物抒发诗人的情感。在我国古代诗词中还有很多含有“山”或“海”的诗句，其中，你读过的两句诗是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①         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和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②          </w:t>
      </w:r>
      <w:r>
        <w:rPr>
          <w:rFonts w:ascii="宋体" w:eastAsia="宋体" w:hAnsi="宋体" w:cs="宋体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。（每句诗中允许有一个不会写的字用拼音替代）（2分）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（三）阅读</w:t>
      </w:r>
      <w:r>
        <w:rPr>
          <w:rFonts w:ascii="黑体" w:eastAsia="黑体" w:hAnsi="黑体" w:cs="Times New Roman" w:hint="eastAsia"/>
          <w:color w:val="000000" w:themeColor="text1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下面文字</w:t>
      </w:r>
      <w:r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，完成</w:t>
      </w:r>
      <w:r>
        <w:rPr>
          <w:rFonts w:ascii="黑体" w:eastAsia="黑体" w:hAnsi="黑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11</w:t>
      </w:r>
      <w:r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-</w:t>
      </w:r>
      <w:r>
        <w:rPr>
          <w:rFonts w:ascii="黑体" w:eastAsia="黑体" w:hAnsi="黑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13</w:t>
      </w:r>
      <w:r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题。</w:t>
      </w:r>
      <w:r>
        <w:rPr>
          <w:rFonts w:ascii="宋体" w:eastAsia="宋体" w:hAnsi="宋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（共</w:t>
      </w:r>
      <w:r>
        <w:rPr>
          <w:rFonts w:ascii="宋体" w:eastAsia="宋体" w:hAnsi="宋体" w:cs="Times New Roman" w:hint="eastAsia"/>
          <w:color w:val="000000" w:themeColor="text1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ascii="宋体" w:eastAsia="宋体" w:hAnsi="宋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center"/>
        <w:rPr>
          <w:rFonts w:ascii="黑体" w:eastAsia="黑体" w:hAnsi="黑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黑体" w:eastAsia="黑体" w:hAnsi="黑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爱莲说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center"/>
        <w:rPr>
          <w:rFonts w:ascii="宋体" w:eastAsia="宋体" w:hAnsi="宋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  <w:t>周敦颐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宋体" w:eastAsia="宋体" w:hAnsi="宋体" w:cs="Times New Roman"/>
          <w:color w:val="000000" w:themeColor="text1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水陆草木之花，可爱者甚蕃。晋陶渊明独爱菊。自李唐来，世人甚爱牡丹。予独爱莲之出淤泥而不染，濯清涟而不妖，中通外直，不蔓不枝，香远益清，亭亭净植，可远观而不可亵玩焉。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楷体" w:eastAsia="楷体" w:hAnsi="楷体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予谓菊，花之隐逸者也；牡丹，花之富贵者也；莲，花之君子者也。噫！菊之爱，陶后鲜有闻。莲之爱，同予者何人？牡丹之爱，宜乎众矣！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1.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下列选项中加点词语的意思都相同的一项是（2分）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香远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益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清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增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shd w:val="clear" w:color="auto" w:fill="FFFFFF"/>
          <w:em w:val="dot"/>
          <w:lang w:eastAsia="zh-CN"/>
          <w14:textFill>
            <w14:solidFill>
              <w14:schemeClr w14:val="tx1"/>
            </w14:solidFill>
          </w14:textFill>
        </w:rPr>
        <w:t>益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其所不能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老当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益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壮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莲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em w:val="dot"/>
          <w14:textFill>
            <w14:solidFill>
              <w14:schemeClr w14:val="tx1"/>
            </w14:solidFill>
          </w14:textFill>
        </w:rPr>
        <w:t>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出淤泥而不染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何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em w:val="dot"/>
          <w14:textFill>
            <w14:solidFill>
              <w14:schemeClr w14:val="tx1"/>
            </w14:solidFill>
          </w14:textFill>
        </w:rPr>
        <w:t>陋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之有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莫逆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em w:val="dot"/>
          <w:lang w:eastAsia="zh-CN"/>
          <w14:textFill>
            <w14:solidFill>
              <w14:schemeClr w14:val="tx1"/>
            </w14:solidFill>
          </w14:textFill>
        </w:rPr>
        <w:t>之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交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濯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清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涟而不妖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清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流见底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水尤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清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冽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可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远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观而不可亵玩焉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非宁静无以致</w:t>
      </w:r>
      <w:r>
        <w:rPr>
          <w:rFonts w:ascii="宋体" w:eastAsia="宋体" w:hAnsi="宋体" w:cs="Arial" w:hint="eastAsia"/>
          <w:color w:val="000000" w:themeColor="text1"/>
          <w:kern w:val="0"/>
          <w:sz w:val="21"/>
          <w:szCs w:val="21"/>
          <w:shd w:val="clear" w:color="auto" w:fill="FFFFFF"/>
          <w:em w:val="dot"/>
          <w:lang w:eastAsia="zh-CN"/>
          <w14:textFill>
            <w14:solidFill>
              <w14:schemeClr w14:val="tx1"/>
            </w14:solidFill>
          </w14:textFill>
        </w:rPr>
        <w:t>远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好高骛</w:t>
      </w:r>
      <w:r>
        <w:rPr>
          <w:rFonts w:ascii="宋体" w:eastAsia="宋体" w:hAnsi="宋体" w:cs="Arial"/>
          <w:color w:val="000000" w:themeColor="text1"/>
          <w:kern w:val="0"/>
          <w:sz w:val="21"/>
          <w:szCs w:val="21"/>
          <w:shd w:val="clear" w:color="auto" w:fill="FFFFFF"/>
          <w:em w:val="dot"/>
          <w14:textFill>
            <w14:solidFill>
              <w14:schemeClr w14:val="tx1"/>
            </w14:solidFill>
          </w14:textFill>
        </w:rPr>
        <w:t>远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2.翻译文中三处语句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并依据上下文对其作出进一步理解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正确的一项是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jc w:val="left"/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【甲】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予独爱莲之出淤泥而不染，灌清涟而不妖。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1260" w:hanging="420" w:leftChars="400" w:hangingChars="200"/>
        <w:jc w:val="left"/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翻译：我唯独喜爱莲花从淤泥中生长出来却不沾染污秽，经过清水的洗涤却不显得妖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娆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1470" w:hanging="630" w:leftChars="400" w:hangingChars="300"/>
        <w:jc w:val="left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理解：周敦颐唯独喜爱莲花，主要原因在于莲花洁身自爱、天真自然不显媚态的可贵精神。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【乙】</w:t>
      </w:r>
      <w:r>
        <w:rPr>
          <w:rFonts w:ascii="楷体" w:eastAsia="楷体" w:hAnsi="楷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予谓菊，花之隐逸者也；牡丹，花之富贵者也；莲，花之君子者也。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翻译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：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我认为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菊花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是花中的隐士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牡丹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是花中的富贵者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莲花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是花中的君子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理解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：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把菊花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牡丹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莲比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作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不同的人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看似写花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实则写人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暗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写自己如君子。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【丙】</w:t>
      </w:r>
      <w:r>
        <w:rPr>
          <w:rFonts w:ascii="楷体" w:eastAsia="楷体" w:hAnsi="楷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噫！菊之爱，陶后鲜有闻。莲之爱，同予者何人？牡丹之爱，宜乎众矣！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1050" w:hanging="630" w:leftChars="200" w:hangingChars="300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翻译：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对于菊花的喜爱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在陶渊明以后很少听到了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对于莲花的喜爱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和我一样的还有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什么人呢？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对于牡丹的喜爱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当然人就很多了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！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1050" w:hanging="630" w:leftChars="200" w:hangingChars="300"/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理解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：</w:t>
      </w:r>
      <w:r>
        <w:rPr>
          <w:rFonts w:ascii="宋体" w:eastAsia="宋体" w:hAnsi="宋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作者</w:t>
      </w:r>
      <w:r>
        <w:rPr>
          <w:rFonts w:ascii="宋体" w:eastAsia="宋体" w:hAnsi="宋体" w:cs="Times New Roman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慨叹世人喜爱莲花的人不像喜爱牡丹的人那么多，也不像喜爱菊花的人那么少，含蓄表达了自己的人生态度。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13.君子文化是儒家文化的精髓，是了解中国人格精神的一把钥匙。请根据上文和下面的两则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【链接材料】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，简要说明君子品质在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周敦颐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子罕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和颜回身上是如何体现的。（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3分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firstLine="210" w:firstLineChars="100"/>
        <w:jc w:val="left"/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【链接材料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一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】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210" w:firstLine="420" w:leftChars="100" w:firstLineChars="200"/>
        <w:jc w:val="left"/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宋人有得玉者，献诸司城子罕</w:t>
      </w:r>
      <w:r>
        <w:rPr>
          <w:rFonts w:ascii="楷体" w:eastAsia="楷体" w:hAnsi="楷体" w:cs="Arial" w:hint="eastAsia"/>
          <w:color w:val="000000" w:themeColor="text1"/>
          <w:kern w:val="0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①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子罕不受。献玉者曰：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以示玉人，玉人以为宝，故敢献之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”子罕曰：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我以不贪为宝，尔以玉为宝。 若与我者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皆丧宝也。不若人有其宝。” 故宋国之长者曰：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人之所宝者异也。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今以百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金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与搏黍</w:t>
      </w:r>
      <w:r>
        <w:rPr>
          <w:rFonts w:ascii="楷体" w:eastAsia="楷体" w:hAnsi="楷体" w:cs="Arial" w:hint="eastAsia"/>
          <w:color w:val="000000" w:themeColor="text1"/>
          <w:kern w:val="0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②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以示儿子</w:t>
      </w:r>
      <w:r>
        <w:rPr>
          <w:rFonts w:ascii="楷体" w:eastAsia="楷体" w:hAnsi="楷体" w:cs="Arial" w:hint="eastAsia"/>
          <w:color w:val="000000" w:themeColor="text1"/>
          <w:kern w:val="0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③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儿子必取搏黍矣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以和氏之璧与百金以示鄙人，鄙人必取百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金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矣</w:t>
      </w: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ascii="楷体" w:eastAsia="楷体" w:hAnsi="楷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以和氏之璧与道德之至言以示贤者，贤者必取至言矣。子罕之所宝者至矣。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jc w:val="right"/>
        <w:rPr>
          <w:rFonts w:ascii="宋体" w:eastAsia="宋体" w:hAnsi="宋体" w:cs="宋体"/>
          <w:color w:val="000000" w:themeColor="text1"/>
          <w:kern w:val="0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2"/>
          <w14:textFill>
            <w14:solidFill>
              <w14:schemeClr w14:val="tx1"/>
            </w14:solidFill>
          </w14:textFill>
        </w:rPr>
        <w:t>（节选自刘向《新序》）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630" w:hanging="420" w:leftChars="100" w:hangingChars="200"/>
        <w:jc w:val="left"/>
        <w:rPr>
          <w:rFonts w:ascii="仿宋" w:eastAsia="仿宋" w:hAnsi="仿宋" w:cs="宋体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ascii="仿宋" w:eastAsia="仿宋" w:hAnsi="仿宋" w:cs="宋体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630" w:hanging="420" w:leftChars="100" w:hangingChars="200"/>
        <w:jc w:val="left"/>
        <w:rPr>
          <w:rFonts w:ascii="仿宋" w:eastAsia="仿宋" w:hAnsi="仿宋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仿宋" w:eastAsia="仿宋" w:hAnsi="仿宋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注：①</w:t>
      </w:r>
      <w:r>
        <w:rPr>
          <w:rFonts w:ascii="仿宋" w:eastAsia="仿宋" w:hAnsi="仿宋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[司城子罕］乐喜，子姓，乐氏，字子罕，是春秋时期宋国的卿。②［搏黍］黄鹏（黄莺）的别名。③［儿子］婴儿。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firstLine="210" w:firstLineChars="100"/>
        <w:jc w:val="left"/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【链接材料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】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ind w:left="210" w:firstLine="420" w:leftChars="100" w:firstLineChars="200"/>
        <w:jc w:val="left"/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宋体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子曰：“贤哉，回也！一箪食，一瓢饮，在陋巷，人不堪其忧；回也不改其乐。贤哉，回也！”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snapToGrid/>
        <w:spacing w:beforeAutospacing="0" w:after="0" w:afterAutospacing="0" w:line="360" w:lineRule="auto"/>
        <w:jc w:val="right"/>
        <w:rPr>
          <w:rFonts w:ascii="宋体" w:eastAsia="宋体" w:hAnsi="宋体" w:cs="宋体"/>
          <w:color w:val="000000" w:themeColor="text1"/>
          <w:kern w:val="0"/>
          <w:sz w:val="21"/>
          <w:szCs w:val="22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/>
          <w:color w:val="000000" w:themeColor="text1"/>
          <w:kern w:val="0"/>
          <w:sz w:val="21"/>
          <w:szCs w:val="22"/>
          <w14:textFill>
            <w14:solidFill>
              <w14:schemeClr w14:val="tx1"/>
            </w14:solidFill>
          </w14:textFill>
        </w:rPr>
        <w:t>（节自《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2"/>
          <w:lang w:eastAsia="zh-CN"/>
          <w14:textFill>
            <w14:solidFill>
              <w14:schemeClr w14:val="tx1"/>
            </w14:solidFill>
          </w14:textFill>
        </w:rPr>
        <w:t>论语</w:t>
      </w: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2"/>
          <w:lang w:val="en-US" w:eastAsia="zh-CN"/>
          <w14:textFill>
            <w14:solidFill>
              <w14:schemeClr w14:val="tx1"/>
            </w14:solidFill>
          </w14:textFill>
        </w:rPr>
        <w:t>·</w:t>
      </w:r>
      <w:r>
        <w:rPr>
          <w:rFonts w:ascii="Helvetica" w:eastAsia="Helvetica" w:hAnsi="Helvetica" w:cs="Helvetic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雍也</w:t>
      </w:r>
      <w:r>
        <w:rPr>
          <w:rFonts w:ascii="宋体" w:eastAsia="宋体" w:hAnsi="宋体" w:cs="宋体"/>
          <w:color w:val="000000" w:themeColor="text1"/>
          <w:kern w:val="0"/>
          <w:sz w:val="21"/>
          <w:szCs w:val="22"/>
          <w14:textFill>
            <w14:solidFill>
              <w14:schemeClr w14:val="tx1"/>
            </w14:solidFill>
          </w14:textFill>
        </w:rPr>
        <w:t>》）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三、名著阅读（共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5分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="0" w:afterAutospacing="0" w:line="360" w:lineRule="auto"/>
        <w:ind w:firstLine="420" w:firstLineChars="200"/>
        <w:textAlignment w:val="baseline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2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14.“</w:t>
      </w:r>
      <w:r>
        <w:rPr>
          <w:rFonts w:ascii="Arial" w:eastAsia="宋体" w:hAnsi="Arial" w:cs="Arial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身躯凛凛，相貌堂堂。一双眼光射寒星，两弯眉浑如刷漆。胸脯横阔，有万夫难敌之威风。 语话轩昂，吐千丈凌云之志气。心雄胆大，似撼天狮子下云端。骨健筋强，如摇地貔貅临座上。 如同天上降魔主，真是人间太岁神。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2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”这段话描写的是谁？请结合书中一个具体情节分析他的主要性格特点。（3分）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firstLine="420" w:firstLineChars="20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15.经典著作中的人物往往具有多面性，比如鲁智深，虽然性格粗鲁但粗中有细。请在你读过的著作中选择一个性格具有多面性的人物，并结合相关情节对其进行分析。（2分）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四、现代文阅读（共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23分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（一）阅读下面材料，完成13—15题。（共8分）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【材料一】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firstLine="630" w:firstLineChars="300"/>
        <w:textAlignment w:val="baseline"/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绿道是城市绿色空间的重要组成部分。作为线状景观，一方面对土地资源合理规划利用起到了重要作用； 另一方面， 绿道体系可以将其周边的绿色空间进行有效串联，具有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及美学功能。我国2012年 “两会”中首次提出“健康绿道”的概念； 2013年，正式颁布了《北京市级绿道建设总体方案（2013-2017年）》。提出在五年内，建设市级绿道1240公里，由28条主要绿道线路、44个绿道节点和多条支线组成。覆盖全市16区，贯通11个新城，在空间上形成“三环、三翼、多廊”的总体布局。</w:t>
      </w:r>
      <w:r>
        <w:rPr>
          <w:rFonts w:ascii="楷体" w:eastAsia="楷体" w:hAnsi="楷体" w:cs="Arial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这样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全市的200多处公园、风景名胜区、历史文化遗迹，将被上千公里的“绿道”连接起来。功能多样的绿道网络，可以有效推动城区绿色出行，并提供百万人休闲健身空间。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【材料二】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firstLine="420" w:firstLineChars="200"/>
        <w:textAlignment w:val="baseline"/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3608070</wp:posOffset>
            </wp:positionH>
            <wp:positionV relativeFrom="margin">
              <wp:posOffset>6785610</wp:posOffset>
            </wp:positionV>
            <wp:extent cx="2700020" cy="2191385"/>
            <wp:effectExtent l="0" t="0" r="5080" b="18415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488709" name="图片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“三山五园”绿道始于清华大学西门，从学术氛围浓郁的高校聚集区，延伸到圆明园、颐和园等中国古典皇家园林，最终止于富有自然野趣的香山公园、北京植物园，形成一条从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>①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的景观绿廊。褐红色沥青铺就的绿道隐藏在乔木、灌木及地被植物等组成的景观带中，将自然山水、人文历史、名胜古迹、公园绿地等多种不同类型的景观串联起来，实现分散景点在空间和功能上的有机整合，充分展示北京山水园林与人文历史特色。绿道提供了方便舒适的慢行交通系统，具有很好的灵活性和可进入性，使人可以从容地融入自然、回归历史，充分体验与领略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u w:val="single"/>
          <w14:textFill>
            <w14:solidFill>
              <w14:schemeClr w14:val="tx1"/>
            </w14:solidFill>
          </w14:textFill>
        </w:rPr>
        <w:t>②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之美。同时绿道又串联了沿线的生态环境，沟通分散的自然板块，以其丰富的植被形成具有涵养水源、净化空气、减少噪音、缓解热岛效应的生态廊道，是景观集成与生态构建的有机统一。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【材料三】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firstLine="525" w:firstLineChars="250"/>
        <w:textAlignment w:val="baseline"/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北京市规划的十条城市滨水 西、南护城河及一段永定河引水渠，两岸绿地约30km2。该绿道在景观结构上以护城河水系为骨，将周边区域的景点串联起来。沿途打造了两条城市慢行线，一条是步行道，另一条是自行车道，营造出优美休闲健康的绿色慢性空间。绿道建设在历史文化气息浓厚的区域，成为一条承载北京人文景观、历史古迹、寻根北京的历史文化带；而且通过改造生态护岸、大量种植植物、建设亲水便民设施，北京二环附近不再只是车流不息、钢筋水泥，而是展现西城城市新面貌、重现“碧水绕城，轻舟帆动”的绿色生态滨水景观带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firstLine="945" w:firstLineChars="450"/>
        <w:textAlignment w:val="baseline"/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210" w:hanging="210" w:hangingChars="100"/>
        <w:textAlignment w:val="baseline"/>
        <w:rPr>
          <w:rFonts w:ascii="宋体" w:eastAsia="宋体" w:hAnsi="宋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.依据上下文，在【材料二】和【材料三】横线处依次填写的语句，都正确的一项是（2分）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210" w:leftChars="10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A.①自然到城市    ②自然与人文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210" w:leftChars="10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B.①城市到自然    ②人文与自然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210" w:leftChars="10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C.①城市到自然    ②自然与人文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210" w:leftChars="10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D.①自然到城市    ②人文与自然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315" w:hanging="315" w:hangingChars="150"/>
        <w:textAlignment w:val="baseline"/>
        <w:rPr>
          <w:rFonts w:ascii="宋体" w:eastAsia="宋体" w:hAnsi="宋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.结合下面【链接材料】和“示意图”，具体说明北京营城建都滨水绿道为什么是“一条承载北京人文景观、历史古迹、寻根北京的历史文化带”？（3分）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315" w:hanging="315" w:hangingChars="150"/>
        <w:textAlignment w:val="baseline"/>
        <w:rPr>
          <w:rFonts w:ascii="宋体" w:eastAsia="宋体" w:hAnsi="宋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 【 链接材料】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420" w:hanging="420" w:hangingChars="200"/>
        <w:textAlignment w:val="baseline"/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据《北京建城记》记载：“北京建城之始，其名曰蓟。”北京城起源于蓟，蓟的中心就在广安门一带。由于历史遗存全无,为此</w:t>
      </w:r>
      <w:r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原宣武区政府在广安门一带先后建立了“</w:t>
      </w:r>
      <w:r>
        <w:rPr>
          <w:rFonts w:ascii="楷体" w:eastAsia="楷体" w:hAnsi="楷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蓟城纪念柱</w:t>
      </w:r>
      <w:r>
        <w:rPr>
          <w:rFonts w:ascii="楷体" w:eastAsia="楷体" w:hAnsi="楷体" w:cs="Times New Roman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” “北京建都纪念阙”等历史地标。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315" w:hanging="315" w:hangingChars="15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ind w:left="315" w:hanging="315" w:hangingChars="150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.结合上面三则材料， 你认为绿道都有哪些功能。请填写在【材料一】的横线处。（每空四字）（3分）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）阅读下面材料，完成1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—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题。（共8分）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3780" w:firstLineChars="18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北京滋味 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3780" w:firstLineChars="18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陈建功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①我是到28岁时才开始“读”北京的，因为那年我上了北大，第一次听侯仁之教授的课，此前我已在北京生活21年，听了侯教授讲座我才知道，前21年基本白活。因为北京太有意思，而我，却只是在北京“活着”而已。次日，我流连于北大勺园，想米万钟①，又想到侯教授的老师洪煨莲②。到了星期日，我跑到永定河畔，感受这几近枯竭的河水当年如何孕育出一个聚居点，成为了都市最原始的胚胎。我又跑到莲花池，因为记得侯教授说过，莲花池之水滋养了蓟城，由此而兴建起金朝的中都，北京城即由此发展起来。坦率地说，只凭一次历史地理学讲座听来的知识，我哪里看得出什么名堂？北京是需要读的，可以用历史地理学的眼光去读，还可以用民俗学、政治学、建筑学、方言学、艺术史、文学史……北京有着品不尽的滋味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②北京滋味在庙堂之高，也在胡同之深；在官宦之显，也在平民之乐；在历史的积淀，也在当下的开拓。缤纷斑斓，深邃无涯。因此，读北京，说读懂了，已不够谦虚，说读透了，那肯定是吹牛。寻访历史，你会发现这是一个不时发生惊心动魄的历史事件的地方——望着天安门巍峨的宫墙，我老是在想象当年那只颁诏的“金凤”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vertAlign w:val="baseline"/>
          <w14:textFill>
            <w14:solidFill>
              <w14:schemeClr w14:val="tx1"/>
            </w14:solidFill>
          </w14:textFill>
        </w:rPr>
        <w:t>③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，如何从城堞上放下来，把宣统退位的旨意昭告天下；走过张自忠路，我总是想起倒在段祺瑞执政府门前的刘和珍那样的烈士们；到一个宅子里吃饭，人家告诉我这是民国外交家顾维钧的住宅，顿时吓了一跳：这也是孙中山先生来京养病和最终辞世的铁狮子胡同行辕④啊。这就是北京，历史的风云说不定啥时就在身边翻卷起来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③北京是个藏龙卧虎，蕴含着丰沛的性格故事和人生感悟的地方。我曾经听过几位“八旗子弟”讲述自己家族的败落史，讲述他们怎样沦落到天桥唱起了单弦岔曲，为了维护一点贵族的尊严，坐着洋车去，坐上洋车回，在家里却又五脊六兽地期盼着书场的掌柜登门送钱。造就了北京人的戏剧性格的，与其说是帝王将相、达官显贵，不如说是如此跌宕起伏的人生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④只有品味到了这深层的韵味，你才算接触到真正的北京滋味啦。什么时候你不说“明天”，而是说“明儿”了，什么时候你不说“硬朗”，而是说“硬硬朗朗”了——也就是说，你会用“儿化韵”和“双声叠韵”说话了，你算是到了北京了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⑤当然，也就是“到了”而已。当你夸奖某个北京人，却听他一本正经地说：“您这是骂我!”你毫不吃惊，反而哈哈大笑，您算是开始学会品咂北京滋味，读懂北京人了。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⑥读懂北京人不是一件容易的事。十几年前，王朔和他的几个哥们儿拍了一个电视情景剧，即将播出时有个发布会，记者问：“您认为这出戏拍得怎样？”王朔说，顶不济也是一本《飘》吧，闹不好还整出本《红楼梦》呢!媒体当即大哗——朔爷敢放如此狂言，真是滑天下之大稽也!其实，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>滑天下大稽者不是王朔，而是诸公啊。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首先阁下问题就问得笨，电视剧的发布会，本来就是想告诉你本片拍得棒，你还要问人家拍得怎样。其次是王朔回答得妙——北京智慧啊，给你幽默一下，夸饰一下，其实这夸饰里充满了自嘲，潜台词是：您还指望我能给您写本《红楼梦》怎的……要是非得看了我这文章您才明白王朔，您还需要再学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⑦等到终于有那么一天清晨，您在街上看到了几个老爷子。他们在三轮车上放着几只鸟笼子，上面蒙着蓝色的罩子。老人们说，得赶在汽车喧嚣之前把他们的百灵送进景山或者天坛。你说：“唉，给鸟儿都那么上心，不易啊，可话又说回来，天棚鱼缸石榴树的北京啊，没啦……”有这话，您就差不多及格了。因为您学会了北京人的思考，会“话又说回来”啦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（有删改）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【注】①米万钟（1570—1628），明朝著名学者、书法家、画家，前燕京大学（今北京大学所在地）图书馆编印的《勺园图考录》中有米万钟画的《勺园修图》。②洪煨莲（1893—1980），知名学者，曾出任燕京大学文理科科长（又称教务长）。③“金凤颁诏”是明清时期，皇帝登基、册立皇后等重大庆典时在天安门举行的颁诏仪式。天安门最后一次举行“颁诏”是清宣统三年（1911年）十二月二十五日隆裕太后颁布溥仪退位的诏书。④行辕，主要指军事统帅在某一区域所开设的，有高级将官代理办公的官署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1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．速读全文，找到有关“北京滋味”的句子，按恰当位置填入下面的空格中，梳理文章思路。（抄原句，每空10字以内，其中必须包含“北京”和“滋味”这两个词）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3分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20" w:firstLineChars="200"/>
        <w:textAlignment w:val="auto"/>
        <w:rPr>
          <w:rFonts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________________①________——北京滋味深藏在各时各地各种人物之中，品味到这深层的韵味，才算________________②_________——能理解北京人说话的风格，才算___________③_____——能学会北京人的思考方式，才算真正能读懂“北京滋味”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jc w:val="left"/>
        <w:rPr>
          <w:rFonts w:asciiTheme="minorHAnsi" w:eastAsiaTheme="minorEastAsia" w:hAnsiTheme="minorHAnsi" w:cstheme="minorBidi" w:hint="default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cstheme="minorBidi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20.文章第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⑥</w:t>
      </w:r>
      <w:r>
        <w:rPr>
          <w:rFonts w:cstheme="minorBidi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段画线句为什么说“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none"/>
          <w:shd w:val="clear" w:color="auto" w:fill="FFFFFF"/>
          <w14:textFill>
            <w14:solidFill>
              <w14:schemeClr w14:val="tx1"/>
            </w14:solidFill>
          </w14:textFill>
        </w:rPr>
        <w:t>滑天下大稽者不是王朔，而是诸公啊</w:t>
      </w:r>
      <w:r>
        <w:rPr>
          <w:rFonts w:cstheme="minorBidi" w:hint="eastAsia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”？（2分）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firstLine="420" w:firstLineChars="200"/>
        <w:rPr>
          <w:rFonts w:ascii="Cambria" w:hAnsi="Cambr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21.</w:t>
      </w:r>
      <w:r>
        <w:rPr>
          <w:rFonts w:hint="eastAsia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北京话的特点是口语化和用词形象贴切，独具魅力，在文学作品中常被大量使用。</w:t>
      </w:r>
      <w:r>
        <w:rPr>
          <w:rFonts w:ascii="Cambria" w:hAnsi="Cambr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老舍作品就多用北京方言写北京人、北京事，京味浓郁，别具风格。在下面两则《骆驼祥子》的片段中，选取你感受最深的内容，简要品析老舍语言的“京味儿”。</w:t>
      </w:r>
      <w:r>
        <w:rPr>
          <w:rFonts w:asciiTheme="minorEastAsia" w:eastAsiaTheme="minorEastAsia" w:hAnsi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Theme="minorEastAsia" w:hAnsiTheme="minorEastAsia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asciiTheme="minorEastAsia" w:eastAsiaTheme="minorEastAsia" w:hAnsi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【片段一】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420" w:firstLineChars="200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拉到了西直门，城洞里几乎没有什么行人。祥子的心凉了一些。光头也看出不妙，可是还笑着说：“招呼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①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吧，伙计！是福不是祸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②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，今儿个就是今儿个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③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啦！”祥子知道事情要坏，可是在街面上混了这几年了，不能说了不算，不能耍老娘们脾气！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594" w:hanging="594" w:hangingChars="283"/>
        <w:rPr>
          <w:rFonts w:asciiTheme="minorEastAsia" w:eastAsiaTheme="minorEastAsia" w:hAnsi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eastAsiaTheme="minorEastAsia" w:hAnsi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注释：①[招呼吧]干吧，闯吧。②[是福不是祸]俗语，还有下句：是祸躲不过。这里说话人未说下句，却意在下句。③[今儿个就是今儿个]到了严重关头，成败都在今天。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="Cambria" w:hAnsi="Cambr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Cambria" w:hAnsi="Cambr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【片段二】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420" w:firstLineChars="200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“今儿个的事，先生既没说什么，算了就算了，何必呢。也不是我攀个大，你还是小兄弟呢，容易挂火。一点也不必，火气壮当不了吃饭。像你这么老实巴交的，安安顿顿的在这儿混些日子，总比满天打油飞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①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去强。我一点也不是向着他们说话，我是为你，在一块儿都怪好的！”她喘了口气：“得，明儿见；甭犯牛劲，我是直心眼，有一句说一句！”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420" w:firstLineChars="200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祥子的右肘很疼，半夜也没睡着。颠算了七开八得，他觉得高妈的话有理。什么也是假的，只有钱是真的。省钱买车；挂火当不了吃饭！想到这，来了一点平安的睡意。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楷体" w:eastAsia="楷体" w:hAnsi="楷体" w:cs="楷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楷体" w:eastAsia="楷体" w:hAnsi="楷体" w:cs="楷体" w:hint="eastAsia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rPr>
          <w:rFonts w:asciiTheme="minorEastAsia" w:eastAsiaTheme="minorEastAsia" w:hAnsiTheme="minor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Theme="minorEastAsia" w:eastAsiaTheme="minorEastAsia" w:hAnsiTheme="minorEastAsia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注释：①[满天打油飞]各处游荡，没个准地方落脚。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/>
        <w:spacing w:beforeAutospacing="0" w:after="0" w:afterAutospacing="0" w:line="360" w:lineRule="auto"/>
        <w:textAlignment w:val="baseline"/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三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）阅读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《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心系一处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》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，完成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22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—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24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题。（共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left="0" w:right="0" w:firstLine="4620" w:firstLineChars="2200"/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 xml:space="preserve">心系一处 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left="0" w:right="0" w:firstLine="0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　　①我的书房里悬挂着一个条幅，上面是我自己写的几个字：“心系一处”。最初知道这句话，是在作家贾平凹的一篇文章里：“一个和尚曾经给我传授过成就大业的秘诀：心系一处，守口如瓶。”我之所以单取“心系一处”为座右铭，是因为我觉得，对我而言，“守口如瓶”并不重要，能做到“心系一处”才难能可贵。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br/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　　②做到“心系一处”，需要具有顽强的毅力。世界著名物理学家丁肇中先生在40岁时就获得了诺贝尔物理学奖。有人问他成功的原因，丁先生说：“与物理无关的事我从来不参与。”事实的确如此，几十年来他始终把精力集中在科学研究上，集中在探索宇宙的奥秘上。他在实验室里做实验，有时候连续四五天不睡觉，正是凭着这股韧劲，他的实验获得了成功。很多人都认为他是一个天才，但丁先生却说：“绝对不是，我的最大的特点是比较专心。”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right="0" w:firstLine="420" w:firstLineChars="200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③做到“心系一处”需要守住内心的宁静。在这个越来越繁华的世界，我们的目光能够不被五光十色的景色所吸引，的确不易。作家苏童一直以来潜心创作，心无旁骛。作品《妻妾成群》被改编成电影后，他名声大噪，上门的采访者、崇拜者络绎不绝，但是苏童很冷静，他对记者说：“门外的繁华不是我的繁华，我是过室内生活的人，以前很安静，现在更安静。”另一个作家张炜则奉行“三不主义”即不看热闹的书、不去热闹的地方、不交热闹的朋友。对于许许多多的成功者而言，最难能可贵的是他们成功后依然做到了心系一处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而已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left="0" w:right="0" w:firstLine="630" w:firstLineChars="300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④“心系一处”是一种智慧。这种智慧不是一意孤行的固执，而是繁华过后的觉醒；不是缺乏思想的单纯，而是一种去繁就简的境界。倘若一个人懂得了“心系一处”，那么，可以说他已经找到了通向成功的大门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left="0" w:right="0" w:firstLine="630" w:firstLineChars="300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⑤愚公移山，终得天帝相助；达摩参禅，石壁为之感化。在这里，“心系一处”变为一种无坚不摧的力量，任何艰难困苦，在它面前都会变得微不足道。是的，当你处在人生的低谷，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>“心系一处”能让你学会坚持，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要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>给你重振雄风的希望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；当你处在人生的峰巅，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u w:val="single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。</w:t>
      </w:r>
    </w:p>
    <w:p>
      <w:pPr>
        <w:pStyle w:val="NormalWeb"/>
        <w:keepNext w:val="0"/>
        <w:keepLines w:val="0"/>
        <w:pageBreakBefore w:val="0"/>
        <w:widowControl/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ind w:left="0" w:right="0" w:firstLine="7770" w:firstLineChars="3700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（选文有改动）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22.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作者认为怎样才能做到心系一处？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2分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Verdana" w:eastAsia="宋体" w:hAnsi="Verdana" w:cs="Verdana" w:hint="default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23.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仿照文章第⑤段画线部分，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在横线上填写恰当的句子</w:t>
      </w:r>
      <w:r>
        <w:rPr>
          <w:rFonts w:ascii="Verdana" w:eastAsia="宋体" w:hAnsi="Verdana" w:cs="Verdana" w:hint="default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。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2分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jc w:val="left"/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24.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请你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从古今中外的名人中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再举出一个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心系一处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ascii="Verdana" w:eastAsia="宋体" w:hAnsi="Verdana" w:cs="Verdan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并获得事业成功的例子。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3分</w:t>
      </w:r>
      <w:r>
        <w:rPr>
          <w:rFonts w:ascii="Verdana" w:eastAsia="宋体" w:hAnsi="Verdana" w:cs="Verdana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315" w:hanging="315" w:hangingChars="150"/>
        <w:jc w:val="left"/>
        <w:rPr>
          <w:rFonts w:ascii="宋体" w:eastAsia="宋体" w:hAnsi="宋体" w:cs="Times New Roman"/>
          <w:color w:val="000000" w:themeColor="text1"/>
          <w:kern w:val="0"/>
          <w:sz w:val="21"/>
          <w:szCs w:val="21"/>
          <w:lang w:val="zh-CN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 w:eastAsia="zh-CN"/>
          <w14:textFill>
            <w14:solidFill>
              <w14:schemeClr w14:val="tx1"/>
            </w14:solidFill>
          </w14:textFill>
        </w:rPr>
        <w:t>五、作文（40分）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315" w:hanging="315" w:hangingChars="150"/>
        <w:jc w:val="left"/>
        <w:rPr>
          <w:rFonts w:ascii="宋体" w:eastAsia="宋体" w:hAnsi="宋体" w:cs="Times New Roman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从下面两个题目中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em w:val="dot"/>
          <w:lang w:val="zh-CN"/>
          <w14:textFill>
            <w14:solidFill>
              <w14:schemeClr w14:val="tx1"/>
            </w14:solidFill>
          </w14:textFill>
        </w:rPr>
        <w:t>任选一题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 w:eastAsia="zh-CN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按要求写作。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jc w:val="left"/>
        <w:textAlignment w:val="auto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题目一：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630" w:firstLineChars="300"/>
        <w:jc w:val="left"/>
        <w:textAlignment w:val="auto"/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i w:val="0"/>
          <w:caps w:val="0"/>
          <w:color w:val="000000" w:themeColor="text1"/>
          <w:spacing w:val="0"/>
          <w:sz w:val="21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北京，我们挚爱的家乡。这里的故宫、天坛，古典建筑的宏大与精美让人赞叹；这里的中关村科技园、金融街，日新月异的发展变化催人进取……游一游北京的大公园，领略北京城的人文与自然的和谐之美；逛一逛北京的小胡同，感受北京城的历史沧桑与民俗风情……去国家大剧院听一场京戏或歌剧，余音绕梁三日不绝；到全聚德吃一份烤鸭，色味俱全唇齿留香……这就是家乡北京，景美人美情美，韵味无穷，魅力无限。请以“北京的美”为题目，写一篇文章。不限文体(诗歌除外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textAlignment w:val="auto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题目二：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420" w:firstLineChars="200"/>
        <w:textAlignment w:val="auto"/>
        <w:rPr>
          <w:rFonts w:ascii="宋体" w:eastAsia="宋体" w:hAnsi="宋体" w:cs="宋体" w:hint="eastAsia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lang w:eastAsia="zh-CN"/>
          <w14:textFill>
            <w14:solidFill>
              <w14:schemeClr w14:val="tx1"/>
            </w14:solidFill>
          </w14:textFill>
        </w:rPr>
        <w:t>苏轼曾“欲乘风归去，又恐琼楼玉宇，高处不胜寒”，你是否也曾想过到天上的宫阙看一看呢？假如你真的去了，又会有怎样奇妙的境遇呢？请以“天宫奇遇”为题，发挥想象，写一篇故事。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auto"/>
        <w:ind w:firstLine="630" w:firstLineChars="300"/>
        <w:jc w:val="left"/>
        <w:textAlignment w:val="auto"/>
        <w:rPr>
          <w:rFonts w:ascii="宋体" w:eastAsia="宋体" w:hAnsi="宋体" w:cs="宋体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150" w:firstLine="420" w:firstLineChars="200"/>
        <w:jc w:val="left"/>
        <w:rPr>
          <w:rFonts w:ascii="宋体" w:eastAsia="宋体" w:hAnsi="宋体" w:cs="Times New Roman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要求：（1）请将作文题目抄写在答题卡上。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150" w:firstLine="1050" w:firstLineChars="500"/>
        <w:jc w:val="left"/>
        <w:rPr>
          <w:rFonts w:ascii="宋体" w:eastAsia="宋体" w:hAnsi="宋体" w:cs="Times New Roman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>（2）不限文体（诗歌除外），字数在600-800之间。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beforeAutospacing="0" w:after="0" w:afterAutospacing="0" w:line="360" w:lineRule="auto"/>
        <w:ind w:left="150" w:firstLine="1050" w:firstLineChars="500"/>
        <w:jc w:val="left"/>
        <w:rPr>
          <w:rFonts w:ascii="宋体" w:eastAsia="宋体" w:hAnsi="宋体" w:cs="Times New Roman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Times New Roman" w:hint="eastAsia"/>
          <w:color w:val="000000" w:themeColor="text1"/>
          <w:kern w:val="0"/>
          <w:sz w:val="21"/>
          <w:szCs w:val="21"/>
          <w:lang w:val="zh-CN"/>
          <w14:textFill>
            <w14:solidFill>
              <w14:schemeClr w14:val="tx1"/>
            </w14:solidFill>
          </w14:textFill>
        </w:rPr>
        <w:t xml:space="preserve">（3）不要出现所在学校的校名或师生姓名。 </w:t>
      </w:r>
    </w:p>
    <w:p>
      <w:pPr>
        <w:wordWrap/>
        <w:bidi w:val="0"/>
        <w:spacing w:beforeAutospacing="0" w:afterAutospacing="0" w:line="360" w:lineRule="auto"/>
        <w:rPr>
          <w:rFonts w:asciiTheme="minorHAnsi" w:eastAsiaTheme="minorEastAsia" w:hAnsiTheme="minorHAnsi" w:cstheme="minorBidi" w:hint="eastAsia"/>
          <w:kern w:val="2"/>
          <w:sz w:val="21"/>
          <w:szCs w:val="24"/>
          <w:lang w:val="en-US" w:eastAsia="zh-CN" w:bidi="ar-SA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Verdana" w:eastAsia="宋体" w:hAnsi="Verdana" w:cs="Verdana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</w:p>
    <w:p>
      <w:pPr>
        <w:wordWrap/>
        <w:bidi w:val="0"/>
        <w:spacing w:beforeAutospacing="0" w:afterAutospacing="0" w:line="360" w:lineRule="auto"/>
        <w:jc w:val="left"/>
        <w:rPr>
          <w:rFonts w:ascii="宋体" w:eastAsia="宋体" w:hAnsi="宋体" w:cs="宋体" w:hint="eastAsia"/>
          <w:kern w:val="2"/>
          <w:sz w:val="21"/>
          <w:szCs w:val="24"/>
          <w:lang w:val="en-US" w:eastAsia="zh-CN" w:bidi="ar-SA"/>
        </w:rPr>
      </w:pPr>
      <w:bookmarkStart w:id="1" w:name="_GoBack"/>
      <w:bookmarkEnd w:id="1"/>
    </w:p>
    <w:sectPr>
      <w:footerReference w:type="default" r:id="rId12"/>
      <w:pgSz w:w="11906" w:h="16838"/>
      <w:pgMar w:top="1134" w:right="1134" w:bottom="1134" w:left="1134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Theme="minorEastAsia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Theme="minorEastAsia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AFD1C52"/>
    <w:rsid w:val="002F4C9F"/>
    <w:rsid w:val="12D70CB2"/>
    <w:rsid w:val="19851611"/>
    <w:rsid w:val="1DC9392F"/>
    <w:rsid w:val="213C6847"/>
    <w:rsid w:val="24F03EBF"/>
    <w:rsid w:val="2AC66E3A"/>
    <w:rsid w:val="3AFD1C52"/>
    <w:rsid w:val="3ECB149A"/>
    <w:rsid w:val="43232611"/>
    <w:rsid w:val="48A81787"/>
    <w:rsid w:val="4B6C1744"/>
    <w:rsid w:val="50D362F7"/>
    <w:rsid w:val="54A7353F"/>
    <w:rsid w:val="5AF07E74"/>
    <w:rsid w:val="5CEF0BBB"/>
    <w:rsid w:val="622020C2"/>
    <w:rsid w:val="660E0DE5"/>
    <w:rsid w:val="6B6904E2"/>
    <w:rsid w:val="711F53CB"/>
    <w:rsid w:val="793469CC"/>
    <w:rsid w:val="7A243DD7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after="200" w:line="276" w:lineRule="auto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paragraph" w:styleId="Heading2">
    <w:name w:val="heading 2"/>
    <w:basedOn w:val="Normal"/>
    <w:next w:val="Normal"/>
    <w:semiHidden/>
    <w:unhideWhenUsed/>
    <w:qFormat/>
    <w:pPr>
      <w:spacing w:before="0" w:beforeAutospacing="1" w:after="0" w:afterAutospacing="1"/>
      <w:jc w:val="left"/>
      <w:outlineLvl w:val="1"/>
    </w:pPr>
    <w:rPr>
      <w:rFonts w:ascii="宋体" w:eastAsia="宋体" w:hAnsi="宋体" w:cs="宋体" w:hint="eastAsia"/>
      <w:b/>
      <w:kern w:val="0"/>
      <w:sz w:val="36"/>
      <w:szCs w:val="36"/>
      <w:lang w:val="en-US" w:eastAsia="zh-CN" w:bidi="ar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NormalWeb">
    <w:name w:val="Normal (Web)"/>
    <w:basedOn w:val="Normal"/>
    <w:qFormat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basedOn w:val="DefaultParagraphFont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image" Target="media/image6.tif" /><Relationship Id="rId12" Type="http://schemas.openxmlformats.org/officeDocument/2006/relationships/footer" Target="foot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hyperlink" Target="http://photo.blog.sina.com.cn/showpic.html#blogid=91c2c009010176zz&amp;url=http://s11.sinaimg.cn/orignal/91c2c009tcf1fbf4d987a" TargetMode="External" /><Relationship Id="rId8" Type="http://schemas.openxmlformats.org/officeDocument/2006/relationships/image" Target="media/image3.jpeg" /><Relationship Id="rId9" Type="http://schemas.openxmlformats.org/officeDocument/2006/relationships/image" Target="media/image4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16</Pages>
  <Words>9043</Words>
  <Characters>9304</Characters>
  <Application>Microsoft Office Word</Application>
  <DocSecurity>0</DocSecurity>
  <Lines>0</Lines>
  <Paragraphs>0</Paragraphs>
  <ScaleCrop>false</ScaleCrop>
  <Company/>
  <LinksUpToDate>false</LinksUpToDate>
  <CharactersWithSpaces>10048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橙子姑娘</dc:creator>
  <cp:lastModifiedBy>幸福</cp:lastModifiedBy>
  <cp:revision>1</cp:revision>
  <cp:lastPrinted>2019-09-07T04:45:00Z</cp:lastPrinted>
  <dcterms:created xsi:type="dcterms:W3CDTF">2019-09-06T00:32:00Z</dcterms:created>
  <dcterms:modified xsi:type="dcterms:W3CDTF">2019-10-18T04:26:05Z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