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jc w:val="center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11442700</wp:posOffset>
            </wp:positionV>
            <wp:extent cx="304800" cy="381000"/>
            <wp:wrapNone/>
            <wp:docPr id="10003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3746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2018-2019年九年级上册数学11月月考卷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填空题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下列平面图形，既是轴对称，也是中心对称的图像是(    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5986780" cy="748665"/>
            <wp:effectExtent l="0" t="0" r="13970" b="13335"/>
            <wp:docPr id="27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819068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8678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一元二次方程x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-6x-5=0配方后可变形为（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A.（x+3）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=4      B.（x-3）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=4         C.（x+3）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=14       D.（x-3）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=14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0" w:firstLine="0" w:leftChars="0" w:firstLine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x支球队参加篮球比赛，共比赛了45场，每两队之间比赛一场，下列方程符合题意的是（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leftChars="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pt;height:31pt" o:oleicon="f" o:ole="" coordsize="21600,21600" o:preferrelative="t" filled="f" stroked="f">
            <v:imagedata r:id="rId7" o:title=""/>
            <o:lock v:ext="edit" aspectratio="t"/>
            <w10:anchorlock/>
          </v:shape>
          <o:OLEObject Type="Embed" ProgID="Equation.KSEE3" ShapeID="_x0000_i1025" DrawAspect="Content" ObjectID="_1468075725" r:id="rId8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  B.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26" type="#_x0000_t75" style="width:73pt;height:31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KSEE3" ShapeID="_x0000_i1026" DrawAspect="Content" ObjectID="_1468075726" r:id="rId10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 C.</w:t>
      </w:r>
      <w:r>
        <w:rPr>
          <w:rFonts w:ascii="宋体" w:eastAsia="宋体" w:hAnsi="宋体" w:cs="宋体" w:hint="eastAsia"/>
          <w:position w:val="-10"/>
          <w:sz w:val="21"/>
          <w:szCs w:val="21"/>
          <w:lang w:val="en-US" w:eastAsia="zh-CN"/>
        </w:rPr>
        <w:object>
          <v:shape id="_x0000_i1027" type="#_x0000_t75" style="width:64pt;height:16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KSEE3" ShapeID="_x0000_i1027" DrawAspect="Content" ObjectID="_1468075727" r:id="rId1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D.</w:t>
      </w:r>
      <w:r>
        <w:rPr>
          <w:rFonts w:ascii="宋体" w:eastAsia="宋体" w:hAnsi="宋体" w:cs="宋体" w:hint="eastAsia"/>
          <w:position w:val="-10"/>
          <w:sz w:val="21"/>
          <w:szCs w:val="21"/>
          <w:lang w:val="en-US" w:eastAsia="zh-CN"/>
        </w:rPr>
        <w:object>
          <v:shape id="_x0000_i1028" type="#_x0000_t75" style="width:64pt;height:16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8" DrawAspect="Content" ObjectID="_1468075728" r:id="rId14"/>
        </w:objec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0" w:firstLine="0" w:leftChars="0" w:firstLine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将抛物线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y=ax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+bx+c向右平移1个单位长度后得到抛物线y=x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+3,则a+b+c=（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leftChars="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A.6            B.7         C.8       D.9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0" w:firstLine="0" w:leftChars="0" w:firstLineChars="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264795</wp:posOffset>
            </wp:positionV>
            <wp:extent cx="1104900" cy="1104900"/>
            <wp:effectExtent l="0" t="0" r="0" b="0"/>
            <wp:wrapSquare wrapText="bothSides"/>
            <wp:docPr id="28" name="图片 3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800541" name="图片 3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如图,正方形OABC的两边OA、OC分别在x轴、y轴上,点D(5,3)在边AB上,以C为中心,把△CDB旋转90∘,则旋转后点D的对应点D′的坐标是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A. (−2,0)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B. (−2,10)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C. (2,10)或(−2,0)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t>D. (10,2)或(−2,10)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0" w:firstLine="0" w:leftChars="0" w:firstLineChars="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在抛物线y=x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-2x-3上有A（</w:t>
      </w:r>
      <w:r>
        <w:rPr>
          <w:rFonts w:ascii="Times New Roman" w:eastAsia="宋体" w:hAnsi="Times New Roman" w:cs="Times New Roman" w:hint="default"/>
          <w:position w:val="-24"/>
          <w:sz w:val="21"/>
          <w:szCs w:val="21"/>
          <w:lang w:val="en-US" w:eastAsia="zh-CN"/>
        </w:rPr>
        <w:object>
          <v:shape id="_x0000_i1029" type="#_x0000_t75" style="width:35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9" DrawAspect="Content" ObjectID="_1468075729" r:id="rId17"/>
        </w:objec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），B（2，y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），C（3，y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）三点，则y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的大小关系为（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leftChars="0" w:firstLineChars="100"/>
        <w:textAlignment w:val="auto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A.y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 xml:space="preserve">1           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 xml:space="preserve"> B.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 xml:space="preserve">1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 xml:space="preserve">2              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 xml:space="preserve"> C.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 xml:space="preserve">3              </w:t>
      </w:r>
      <w:r>
        <w:rPr>
          <w:rFonts w:ascii="Times New Roman" w:eastAsia="宋体" w:hAnsi="Times New Roman" w:cs="Times New Roman" w:hint="default"/>
          <w:sz w:val="21"/>
          <w:szCs w:val="21"/>
          <w:vertAlign w:val="baseline"/>
          <w:lang w:val="en-US" w:eastAsia="zh-CN"/>
        </w:rPr>
        <w:t xml:space="preserve"> D.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＞y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 xml:space="preserve">3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如图,PA、PB分别与O相切于A. B两点,若∠C=65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°</w:t>
      </w:r>
      <w:r>
        <w:rPr>
          <w:rFonts w:ascii="宋体" w:eastAsia="宋体" w:hAnsi="宋体" w:cs="宋体" w:hint="eastAsia"/>
          <w:sz w:val="21"/>
          <w:szCs w:val="21"/>
        </w:rPr>
        <w:t>，则∠P的度数为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(   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461770" cy="857250"/>
            <wp:effectExtent l="0" t="0" r="5080" b="0"/>
            <wp:docPr id="29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31288" name="图片 3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177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5059680</wp:posOffset>
            </wp:positionH>
            <wp:positionV relativeFrom="paragraph">
              <wp:posOffset>171450</wp:posOffset>
            </wp:positionV>
            <wp:extent cx="1047115" cy="914400"/>
            <wp:effectExtent l="0" t="0" r="635" b="0"/>
            <wp:wrapSquare wrapText="bothSides"/>
            <wp:docPr id="3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414865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471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A.50°      B.65°      C.100°      D.130°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8.若半径为10的圆内接三角形△ABC中，AB=AC，BC=16，则△ABC的面积为（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jc w:val="both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A.32      B.64      C. 32或128      D.32或64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Chars="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如图所示，点A，B，C在</w:t>
      </w:r>
      <w:r>
        <w:rPr>
          <w:rFonts w:ascii="宋体" w:eastAsia="宋体" w:hAnsi="宋体" w:cs="宋体" w:hint="eastAsia"/>
          <w:sz w:val="21"/>
          <w:szCs w:val="21"/>
        </w:rPr>
        <w:t>⊙O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上，∠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A=36°，∠C=28°，则∠B=（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A.100°      B.72°     C.64°     D.36°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10.</w:t>
      </w:r>
      <w:r>
        <w:rPr>
          <w:rFonts w:ascii="宋体" w:eastAsia="宋体" w:hAnsi="宋体" w:cs="宋体" w:hint="eastAsia"/>
          <w:sz w:val="21"/>
          <w:szCs w:val="21"/>
        </w:rPr>
        <w:t>如图,在平面直角坐标系xOy中,等腰梯形ABCD的顶点坐标分别为A(1,1),B(2,−1),C(−2,−1),D(−1,1).y轴上一点P(0,2)绕点A旋转180∘得点P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,点P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绕点B旋转180∘得点P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绕点C旋转180∘得点P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,点P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绕点D旋转180∘得点P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,…,重复操作依次得到点P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,P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,…,则点P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2010</w:t>
      </w:r>
      <w:r>
        <w:rPr>
          <w:rFonts w:ascii="宋体" w:eastAsia="宋体" w:hAnsi="宋体" w:cs="宋体" w:hint="eastAsia"/>
          <w:sz w:val="21"/>
          <w:szCs w:val="21"/>
        </w:rPr>
        <w:t>的坐标是(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173355</wp:posOffset>
            </wp:positionV>
            <wp:extent cx="1638300" cy="1333500"/>
            <wp:effectExtent l="0" t="0" r="0" b="0"/>
            <wp:wrapSquare wrapText="bothSides"/>
            <wp:docPr id="30" name="图片 4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340993" name="图片 4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A. (2010,2)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1"/>
          <w:szCs w:val="21"/>
        </w:rPr>
        <w:t>B. (2010,−2)</w:t>
      </w:r>
      <w:r>
        <w:rPr>
          <w:rFonts w:ascii="宋体" w:eastAsia="宋体" w:hAnsi="宋体" w:cs="宋体" w:hint="eastAsia"/>
          <w:sz w:val="21"/>
          <w:szCs w:val="21"/>
        </w:rPr>
        <w:br/>
      </w:r>
      <w:r>
        <w:rPr>
          <w:rFonts w:ascii="宋体" w:eastAsia="宋体" w:hAnsi="宋体" w:cs="宋体" w:hint="eastAsia"/>
          <w:sz w:val="21"/>
          <w:szCs w:val="21"/>
        </w:rPr>
        <w:t>C. (2012,−2)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D. (0,2)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eastAsia="zh-CN"/>
        </w:rPr>
        <w:t>填空题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: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11.为创建“全国环境模范城市”十堰市对百二河的排污口进行了封堵，每年可减少污水排放185000吨，将185000营科学计数法表示为____________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12.若式子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0" type="#_x0000_t75" style="width:38pt;height:34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0" DrawAspect="Content" ObjectID="_1468075730" r:id="rId2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有意义，则x的取值范围是_______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13.已知二次函数y=kx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-2x-1的图像与x轴没有交点，则k的取值范围是___________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14.</w:t>
      </w:r>
      <w:r>
        <w:rPr>
          <w:rFonts w:ascii="宋体" w:eastAsia="宋体" w:hAnsi="宋体" w:cs="宋体" w:hint="eastAsia"/>
          <w:sz w:val="21"/>
          <w:szCs w:val="21"/>
        </w:rPr>
        <w:t>如图,将△ABC绕点A按逆时针方向旋转100∘,得到△AB1C1,若点B1在线段BC的延长线上,则∠BB1C1的大小是__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</w:t>
      </w:r>
      <w:r>
        <w:rPr>
          <w:rFonts w:ascii="宋体" w:eastAsia="宋体" w:hAnsi="宋体" w:cs="宋体" w:hint="eastAsia"/>
          <w:sz w:val="21"/>
          <w:szCs w:val="21"/>
        </w:rPr>
        <w:t>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°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257175</wp:posOffset>
            </wp:positionV>
            <wp:extent cx="1095375" cy="1076325"/>
            <wp:effectExtent l="0" t="0" r="9525" b="9525"/>
            <wp:wrapSquare wrapText="bothSides"/>
            <wp:docPr id="16" name="图片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317681" name="图片 2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如图,将正六边形ABCDEF放在直角坐标系中,中心与坐标原点重合,若A点的坐标为(−1,0)，则点C的坐标为_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</w:t>
      </w:r>
      <w:r>
        <w:rPr>
          <w:rFonts w:ascii="宋体" w:eastAsia="宋体" w:hAnsi="宋体" w:cs="宋体" w:hint="eastAsia"/>
          <w:sz w:val="21"/>
          <w:szCs w:val="21"/>
        </w:rPr>
        <w:t>__.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3175</wp:posOffset>
            </wp:positionV>
            <wp:extent cx="1215390" cy="942975"/>
            <wp:effectExtent l="0" t="0" r="3810" b="9525"/>
            <wp:wrapSquare wrapText="bothSides"/>
            <wp:docPr id="17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094877" name="图片 2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firstLine="210" w:firstLineChars="100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sz w:val="21"/>
          <w:szCs w:val="21"/>
        </w:rPr>
        <w:t>设a，b是任意两个实数，规定a与b之间的一种运算“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※</w:t>
      </w:r>
      <w:r>
        <w:rPr>
          <w:rFonts w:ascii="宋体" w:eastAsia="宋体" w:hAnsi="宋体" w:cs="宋体" w:hint="eastAsia"/>
          <w:sz w:val="21"/>
          <w:szCs w:val="21"/>
        </w:rPr>
        <w:t>”为：</w:t>
      </w:r>
      <w:r>
        <w:rPr>
          <w:rFonts w:ascii="宋体" w:eastAsia="宋体" w:hAnsi="宋体" w:cs="宋体" w:hint="eastAsia"/>
          <w:position w:val="-46"/>
          <w:sz w:val="21"/>
          <w:szCs w:val="21"/>
        </w:rPr>
        <w:object>
          <v:shape id="_x0000_i1031" type="#_x0000_t75" style="width:105pt;height:52pt" o:oleicon="f" o:ole="" coordsize="21600,21600" o:preferrelative="t" filled="f" stroked="f">
            <v:imagedata r:id="rId25" o:title=""/>
            <o:lock v:ext="edit" aspectratio="t"/>
            <w10:anchorlock/>
          </v:shape>
          <o:OLEObject Type="Embed" ProgID="Equation.KSEE3" ShapeID="_x0000_i1031" DrawAspect="Content" ObjectID="_1468075731" r:id="rId26"/>
        </w:object>
      </w:r>
      <w:r>
        <w:rPr>
          <w:rFonts w:ascii="宋体" w:eastAsia="宋体" w:hAnsi="宋体" w:cs="宋体" w:hint="eastAsia"/>
          <w:sz w:val="21"/>
          <w:szCs w:val="21"/>
        </w:rPr>
        <w:t>，例如：</w:t>
      </w:r>
      <w:r>
        <w:rPr>
          <w:rFonts w:ascii="宋体" w:eastAsia="宋体" w:hAnsi="宋体" w:cs="宋体" w:hint="eastAsia"/>
          <w:position w:val="-24"/>
          <w:sz w:val="21"/>
          <w:szCs w:val="21"/>
        </w:rPr>
        <w:object>
          <v:shape id="_x0000_i1032" type="#_x0000_t75" style="width:168.95pt;height:31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2" DrawAspect="Content" ObjectID="_1468075732" r:id="rId28"/>
        </w:object>
      </w:r>
      <w:r>
        <w:rPr>
          <w:rFonts w:ascii="宋体" w:eastAsia="宋体" w:hAnsi="宋体" w:cs="宋体" w:hint="eastAsia"/>
          <w:sz w:val="21"/>
          <w:szCs w:val="21"/>
        </w:rPr>
        <w:t>，若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x＞0</w:t>
      </w:r>
      <w:r>
        <w:rPr>
          <w:rFonts w:ascii="宋体" w:eastAsia="宋体" w:hAnsi="宋体" w:cs="宋体" w:hint="eastAsia"/>
          <w:sz w:val="21"/>
          <w:szCs w:val="21"/>
        </w:rPr>
        <w:t>，且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x</w:t>
      </w:r>
      <w:r>
        <w:rPr>
          <w:rFonts w:ascii="宋体" w:eastAsia="宋体" w:hAnsi="宋体" w:cs="宋体" w:hint="eastAsia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-2x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）※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3=2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则</w:t>
      </w:r>
      <w:r>
        <w:rPr>
          <w:rFonts w:ascii="宋体" w:eastAsia="宋体" w:hAnsi="宋体" w:cs="宋体" w:hint="eastAsia"/>
          <w:sz w:val="21"/>
          <w:szCs w:val="21"/>
        </w:rPr>
        <w:t>x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=_________</w: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三、综合题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17.计算（6分）：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3" type="#_x0000_t75" style="width:175.95pt;height:31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3" DrawAspect="Content" ObjectID="_1468075733" r:id="rId30"/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先化简，再求值</w:t>
      </w:r>
      <w:r>
        <w:rPr>
          <w:rFonts w:ascii="宋体" w:eastAsia="宋体" w:hAnsi="宋体" w:cs="宋体" w:hint="eastAsia"/>
          <w:position w:val="-24"/>
          <w:sz w:val="21"/>
          <w:szCs w:val="21"/>
          <w:lang w:val="en-US" w:eastAsia="zh-CN"/>
        </w:rPr>
        <w:object>
          <v:shape id="_x0000_i1034" type="#_x0000_t75" style="width:132.95pt;height:33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4" DrawAspect="Content" ObjectID="_1468075734" r:id="rId32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，其中a=</w:t>
      </w:r>
      <w:r>
        <w:rPr>
          <w:rFonts w:ascii="宋体" w:eastAsia="宋体" w:hAnsi="宋体" w:cs="宋体" w:hint="eastAsia"/>
          <w:position w:val="-8"/>
          <w:sz w:val="21"/>
          <w:szCs w:val="21"/>
          <w:lang w:val="en-US" w:eastAsia="zh-CN"/>
        </w:rPr>
        <w:object>
          <v:shape id="_x0000_i1035" type="#_x0000_t75" style="width:33pt;height:18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5" DrawAspect="Content" ObjectID="_1468075735" r:id="rId34"/>
        </w:objec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，b=</w:t>
      </w:r>
      <w:r>
        <w:rPr>
          <w:rFonts w:ascii="宋体" w:eastAsia="宋体" w:hAnsi="宋体" w:cs="宋体" w:hint="eastAsia"/>
          <w:position w:val="-8"/>
          <w:sz w:val="21"/>
          <w:szCs w:val="21"/>
          <w:lang w:val="en-US" w:eastAsia="zh-CN"/>
        </w:rPr>
        <w:object>
          <v:shape id="_x0000_i1036" type="#_x0000_t75" style="width:31.95pt;height:1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36" DrawAspect="Content" ObjectID="_1468075736" r:id="rId36"/>
        </w:obje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</w:t>
      </w:r>
      <w:r>
        <w:rPr>
          <w:rFonts w:ascii="宋体" w:eastAsia="宋体" w:hAnsi="宋体" w:cs="宋体" w:hint="eastAsia"/>
          <w:sz w:val="21"/>
          <w:szCs w:val="21"/>
        </w:rPr>
        <w:t>在方格纸上建立如图所示的平面直角坐标系,将△AB0绕点0按顺时针方向旋转90∘,得到△A′B′0.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(1)在方格纸上画出旋转后的图形△A′B′0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，并直接写出</w:t>
      </w:r>
      <w:r>
        <w:rPr>
          <w:rFonts w:ascii="宋体" w:eastAsia="宋体" w:hAnsi="宋体" w:cs="宋体" w:hint="eastAsia"/>
          <w:sz w:val="21"/>
          <w:szCs w:val="21"/>
        </w:rPr>
        <w:t>点A的对应点A′的坐标；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211455</wp:posOffset>
            </wp:positionV>
            <wp:extent cx="1771650" cy="1371600"/>
            <wp:effectExtent l="0" t="0" r="0" b="0"/>
            <wp:wrapSquare wrapText="bothSides"/>
            <wp:docPr id="8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366932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)求旋转后的图形△A′B′0的面积。</w:t>
      </w: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20.</w:t>
      </w:r>
      <w:r>
        <w:rPr>
          <w:rFonts w:ascii="宋体" w:eastAsia="宋体" w:hAnsi="宋体" w:cs="宋体" w:hint="eastAsia"/>
          <w:sz w:val="21"/>
          <w:szCs w:val="21"/>
        </w:rPr>
        <w:t>已知关于x的一元二次方程x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−(2m+3)x+m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+2=0.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(1)若方程有实数根，求实数m的取值范围；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(2)若方程两实数根分别为x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、x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,且满足x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+x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=31+|x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x</w:t>
      </w:r>
      <w:r>
        <w:rPr>
          <w:rFonts w:ascii="宋体" w:eastAsia="宋体" w:hAnsi="宋体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|，求实数m的值。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sz w:val="21"/>
          <w:szCs w:val="21"/>
        </w:rPr>
        <w:t>风筝节期间，王大伯决定销售一批风筝，经市场调研：蝙蝠型风筝进价每个为10元，当售价每个为12元时，销售量为180个，若售价每提高1元，销售量就会减少10个，请回答以下问题：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(1)用表达式表示蝙蝠型风筝销售量y(个)与售价x(元)之间的函数关系(12⩽x⩽30)；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(2)当售价定为多少时，王大伯获得利润W最大，最大利润是多少?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eastAsia="宋体" w:hAnsi="宋体" w:cs="宋体" w:hint="eastAsia"/>
          <w:sz w:val="21"/>
          <w:szCs w:val="21"/>
        </w:rPr>
        <w:t>如图，△ABC是⊙O的内接三角形，AB=AC，点P是</w:t>
      </w:r>
      <w:r>
        <w:rPr>
          <w:rFonts w:ascii="宋体" w:eastAsia="宋体" w:hAnsi="宋体" w:cs="宋体" w:hint="eastAsia"/>
          <w:position w:val="-4"/>
          <w:sz w:val="21"/>
          <w:szCs w:val="21"/>
        </w:rPr>
        <w:object>
          <v:shape id="_x0000_i1037" type="#_x0000_t75" style="width:20pt;height:21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KSEE3" ShapeID="_x0000_i1037" DrawAspect="Content" ObjectID="_1468075737" r:id="rId39"/>
        </w:object>
      </w:r>
      <w:r>
        <w:rPr>
          <w:rFonts w:ascii="宋体" w:eastAsia="宋体" w:hAnsi="宋体" w:cs="宋体" w:hint="eastAsia"/>
          <w:sz w:val="21"/>
          <w:szCs w:val="21"/>
        </w:rPr>
        <w:t>的中点，连接PA，BC=48，AB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=40</w:t>
      </w:r>
      <w:r>
        <w:rPr>
          <w:rFonts w:ascii="宋体" w:eastAsia="宋体" w:hAnsi="宋体" w:cs="宋体" w:hint="eastAsia"/>
          <w:sz w:val="21"/>
          <w:szCs w:val="21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（1）求⊙O的半径；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158115</wp:posOffset>
            </wp:positionV>
            <wp:extent cx="1381125" cy="1190625"/>
            <wp:effectExtent l="0" t="0" r="9525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21153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（2）求PA的长.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302895</wp:posOffset>
            </wp:positionV>
            <wp:extent cx="962025" cy="1285875"/>
            <wp:effectExtent l="0" t="0" r="9525" b="9525"/>
            <wp:wrapSquare wrapText="bothSides"/>
            <wp:docPr id="3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789730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sz w:val="21"/>
          <w:szCs w:val="21"/>
        </w:rPr>
        <w:t xml:space="preserve">如图，已知直线PA交O于A. B两点，AE是O的直径，点C为O上一点，且AC平分∠PAE，过C作CD丄PA，垂足为D.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(1)求证：CD为⊙O的切线；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(2)若DC+DA=6，⊙O的直径为10，求AB的长度。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24.</w:t>
      </w:r>
      <w:r>
        <w:rPr>
          <w:rFonts w:ascii="宋体" w:eastAsia="宋体" w:hAnsi="宋体" w:cs="宋体" w:hint="eastAsia"/>
          <w:sz w:val="21"/>
          <w:szCs w:val="21"/>
        </w:rPr>
        <w:t>问题：如图(1),点E. F分别在正方形ABCD的边BC、CD上,∠EAF=45∘，试判断BE、EF、FD之间的数量关系。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【发现证明】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小聪把△ABE绕点A逆时针旋转90∘至△ADG,从而发现EF=BE+FD,请你利用图(1)证明上述结论。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【类比引申】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如图(2),四边形ABCD中,∠BAD≠90∘,AB=AD,∠B+∠D=180∘，点E. F分别在边BC、CD上，则当∠EAF与∠BAD满足___关系时，仍有EF=BE+FD.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【探究应用】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如图(3),在某公园的同一水平面上,四条通道围成四边形ABCD.已知AB=AD=80米,∠B=60∘,∠ADC=120∘,∠BAD=150∘,道路BC、CD上分别有景点E. F,且AE⊥AD,DF=40</w:t>
      </w:r>
      <w:r>
        <w:rPr>
          <w:rFonts w:ascii="宋体" w:eastAsia="宋体" w:hAnsi="宋体" w:cs="宋体" w:hint="eastAsia"/>
          <w:position w:val="-8"/>
          <w:sz w:val="21"/>
          <w:szCs w:val="21"/>
        </w:rPr>
        <w:object>
          <v:shape id="_x0000_i1038" type="#_x0000_t75" style="width:18pt;height:18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38" DrawAspect="Content" ObjectID="_1468075738" r:id="rId43"/>
        </w:object>
      </w:r>
      <w:r>
        <w:rPr>
          <w:rFonts w:ascii="宋体" w:eastAsia="宋体" w:hAnsi="宋体" w:cs="宋体" w:hint="eastAsia"/>
          <w:sz w:val="21"/>
          <w:szCs w:val="21"/>
        </w:rPr>
        <w:t>−1)米,现要在E. F之间修一条笔直道路,求这条道路EF的长(结果取整数,参考数据</w:t>
      </w:r>
      <w:r>
        <w:rPr>
          <w:rFonts w:ascii="宋体" w:eastAsia="宋体" w:hAnsi="宋体" w:cs="宋体" w:hint="eastAsia"/>
          <w:position w:val="-6"/>
          <w:sz w:val="21"/>
          <w:szCs w:val="21"/>
        </w:rPr>
        <w:object>
          <v:shape id="_x0000_i1039" type="#_x0000_t75" style="width:19pt;height:17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KSEE3" ShapeID="_x0000_i1039" DrawAspect="Content" ObjectID="_1468075739" r:id="rId45"/>
        </w:object>
      </w:r>
      <w:r>
        <w:rPr>
          <w:rFonts w:ascii="宋体" w:eastAsia="宋体" w:hAnsi="宋体" w:cs="宋体" w:hint="eastAsia"/>
          <w:sz w:val="21"/>
          <w:szCs w:val="21"/>
        </w:rPr>
        <w:t>=1.41,</w:t>
      </w:r>
      <w:r>
        <w:rPr>
          <w:rFonts w:ascii="宋体" w:eastAsia="宋体" w:hAnsi="宋体" w:cs="宋体" w:hint="eastAsia"/>
          <w:position w:val="-8"/>
          <w:sz w:val="21"/>
          <w:szCs w:val="21"/>
        </w:rPr>
        <w:object>
          <v:shape id="_x0000_i1040" type="#_x0000_t75" style="width:18pt;height:18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KSEE3" ShapeID="_x0000_i1040" DrawAspect="Content" ObjectID="_1468075740" r:id="rId46"/>
        </w:object>
      </w:r>
      <w:r>
        <w:rPr>
          <w:rFonts w:ascii="宋体" w:eastAsia="宋体" w:hAnsi="宋体" w:cs="宋体" w:hint="eastAsia"/>
          <w:sz w:val="21"/>
          <w:szCs w:val="21"/>
        </w:rPr>
        <w:t>=1.73)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4505325" cy="1409700"/>
            <wp:effectExtent l="0" t="0" r="9525" b="0"/>
            <wp:docPr id="4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326201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25.</w:t>
      </w:r>
      <w:r>
        <w:rPr>
          <w:rFonts w:ascii="宋体" w:eastAsia="宋体" w:hAnsi="宋体" w:cs="宋体" w:hint="eastAsia"/>
          <w:sz w:val="21"/>
          <w:szCs w:val="21"/>
        </w:rPr>
        <w:t>如图,已知抛物线y=−x</w:t>
      </w:r>
      <w:r>
        <w:rPr>
          <w:rFonts w:ascii="宋体" w:eastAsia="宋体" w:hAnsi="宋体" w:cs="宋体" w:hint="eastAsia"/>
          <w:sz w:val="21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+bx+c与一直线相交于A(−1,0),C(2,3)两点，与y轴交于点N.其顶点为D.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(1)抛物线及直线AC的函数关系式；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(2)设点M(3,m)，求使MN+MD的值最小时m的值；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)若P是抛物线上位于直线AC上方的一个动点，求△APC的面积的最大值。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)若抛物线的对称轴与直线AC相交于点B,E为直线AC上的任意一点,过点E作EF∥BD交抛物线于点F，以B，D，E，F为顶点的四边形能否为平行四边形?若能，求点E的坐标；若不能，请说明理由；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22860</wp:posOffset>
            </wp:positionV>
            <wp:extent cx="2032000" cy="1943100"/>
            <wp:effectExtent l="0" t="0" r="6350" b="0"/>
            <wp:wrapSquare wrapText="bothSides"/>
            <wp:docPr id="5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354396" name="图片 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sectPr>
      <w:footerReference w:type="default" r:id="rId49"/>
      <w:pgSz w:w="11906" w:h="16838"/>
      <w:pgMar w:top="1157" w:right="1236" w:bottom="873" w:left="1236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right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615223"/>
    <w:multiLevelType w:val="singleLevel"/>
    <w:tmpl w:val="896152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100A615"/>
    <w:multiLevelType w:val="singleLevel"/>
    <w:tmpl w:val="E100A615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6C1CBA7"/>
    <w:multiLevelType w:val="singleLevel"/>
    <w:tmpl w:val="06C1CBA7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D804178"/>
    <w:multiLevelType w:val="singleLevel"/>
    <w:tmpl w:val="3D804178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4854CDD"/>
    <w:multiLevelType w:val="singleLevel"/>
    <w:tmpl w:val="44854CD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61964FB"/>
    <w:multiLevelType w:val="singleLevel"/>
    <w:tmpl w:val="461964F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961BFD"/>
    <w:rsid w:val="02E23185"/>
    <w:rsid w:val="068B18E2"/>
    <w:rsid w:val="1B68046F"/>
    <w:rsid w:val="222B163E"/>
    <w:rsid w:val="2FCD13DA"/>
    <w:rsid w:val="3BB2212B"/>
    <w:rsid w:val="47961BFD"/>
    <w:rsid w:val="51C2069B"/>
    <w:rsid w:val="707E780A"/>
    <w:rsid w:val="76163AAE"/>
    <w:rsid w:val="7CFE2333"/>
    <w:rsid w:val="7F0A7E2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 w:qFormat="1"/>
    <w:lsdException w:name="HTML Code" w:semiHidden="0" w:uiPriority="0" w:unhideWhenUsed="0" w:qFormat="1"/>
    <w:lsdException w:name="HTML Definition" w:semiHidden="0" w:uiPriority="0" w:unhideWhenUsed="0" w:qFormat="1"/>
    <w:lsdException w:name="HTML Keyboard" w:semiHidden="0" w:uiPriority="0" w:unhideWhenUsed="0" w:qFormat="1"/>
    <w:lsdException w:name="HTML Preformatted" w:semiHidden="0" w:uiPriority="0" w:unhideWhenUsed="0"/>
    <w:lsdException w:name="HTML Sample" w:semiHidden="0" w:uiPriority="0" w:unhideWhenUsed="0" w:qFormat="1"/>
    <w:lsdException w:name="HTML Typewriter" w:semiHidden="0" w:uiPriority="0" w:unhideWhenUsed="0"/>
    <w:lsdException w:name="HTML Variable" w:semiHidden="0" w:uiPriority="0" w:unhideWhenUsed="0" w:qFormat="1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  <w:style w:type="character" w:styleId="FollowedHyperlink">
    <w:name w:val="FollowedHyperlink"/>
    <w:basedOn w:val="DefaultParagraphFont"/>
    <w:qFormat/>
    <w:rPr>
      <w:color w:val="2D64B3"/>
      <w:u w:val="none"/>
    </w:rPr>
  </w:style>
  <w:style w:type="character" w:styleId="Emphasis">
    <w:name w:val="Emphasis"/>
    <w:basedOn w:val="DefaultParagraphFont"/>
    <w:qFormat/>
  </w:style>
  <w:style w:type="character" w:styleId="HTMLDefinition">
    <w:name w:val="HTML Definition"/>
    <w:basedOn w:val="DefaultParagraphFont"/>
    <w:qFormat/>
  </w:style>
  <w:style w:type="character" w:styleId="HTMLVariable">
    <w:name w:val="HTML Variable"/>
    <w:basedOn w:val="DefaultParagraphFont"/>
    <w:qFormat/>
  </w:style>
  <w:style w:type="character" w:styleId="Hyperlink">
    <w:name w:val="Hyperlink"/>
    <w:basedOn w:val="DefaultParagraphFont"/>
    <w:qFormat/>
    <w:rPr>
      <w:color w:val="2D64B3"/>
      <w:u w:val="none"/>
    </w:rPr>
  </w:style>
  <w:style w:type="character" w:styleId="HTMLCode">
    <w:name w:val="HTML Code"/>
    <w:basedOn w:val="DefaultParagraphFont"/>
    <w:qFormat/>
    <w:rPr>
      <w:rFonts w:ascii="serif" w:eastAsia="serif" w:hAnsi="serif" w:cs="serif" w:hint="default"/>
      <w:sz w:val="21"/>
      <w:szCs w:val="21"/>
    </w:rPr>
  </w:style>
  <w:style w:type="character" w:styleId="HTMLCite">
    <w:name w:val="HTML Cite"/>
    <w:basedOn w:val="DefaultParagraphFont"/>
    <w:qFormat/>
  </w:style>
  <w:style w:type="character" w:styleId="HTMLKeyboard">
    <w:name w:val="HTML Keyboard"/>
    <w:basedOn w:val="DefaultParagraphFont"/>
    <w:qFormat/>
    <w:rPr>
      <w:rFonts w:ascii="serif" w:eastAsia="serif" w:hAnsi="serif" w:cs="serif" w:hint="default"/>
      <w:sz w:val="21"/>
      <w:szCs w:val="21"/>
    </w:rPr>
  </w:style>
  <w:style w:type="character" w:styleId="HTMLSample">
    <w:name w:val="HTML Sample"/>
    <w:basedOn w:val="DefaultParagraphFont"/>
    <w:qFormat/>
    <w:rPr>
      <w:rFonts w:ascii="serif" w:eastAsia="serif" w:hAnsi="serif" w:cs="serif"/>
      <w:sz w:val="21"/>
      <w:szCs w:val="21"/>
    </w:rPr>
  </w:style>
  <w:style w:type="character" w:customStyle="1" w:styleId="oh">
    <w:name w:val="oh"/>
    <w:basedOn w:val="DefaultParagraphFont"/>
    <w:qFormat/>
  </w:style>
  <w:style w:type="character" w:customStyle="1" w:styleId="special-symbol">
    <w:name w:val="special-symbol"/>
    <w:basedOn w:val="DefaultParagraphFont"/>
    <w:qFormat/>
    <w:rPr>
      <w:rFonts w:ascii="Arial" w:hAnsi="Arial" w:cs="Arial" w:hint="eastAsia"/>
    </w:rPr>
  </w:style>
  <w:style w:type="character" w:customStyle="1" w:styleId="pr">
    <w:name w:val="pr"/>
    <w:basedOn w:val="DefaultParagraphFont"/>
    <w:qFormat/>
  </w:style>
  <w:style w:type="character" w:customStyle="1" w:styleId="pa">
    <w:name w:val="pa"/>
    <w:basedOn w:val="DefaultParagraphFont"/>
    <w:qFormat/>
  </w:style>
  <w:style w:type="character" w:customStyle="1" w:styleId="di">
    <w:name w:val="di"/>
    <w:basedOn w:val="DefaultParagraphFont"/>
    <w:qFormat/>
  </w:style>
  <w:style w:type="character" w:customStyle="1" w:styleId="ps">
    <w:name w:val="ps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jpeg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9.jpeg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jpeg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jpeg" /><Relationship Id="rId24" Type="http://schemas.openxmlformats.org/officeDocument/2006/relationships/image" Target="media/image14.jpeg" /><Relationship Id="rId25" Type="http://schemas.openxmlformats.org/officeDocument/2006/relationships/image" Target="media/image15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6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8.wmf" /><Relationship Id="rId32" Type="http://schemas.openxmlformats.org/officeDocument/2006/relationships/oleObject" Target="embeddings/oleObject10.bin" /><Relationship Id="rId33" Type="http://schemas.openxmlformats.org/officeDocument/2006/relationships/image" Target="media/image19.wmf" /><Relationship Id="rId34" Type="http://schemas.openxmlformats.org/officeDocument/2006/relationships/oleObject" Target="embeddings/oleObject11.bin" /><Relationship Id="rId35" Type="http://schemas.openxmlformats.org/officeDocument/2006/relationships/image" Target="media/image20.wmf" /><Relationship Id="rId36" Type="http://schemas.openxmlformats.org/officeDocument/2006/relationships/oleObject" Target="embeddings/oleObject12.bin" /><Relationship Id="rId37" Type="http://schemas.openxmlformats.org/officeDocument/2006/relationships/image" Target="media/image21.jpeg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3.png" /><Relationship Id="rId41" Type="http://schemas.openxmlformats.org/officeDocument/2006/relationships/image" Target="media/image24.jpeg" /><Relationship Id="rId42" Type="http://schemas.openxmlformats.org/officeDocument/2006/relationships/image" Target="media/image25.wmf" /><Relationship Id="rId43" Type="http://schemas.openxmlformats.org/officeDocument/2006/relationships/oleObject" Target="embeddings/oleObject14.bin" /><Relationship Id="rId44" Type="http://schemas.openxmlformats.org/officeDocument/2006/relationships/image" Target="media/image26.wmf" /><Relationship Id="rId45" Type="http://schemas.openxmlformats.org/officeDocument/2006/relationships/oleObject" Target="embeddings/oleObject15.bin" /><Relationship Id="rId46" Type="http://schemas.openxmlformats.org/officeDocument/2006/relationships/oleObject" Target="embeddings/oleObject16.bin" /><Relationship Id="rId47" Type="http://schemas.openxmlformats.org/officeDocument/2006/relationships/image" Target="media/image27.jpeg" /><Relationship Id="rId48" Type="http://schemas.openxmlformats.org/officeDocument/2006/relationships/image" Target="media/image28.jpeg" /><Relationship Id="rId49" Type="http://schemas.openxmlformats.org/officeDocument/2006/relationships/footer" Target="footer1.xml" /><Relationship Id="rId5" Type="http://schemas.openxmlformats.org/officeDocument/2006/relationships/image" Target="media/image1.png" /><Relationship Id="rId50" Type="http://schemas.openxmlformats.org/officeDocument/2006/relationships/theme" Target="theme/theme1.xml" /><Relationship Id="rId51" Type="http://schemas.openxmlformats.org/officeDocument/2006/relationships/numbering" Target="numbering.xml" /><Relationship Id="rId52" Type="http://schemas.openxmlformats.org/officeDocument/2006/relationships/styles" Target="styles.xml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星仔</dc:creator>
  <cp:lastModifiedBy>星仔</cp:lastModifiedBy>
  <cp:revision>1</cp:revision>
  <dcterms:created xsi:type="dcterms:W3CDTF">2019-10-30T07:37:00Z</dcterms:created>
  <dcterms:modified xsi:type="dcterms:W3CDTF">2019-11-13T01:27:36Z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