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0pt;margin-top:902pt;margin-left:91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2019-2020学年江苏省无锡市新吴区九年级（上）期中化学试卷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一、选择题共15分）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1．（1分）党的十九大提出要加快生态文明体制改革，建设美丽中国。下列做法正确的是（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A．为保护环境，把废旧电池深埋处理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B．为增加粮食产量，大量使用农药、化肥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C．为节约水资源，用工业废水直接灌溉农田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D．为节约资源，大力开发新能源替代化石然料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2．（1分）下列四种变化中，属于化学变化的是（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A．酒精挥发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B．白炽灯泡通电发光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C．小麦酿酒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D．氧气降温加压由无色变淡蓝色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3．（1分）下列实验操作正确的是（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723900" cy="800100"/>
            <wp:effectExtent l="1905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0630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液体读数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181100" cy="1047750"/>
            <wp:effectExtent l="1905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65404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液体取用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942975" cy="1171575"/>
            <wp:effectExtent l="19050" t="0" r="9525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50463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过滤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09550" cy="1238250"/>
            <wp:effectExtent l="1905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15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滴加液体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4．（1分）生活中接触到的“含氟牙膏”、“高钙牛奶”等用品，其中的氟、钙指的是（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A．单质</w:t>
      </w:r>
      <w:r>
        <w:tab/>
      </w:r>
      <w:r>
        <w:rPr>
          <w:rFonts w:ascii="Times New Roman" w:eastAsia="新宋体" w:hAnsi="Times New Roman" w:hint="eastAsia"/>
          <w:szCs w:val="21"/>
        </w:rPr>
        <w:t>B．元素</w:t>
      </w:r>
      <w:r>
        <w:tab/>
      </w:r>
      <w:r>
        <w:rPr>
          <w:rFonts w:ascii="Times New Roman" w:eastAsia="新宋体" w:hAnsi="Times New Roman" w:hint="eastAsia"/>
          <w:szCs w:val="21"/>
        </w:rPr>
        <w:t>C．原子</w:t>
      </w:r>
      <w:r>
        <w:tab/>
      </w:r>
      <w:r>
        <w:rPr>
          <w:rFonts w:ascii="Times New Roman" w:eastAsia="新宋体" w:hAnsi="Times New Roman" w:hint="eastAsia"/>
          <w:szCs w:val="21"/>
        </w:rPr>
        <w:t>D．离子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5．（1分）下列有关物质的用途，由物质的物理性质决定的是（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A．氧气用于炼钢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B．氖气用于制航标灯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C．用氢气作燃料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D．焊接金属时用氮气、氩气作为保护气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6．（1分）建立宏观与微观的联系是化学学科特有的思维方式。下列对于宏观现象的微观解释中错误的是（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A．过氧化氢分解，是因为过氧化氢分子被破坏，形成新的分子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B．“酒香不怕巷子深”，说明了分子在不断运动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C．氧气和液氧都能支持燃烧，是因为构成它们的分子相同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D．20mL水与20mL酒精混合后体积小于40mL，是因为分子数目减少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7．（1分）下列图标表示“禁止吸烟”的是（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838200" cy="819150"/>
            <wp:effectExtent l="19050" t="0" r="0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93874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790575" cy="809625"/>
            <wp:effectExtent l="19050" t="0" r="9525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06895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819150" cy="790575"/>
            <wp:effectExtent l="19050" t="0" r="0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67079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847725" cy="857250"/>
            <wp:effectExtent l="19050" t="0" r="9525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01335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8．（1分）液化石油气（LPG）可压缩存在钢瓶中的原因是（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A．分子由原子构成</w:t>
      </w:r>
      <w:r>
        <w:tab/>
      </w:r>
      <w:r>
        <w:rPr>
          <w:rFonts w:ascii="Times New Roman" w:eastAsia="新宋体" w:hAnsi="Times New Roman" w:hint="eastAsia"/>
          <w:szCs w:val="21"/>
        </w:rPr>
        <w:t>B．分子的质量很小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C．分子在不断运动</w:t>
      </w:r>
      <w:r>
        <w:tab/>
      </w:r>
      <w:r>
        <w:rPr>
          <w:rFonts w:ascii="Times New Roman" w:eastAsia="新宋体" w:hAnsi="Times New Roman" w:hint="eastAsia"/>
          <w:szCs w:val="21"/>
        </w:rPr>
        <w:t>D．分子之间有间隔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9．（1分）下列化学用语所表达的意义正确的是（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A．2K﹣﹣2个钾元素</w:t>
      </w:r>
      <w:r>
        <w:tab/>
      </w:r>
      <w:r>
        <w:rPr>
          <w:rFonts w:ascii="Times New Roman" w:eastAsia="新宋体" w:hAnsi="Times New Roman" w:hint="eastAsia"/>
          <w:szCs w:val="21"/>
        </w:rPr>
        <w:t>B．Al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3+</w:t>
      </w:r>
      <w:r>
        <w:rPr>
          <w:rFonts w:ascii="Times New Roman" w:eastAsia="新宋体" w:hAnsi="Times New Roman" w:hint="eastAsia"/>
          <w:szCs w:val="21"/>
        </w:rPr>
        <w:t>﹣﹣1个铝离子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﹣﹣3个氧原子</w:t>
      </w:r>
      <w:r>
        <w:tab/>
      </w:r>
      <w:r>
        <w:rPr>
          <w:rFonts w:ascii="Times New Roman" w:eastAsia="新宋体" w:hAnsi="Times New Roman" w:hint="eastAsia"/>
          <w:szCs w:val="21"/>
        </w:rPr>
        <w:t>D．2N﹣﹣2个氮分子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10．（1分）稀土是不可再生的重要战略资源，铈（Ce）是一种常见的稀土元素，铈元素在元素周期表中的信息如图所示。下列叙述错误的是（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914400" cy="828675"/>
            <wp:effectExtent l="1905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1235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A．铈属于金属元素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B．铈原子中的质子数为58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C．铈的相对原子质量是140.1g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D．铈原子中的核外电子数是58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11．（1分）我国科学家屠呦呦因为发现“青蒿素（C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15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）一种用于治疗疟疾的特效药”成为首位获得诺贝尔医学奖的中国人，对中医药有大贡献。下列关于青蒿素的说法正确的是（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A．青蒿素是一种氧化物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B．青蒿素由15个碳原子、22个氢原子和5个氧原子构成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C．青蒿素分子是由15个碳元素、22个氢元素和5个氧元素构成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D．青蒿素分子是由碳原子、氢原子和氧原子构成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12．（1分）下列有关实验现象的描述正确的是（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A．氢氧化钠溶液中滴加硫酸铜溶液产生黑色沉淀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B．铁丝在氧气中燃烧，火星四射，生成四氧化三铁固体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C．氢气在空气中安静地燃烧，发出淡蓝色火焰，放出热量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D．硫在空气中燃烧，发出蓝紫色火焰，生成有刺激性气味的气体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13．（1分）如图表示两种气体发生化学反应的微观示意图，其中相同的球代表同种原子。你认为下列说法正确的是（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638425" cy="209550"/>
            <wp:effectExtent l="19050" t="0" r="9525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97823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A．生成物一定是混合物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B．分子在化学变化中不可分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C．该反应属于化合反应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D．化学反应前后元素的种类发生了变化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（1分）已知在空气中，温度超过40℃，白磷就可以自燃，即和氧气反应生成五氧化二磷。用如图装置测定空气中氧气的体积分数。实验步骤为：集气瓶里先装a体积的水，在酒精灯灯焰上把玻璃棒下端加热，装置如图密封。用力把玻璃棒按下与白磷接触，白磷燃烧。燃烧停止后，稍振荡，完全冷却后，量出集气瓶中水的体积（b）和整个集气瓶体积（c）。下列说法不正确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981200" cy="1219200"/>
            <wp:effectExtent l="19050" t="0" r="0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3556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A．反应过程中集气瓶内液面的变化是先下降后上升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B．该实验测得氧气与空气的体积比为（b﹣a）：（c﹣a）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C．燃烧匙中的白磷不可以换成细铁丝或木炭粉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D．集气瓶中预先放的a体积水仅有液封导管，防止气体受热膨胀逸出的作用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15．（1分）X、Y、Z是初中化学常见的三种物质，其相互转化关系如图所示，X、Z元素组成相同且常温下均为液体，Y为气体．下列说法错误的是（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028700" cy="819150"/>
            <wp:effectExtent l="19050" t="0" r="0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921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A．转化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中，元素的化合价都发生了变化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B．转化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可通过化合反应实现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C．转化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可通过分解反应实现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D．气体Y具有可燃性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二、非选择题共35分）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16．（4分）请用适当的化学符号填空：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（1）人体中含量最多的物质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（2）密度最小的气体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（3）氯化钠是由Na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构成的；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（4）若用“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90500" cy="209550"/>
            <wp:effectExtent l="19050" t="0" r="0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86145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”表示一个氮原子，则“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42900" cy="400050"/>
            <wp:effectExtent l="19050" t="0" r="0" b="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33346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”表示的化学符号是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17．（6分）如图中分别是电解水、自来水厂净水过程示意图。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791075" cy="1285875"/>
            <wp:effectExtent l="19050" t="0" r="9525" b="0"/>
            <wp:docPr id="1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05837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（1）图1中发生反应的文字或符号表达式为：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；试管B试管中收集到10mL气体，且该气体可以使带火星的木条复燃，试管A中收集的气体的体积为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mL。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（2）图2的生产流程中，吸附池常用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（填物质名称）去除颜色和臭味。通常向清水池投放二氧化氯（ClO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）杀菌消毒，二氧化氯中氯元素的化合价为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（3）向自来水中加入一定量的肥皂水，振荡，若出现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，说明该自来水为硬水。家庭生活中软化硬水的常用方法是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18．（10分）如图是实验室制取某些常见气体所使用的一些装置和仪器。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362450" cy="1304925"/>
            <wp:effectExtent l="19050" t="0" r="0" b="0"/>
            <wp:docPr id="1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34728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（1）写出图中标号仪器的名称：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（2）实验室用A装置制取氧气，试管口塞一团棉花是为了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，反应的文字或符号表达式为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，收集较纯氧气通常选择图2中的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（填编号）仪器进行组合，铁丝在纯氧中燃烧的文字或符号表达式为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（3）实验室将颗粒状的金属锌和稀硫酸（液体）混合，常温下反应制取氢气，应选择的发生装置是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（填字母），点燃氢气前应该先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，氢气燃烧的文字或符号表达式为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（4）制取氧气的反应结束后，若要将试管内固体剩余物中的MnO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回收利用，需要按照图3流程进行分离：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619500" cy="1152525"/>
            <wp:effectExtent l="19050" t="0" r="0" b="0"/>
            <wp:docPr id="1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64696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操作X的名称是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，在实验室中进行该操作时用到的玻璃仪器有漏斗、烧杯、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19．（5分）合成氨是人类科学技术上的一项重大突破，对社会发展与科技进步做出了巨大贡献。合成氨工艺的主要流程如图1：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067050" cy="1647825"/>
            <wp:effectExtent l="19050" t="0" r="0" b="0"/>
            <wp:docPr id="1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48423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（1）合成塔中的反应属于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（填基本反应类型）反应。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（2）生产过程中从合成塔中输出的气体属于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（填“纯净物”或“混合物”）。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（3）生产过程中可重复循环使用的物质是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（4）根据表中的数据回答问题。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70"/>
        <w:gridCol w:w="945"/>
        <w:gridCol w:w="1110"/>
        <w:gridCol w:w="945"/>
        <w:gridCol w:w="111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7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物质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H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N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O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NH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3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7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沸点/℃（1.01×10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 xml:space="preserve">5 </w:t>
            </w:r>
            <w:r>
              <w:rPr>
                <w:rFonts w:ascii="Times New Roman" w:eastAsia="新宋体" w:hAnsi="Times New Roman" w:hint="eastAsia"/>
                <w:szCs w:val="21"/>
              </w:rPr>
              <w:t>Pa）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﹣252</w:t>
            </w:r>
          </w:p>
        </w:tc>
        <w:tc>
          <w:tcPr>
            <w:tcW w:w="11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﹣195.8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﹣183</w:t>
            </w:r>
          </w:p>
        </w:tc>
        <w:tc>
          <w:tcPr>
            <w:tcW w:w="111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﹣33.35</w:t>
            </w:r>
          </w:p>
        </w:tc>
      </w:tr>
    </w:tbl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在1.01×10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 xml:space="preserve">5 </w:t>
      </w:r>
      <w:r>
        <w:rPr>
          <w:rFonts w:ascii="Times New Roman" w:eastAsia="新宋体" w:hAnsi="Times New Roman" w:hint="eastAsia"/>
          <w:szCs w:val="21"/>
        </w:rPr>
        <w:t>Pa时，欲将NH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与N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分离，最好将温度控制在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℃之间。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（5）1909年，化学家哈伯用氮气和氢气在高温高压条件下首次合成了氨气，反应原理是N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+3H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 xml:space="preserve">2 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2NH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．若用如图2三幅模型图表示合成氨气的过程，则从反应开始到完成的排列顺序为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（用字母表示）。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819525" cy="876300"/>
            <wp:effectExtent l="19050" t="0" r="9525" b="0"/>
            <wp:docPr id="1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08014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20．（10分）某小组对H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溶液制取氧气进行了如下探究：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【探究一】：探究不同催化剂对H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分解快慢的影响。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该小组采用了如图1所示装置进行实验，实验中催化剂均为0.4g，H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溶液浓度均为10% 20mL，并用C装置测量收集到50mL水时的某项数据，经计算后的数据如表：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75"/>
        <w:gridCol w:w="241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催化剂种类</w:t>
            </w:r>
          </w:p>
        </w:tc>
        <w:tc>
          <w:tcPr>
            <w:tcW w:w="241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气体产生速率（mL/s）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二氧化锰</w:t>
            </w:r>
          </w:p>
        </w:tc>
        <w:tc>
          <w:tcPr>
            <w:tcW w:w="241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3.5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氧化铜</w:t>
            </w:r>
          </w:p>
        </w:tc>
        <w:tc>
          <w:tcPr>
            <w:tcW w:w="241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4.5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活性炭</w:t>
            </w:r>
          </w:p>
        </w:tc>
        <w:tc>
          <w:tcPr>
            <w:tcW w:w="241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5.8</w:t>
            </w:r>
          </w:p>
        </w:tc>
      </w:tr>
    </w:tbl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181600" cy="1495425"/>
            <wp:effectExtent l="19050" t="0" r="0" b="0"/>
            <wp:docPr id="2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67609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（1）检查A装置气密性的方法是：用弹簧夹夹住A装置右侧导气管，打开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的两个活塞，向其中加水，一段时间后，若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，则气密性良好。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（2）从实验数据可知：相同条件下表中催化剂的催化效果由强到弱依次为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（3）该探究实验中，需要测定的数据是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（4）当量筒中收集到50mL水时，双氧水分解出的氧气体积实际小于50mL，原因是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【探究二】：探究H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溶液浓度对分解速率的影响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如图2：在250mL三颈瓶中，加入MnO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均为0.5g，在恒压漏斗中加入不同浓度的H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溶液各20mL分别进行实验。并用温度传感器测量并绘制出瓶内温度与时间关系图。如图4所示。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再将该装置的三颈瓶浸入水浴池中（该池可使瓶内的溶液温度恒定在20℃），用上述实验中相同量的各物质重复上述实验，用气压传感器测量并绘制出瓶内气压与时间关系图。如图5所示。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038725" cy="1847850"/>
            <wp:effectExtent l="19050" t="0" r="9525" b="0"/>
            <wp:docPr id="2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74604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（5）由图4知道：H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溶液分解时会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热量（填“放出”或“吸收”）。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（6）由图5知道：H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溶液浓度越高，其分解反应速率越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（填“快”或“慢”），以10%H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溶液为例，25S后三颈瓶内气压由高缓慢降低的原因是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【探究三】：探究过氧化氢消毒液的标签。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如图6是过氧化氢消毒液的标签，结合标签中的信息，请回答：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590800" cy="1828800"/>
            <wp:effectExtent l="19050" t="0" r="0" b="0"/>
            <wp:docPr id="2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72906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（7）为什么该消毒液要放在避光、阴凉处保存？请用文字或符号表达式说明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（8）该瓶消毒液中至少含有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g过氧化氢，这些过氧化氢中含有的氧元素与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g氧化亚铁中含有的氧元素质量相等。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2019-2020学年江苏省无锡市新吴区九年级（上）期中化学试卷</w:t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一、选择题共15分）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1．【解答】解：A．废旧电池深埋会污染土壤和地下水，做法错误；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B．大量的使用农药和化肥会造成环境的污染，做法错误；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C．工业废水中含有有毒、有害物质，不能未经处理就用于农业灌溉，做法错误；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D．大力开发新能源替代化石燃料可以节约资源又可以减少污染，做法正确。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2．【解答】解：A、酒精挥发的过程中只是状态发生改变，没有新物质生成，属于物理变化。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B、白炽灯泡通电发光过程中电能转化成光能和热能，没有新物质生成，属于物理变化。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C、小麦酿酒过程中有新物质生成，属于化学变化。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D、氧气降温加压由无色变淡蓝色过程中没有新物质生成，属于物理变化。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3．【解答】解：A、量取液体时，仰视：量取的液体实际体积偏大，读数偏小，故A错误；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B、取用液体时：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试剂瓶瓶口要紧挨试管口，防止液体流出；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标签向着手心，防止液体流出腐蚀标签；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瓶塞没有倒放桌面上，会污染瓶塞，从而污染药品，故B错误；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C、过滤时要用到玻璃棒，玻璃棒靠在三层滤纸上，使待滤液沿玻璃棒缓慢流入漏斗中，故C错误；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D、使用胶头滴管滴加少量液体的操作，注意胶头滴管垂直悬空，不能接容器壁，或伸入到试管内，图中操作正确，故D正确。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4．【解答】解：“含氟牙膏”、“高钙牛奶”中的“氟、钙”指的是在牙膏、牛奶中添加了相应的元素，故选B。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5．【解答】解：A、氧气用于炼钢，是利用了氧气能支持燃烧的性质，需要通过化学变化才表现出来，是利用了其化学性质，故选项错误。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B、氖气用于制航标灯，是利用了通电时会发出有色光，不需要发生化学变化就能表现出来，是利用了其物理性质，故选项正确。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C、用氢气作燃料，是利用了氢气的可燃性，需要通过化学变化才表现出来，是利用了其化学性质，故选项错误。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D、焊接金属时用氮气、氩气作为保护气，是利用了氮气、氩气化学性质不活泼的性质，需要通过化学变化才表现出来，是利用了其化学性质，故选项错误。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6．【解答】解：A、过氧化氢分解，是因为过氧化氢分子被破坏，形成新的分子，故选项解释正确。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B、“酒香不怕巷子深”，说明了分子在不断运动，故选项解释正确。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C、氧气和液氧都能支持燃烧是因为构成它们的分子相同，故选项解释正确。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D、20mL水与20mL酒精混合后体积小于40mL，是因为分子之间有间隔，一部分水分子和酒精分子会互相占据分子之间的间隔，故选项解释错误。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7．【解答】解：A、图中所示标志的含义是禁止吸烟，所以正确。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B、图中所示标志的含义是禁止放易燃物，所以错误。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C、图中所示标志的含义是禁止点火，所以错误。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D、图中所示标志的含义是禁止燃放鞭炮，所以错误。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8．【解答】解：A、液化石油气（LPG）可压缩存在钢瓶中，是因为分子间有间隔，气体受压后，分子间隔变小，而不是分子由原子构成，故选项解释错误。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B、液化石油气（LPG）可压缩存在钢瓶中，是因为分子间有间隔，气体受压后，分子间隔变小，而不是分子的质量很小，故选项解释错误。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C、液化石油气（LPG）可压缩存在钢瓶中，是因为分子间有间隔，气体受压后，分子间隔变小，而不是分子在不断运动，故选项解释错误。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D、液化石油气（LPG）可压缩存在钢瓶中，是因为分子间有间隔，气体受压后，分子间隔变小，故选项解释正确。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9．【解答】解：A．当元素符号前面有数字时，只表示微观意义，2K表示2个钾原子，故A错误；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B．离子的表示方法：在表示该离子的元素符号右上角，标出该离子所带的正负电荷数，数字在前，正负符号在后，带1个电荷时，1要省略，Al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3+</w:t>
      </w:r>
      <w:r>
        <w:rPr>
          <w:rFonts w:ascii="Times New Roman" w:eastAsia="新宋体" w:hAnsi="Times New Roman" w:hint="eastAsia"/>
          <w:szCs w:val="21"/>
        </w:rPr>
        <w:t>表示1个铝离子，故B正确；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C．元素符号前面的数字表示原子个数，3个氧原子可表示为：3O，故C错误；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D．元素符号前面的数字表示原子个数，2N表示2个氧原子，故D错误。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10．【解答】解：A、根据元素周期表中的一格可知，中间的汉字表示元素名称，该元素的名称是铈，带“钅”字旁，属于金属元素，故选项说法正确。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B、根据元素周期表中的一格可知，左上角的数字为58，表示原子序数为58；根据原子中原子序数＝核电荷数＝质子数＝核外电子数，则铈原子中的质子数为58，故选项说法正确。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C、根据元素周期表中的一格可知，汉字下面的数字表示相对原子质量，该元素的相对原子质量为140.1，相对原子质量单位是“1”，不是“克”，故选项说法错误。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D、根据元素周期表中的一格可知，左上角的数字为58，表示原子序数为58；根据原子中原子序数＝核电荷数＝质子数＝核外电子数，则铈原子中的核外电子数是58，故选项说法正确。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11．【解答】解：A．根据氧化物的概念可知氧化物只有两种元素，且必须有氧元素。该物质由三种元素组成，故错误；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B．青蒿素是由青蒿素分子构成的，而不是由原子直接构成的，故错误；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C．分子是由原子构成的，由青蒿素的化学式可知，1个青蒿素分子是由15个碳原子、22个氢原子和5个氧原子构成的，故错误；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D．由青蒿素的化学式可知，青蒿素分子是由碳原子、氢原子和氧原子构成的，故正确。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12．【解答】解：A、氢氧化钠溶液与硫酸铜溶液反应生成氢氧化铜蓝色沉淀和硫酸钠，氢氧化钠溶液加入硫酸铜溶液中产生蓝色沉淀，故选项说法错误。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B、铁丝在氧气中燃烧，火星四射，生成四氧化三铁固体是实验结论而不是实验现象，故选项说法错误。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C、氢气在空气中安静地燃烧，发出淡蓝色火焰，放出热量，故选项说法正确。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D、硫在空气中燃烧，发出淡蓝色火焰，生成有刺激性气味的气体，故选项说法错误。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13．【解答】解：A、由生成物的微观构成可知，反应后生成了一种新的化合物。故A说法不正确；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B、由反应前后微粒的变化可知，分子在化学变化中发生了变化，说明了分子在化学变化中可以再分。故B说法不正确；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C、由化学反应的微观示意图可知，该反应由两种物质生成了一种物质，属于化合反应。故C说法正确；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D、由反应前后微粒的变化可知，化学反应前后原子的种类和数量不变，元素的种类没有发生变化。故D说法不正确。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14．【解答】解：A、反应过程中，白磷燃烧放热，导致瓶内气压增大，液面下降，完全反应后温度降低，氧气消耗，瓶内液面上升，因此集气瓶内液面的变化是先下降后上升，该选项说法正确；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B、该实验中，氧气体积：（b﹣a）空气体积：（c﹣a），测得氧气与空气的体积比为：（b﹣a）：（c﹣a），该选项说法正确；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C、燃烧匙中的白磷不可以换成细铁丝或木炭粉，是因为铁不能在空气中燃烧，木炭燃烧生成二氧化碳，导致水不能进入集气瓶，该选项说法正确；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D、集气瓶中预先放的a体积水不仅有液封导管，防止气体受热膨胀逸出的作用，还能够吸收反应生成的五氧化二磷、降低温度的作用，该选项说法不正确。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【解答】解：X、Y、Z是初中化学常见的三种物质，X、Z元素组成相同且常温下均为液体，Y为气体，结合三种物质的转化关系，猜想X是过氧化氢溶液，Y是氧气，Z是水，过氧化氢分解会生成水和氧气，水和氧气可以相互转化，推导正确，所以X是过氧化氢溶液，Y是氧气，Z是水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A、氢气和水的相互转化，氢元素、氧元素的化合价都发生了变化，所以转化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中，元素的化合价都发生了变化，故A正确；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B、氧气和氢气在点燃的条件下生成水，所以转化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可通过化合反应实现，故B正确；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C、过氧化氢分解会生成水和氧气，水分解会生成氧气，所以转化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可通过分解反应实现，故C正确；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D、氧气具有助燃性，故D错误。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二、非选择题共35分）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16．【解答】解：（1）人体中含量最多的物质是水，其化学式为：H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（2）密度最小的气体是氢气，其化学式为：H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（3）氯化钠是由Na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</w:t>
      </w:r>
      <w:r>
        <w:rPr>
          <w:rFonts w:ascii="Times New Roman" w:eastAsia="新宋体" w:hAnsi="Times New Roman" w:hint="eastAsia"/>
          <w:szCs w:val="21"/>
        </w:rPr>
        <w:t>和氯离子，其离子符号为：Cl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（4）若用“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90500" cy="209550"/>
            <wp:effectExtent l="19050" t="0" r="0" b="0"/>
            <wp:docPr id="2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0760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”表示一个氮原子，则“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42900" cy="400050"/>
            <wp:effectExtent l="19050" t="0" r="0" b="0"/>
            <wp:docPr id="2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381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”表示2个氮分子，其化学符号是2N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（3）Cl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（4）2N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17．【解答】解：（1）图1中电解水生成氢气和氧气，发生反应的文字或符号表达式为：水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5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444333" name="图片 2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氢气+氧气或H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6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822023" name="图片 2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试管B试管中收集到10mL气体，且该气体可以使带火星的木条复燃，试管A中收集的气体的体积为20mL。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故填：水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7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902291" name="图片 2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氢气+氧气或H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60864" name="图片 2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；20。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（2）图2的生产流程中，吸附池常用活性炭去除颜色和臭味；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二氧化氯中氧元素化合价是﹣2，根据化合物中元素化合价代数和为零可知，氯元素的化合价为+4。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故填：活性炭；+4。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（3）向自来水中加入一定量的肥皂水，振荡，若出现大量浮渣，说明该自来水为硬水；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家庭生活中软化硬水的常用方法是加热煮沸。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故填：大量浮渣；加热煮沸。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18．【解答】解：（1）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是长颈漏斗；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（2）实验室用A装置制取氧气，试管口塞一团棉花是为了防止高锰酸钾粉末进入导管；高锰酸钾在加热的条件下生成锰酸钾、二氧化锰和氧气，反应的文字表达式为：高锰酸钾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9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326189" name="图片 2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锰酸钾+二氧化锰+氧气，符号表达式为：KMnO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142875" cy="161925"/>
            <wp:effectExtent l="19050" t="0" r="9525" b="0"/>
            <wp:docPr id="30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829117" name="图片 3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+MnO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；因为氧气不易溶于水，要收集较纯的氧气，通常选择图2中的DEFG组合；铁丝在纯氧中燃烧生成四氧化三铁，反应的文字表达式为：铁+氧气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1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63932" name="图片 3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四氧化三铁，符号表达式为：Fe+O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2" name="图片 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007788" name="图片 3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（3）实验室将颗粒状的金属锌和稀硫酸（液体）混合，常温下反应制取氢气，属于固、液常温型，适合用装置B或C作发生装置；点燃氢气前应该先验纯；氢气燃烧生成水，反应的文字表达式为：氢气+氧气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331847" name="图片 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水，符号表达式为：H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4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033882" name="图片 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（4）把不溶性物质从液体中分离出来的方法叫过滤；在实验室中进行该操作时用到的玻璃仪器有漏斗、烧杯、玻璃棒。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（1）长颈漏斗；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（2）防止加热时高锰酸钾进入导管；高锰酸钾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817665" name="图片 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锰酸钾+二氧化锰+氧气或KMnO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142875" cy="161925"/>
            <wp:effectExtent l="19050" t="0" r="9525" b="0"/>
            <wp:docPr id="36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385798" name="图片 3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+MnO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；DEFG；铁+氧气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7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046233" name="图片 3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四氧化三铁或Fe+O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8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882351" name="图片 3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（3）B或C；验纯；氢气+氧气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28282" name="图片 3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水或H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40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62540" name="图片 4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（4）过滤，玻璃棒。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19．【解答】解：（1）合成塔中的反应是氮气和氢气在高温高压、催化剂的条件下生成氨气，属于化合反应；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（2）生产过程中从合成塔中输出的氨气中混有氮气和氢气，属于混合物；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（3）根据既是反应物、也是生成物的物质可以循环使用，所以生产过程中可重复循环使用的物质是氮气和氢气；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（4）由表格数据可知：在1.01×10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Pa时，欲将NH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与N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分离，最好将温度控制在﹣33.35～﹣195.8之间；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（5）化学反应的过程是分子分成原子、原子又结合成新的分子的过程，所以从反应开始到完成的排列顺序为acb。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故答案为：（1）化合；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（2）混合物；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（3）氮气和氢气；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（4）﹣195.8℃﹣﹣33.35℃；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（5）acb。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20．【解答】解：（1）检查A装置气密性的方法是夹住右侧导气管，打开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的两个活塞，向其中加水，若一段时间后，水不滴下（或漏斗下管口有水柱），则气密性良好；故填：一段时间后，漏斗中的水不滴下（或漏斗下管口有水柱）；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（2）实验数据可知反应速率越快催化效果越好，所以分析表格中数据，可以得出相同条件下表中催化剂的催化效果依次为活性炭＞CuO＞MnO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；故填：活性炭＞CuO＞MnO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（3）为完成此探究，需要测定的数据有收集50mL氧气所需的时间；故填：收集50mL氧气所需的时间；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（4）因为H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溶液滴下占据了一定的体积，所以当量筒中收集到50mL水时，双氧水分解出的氧气体积实际小于50mL；故填：H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溶液滴下占据了一定的体积；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（5）由图4可知，随着过氧化氢的分解，温度升高，这说明了H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溶液分解时会放出热量；故填：放出；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（6）根据数据可知H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溶液浓度越高，反应速率越快，以10%H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为例，三颈瓶内气压由高缓慢降低的原因是反应结束，温度下降，气体也因冷却而收缩，使得三颈瓶内气压开始缓慢减小；故填：快；20s反应结束，放热停止，但随着装置散热，温度会下降，使得三颈瓶内气压开始缓慢减小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（7）过氧化氢见光能分解生成水和氧气；故填：过氧化氢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41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209775" name="图片 4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水+氧气；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（8）100mL＝0.1L，则该瓶消毒液中至少含有过氧化氢的质量为：0.1L×34.0g/L＝3.4g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设需要氧化亚铁的质量为x，则：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3.4g×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1285875" cy="333375"/>
            <wp:effectExtent l="19050" t="0" r="9525" b="0"/>
            <wp:docPr id="42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741976" name="图片 4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＝x×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904875" cy="333375"/>
            <wp:effectExtent l="19050" t="0" r="9525" b="0"/>
            <wp:docPr id="43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811300" name="图片 4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x＝14.4g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故填：3.4；14.4。</w:t>
      </w:r>
    </w:p>
    <w:p>
      <w:pPr>
        <w:rPr>
          <w:rFonts w:hint="eastAsia"/>
        </w:rPr>
      </w:pPr>
    </w:p>
    <w:sectPr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720" w:right="720" w:bottom="720" w:left="720" w:header="850" w:footer="992" w:gutter="0"/>
      <w:pgNumType w:chapStyle="5" w:chapSep="colon"/>
      <w:cols w:num="1" w:space="425"/>
      <w:docGrid w:type="lines" w:linePitch="349" w:charSpace="119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6"/>
      <w:szCs w:val="16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header" Target="header1.xml" /><Relationship Id="rId41" Type="http://schemas.openxmlformats.org/officeDocument/2006/relationships/header" Target="header2.xml" /><Relationship Id="rId42" Type="http://schemas.openxmlformats.org/officeDocument/2006/relationships/footer" Target="footer1.xml" /><Relationship Id="rId43" Type="http://schemas.openxmlformats.org/officeDocument/2006/relationships/footer" Target="footer2.xml" /><Relationship Id="rId44" Type="http://schemas.openxmlformats.org/officeDocument/2006/relationships/header" Target="header3.xml" /><Relationship Id="rId45" Type="http://schemas.openxmlformats.org/officeDocument/2006/relationships/footer" Target="footer3.xml" /><Relationship Id="rId46" Type="http://schemas.openxmlformats.org/officeDocument/2006/relationships/theme" Target="theme/theme1.xml" /><Relationship Id="rId47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D:\&#21387;&#32553;&#21253;&#22788;&#29702;\2019-2020&#23398;&#24180;&#27743;&#33487;&#30465;&#26080;&#38177;&#24066;&#26032;&#21556;&#21306;&#20061;&#24180;&#32423;&#65288;&#19978;&#65289;&#26399;&#20013;&#21270;&#23398;&#35797;&#21367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2019-2020学年江苏省无锡市新吴区九年级（上）期中化学试卷.docx</Template>
  <TotalTime>0</TotalTime>
  <Pages>14</Pages>
  <Words>7873</Words>
  <Characters>8321</Characters>
  <Application>Microsoft Office Word</Application>
  <DocSecurity>0</DocSecurity>
  <Lines>63</Lines>
  <Paragraphs>17</Paragraphs>
  <ScaleCrop>false</ScaleCrop>
  <Company/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</dc:creator>
  <cp:lastModifiedBy>QC</cp:lastModifiedBy>
  <cp:revision>1</cp:revision>
  <dcterms:created xsi:type="dcterms:W3CDTF">2019-11-20T00:56:00Z</dcterms:created>
  <dcterms:modified xsi:type="dcterms:W3CDTF">2019-11-20T00:56:43Z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