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黑体" w:eastAsia="黑体"/>
          <w:b/>
        </w:rPr>
      </w:pPr>
      <w:r>
        <w:rPr>
          <w:rFonts w:hint="eastAsia" w:ascii="黑体" w:eastAsia="黑体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10172700</wp:posOffset>
            </wp:positionV>
            <wp:extent cx="292100" cy="254000"/>
            <wp:effectExtent l="0" t="0" r="12700" b="1270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b/>
        </w:rPr>
        <w:t>四川省渠县树德文武学校2019-2020年度第一学期九年级物理上册期中测试题</w:t>
      </w:r>
    </w:p>
    <w:p>
      <w:pPr>
        <w:spacing w:line="240" w:lineRule="auto"/>
        <w:jc w:val="center"/>
      </w:pPr>
      <w:r>
        <w:rPr>
          <w:rFonts w:hint="eastAsia"/>
        </w:rPr>
        <w:t>考试时间：70分钟</w:t>
      </w:r>
    </w:p>
    <w:p>
      <w:pPr>
        <w:spacing w:line="240" w:lineRule="auto"/>
        <w:rPr>
          <w:rFonts w:hint="eastAsia"/>
        </w:rPr>
      </w:pPr>
    </w:p>
    <w:p>
      <w:pPr>
        <w:spacing w:line="240" w:lineRule="auto"/>
        <w:jc w:val="center"/>
        <w:rPr>
          <w:rFonts w:hint="eastAsia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第I卷（选择题)</w:t>
      </w:r>
    </w:p>
    <w:p>
      <w:pPr>
        <w:spacing w:line="240" w:lineRule="auto"/>
        <w:rPr>
          <w:b/>
        </w:rPr>
      </w:pPr>
      <w:r>
        <w:rPr>
          <w:rFonts w:hint="eastAsia"/>
          <w:b/>
        </w:rPr>
        <w:t>一、单选题（30分)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1．</w:t>
      </w:r>
      <w:r>
        <w:rPr>
          <w:rStyle w:val="5"/>
          <w:rFonts w:ascii="宋体" w:hAnsi="宋体" w:eastAsia="宋体" w:cs="宋体"/>
        </w:rPr>
        <w:t>如图所示，瓶内有一些水，用带孔的橡皮塞把瓶口塞住，向瓶内打气一会儿后，瓶塞跳起，在瓶塞跳起的过程中，下列关于瓶内气体说法正确的是</w:t>
      </w:r>
      <w:bookmarkStart w:id="0" w:name="_GoBack"/>
      <w:bookmarkEnd w:id="0"/>
    </w:p>
    <w:p>
      <w:pPr>
        <w:spacing w:line="240" w:lineRule="auto"/>
        <w:jc w:val="left"/>
        <w:textAlignment w:val="center"/>
        <w:rPr>
          <w:rStyle w:val="5"/>
        </w:rPr>
      </w:pPr>
      <w:r>
        <w:drawing>
          <wp:inline distT="0" distB="0" distL="114300" distR="114300">
            <wp:extent cx="755650" cy="838200"/>
            <wp:effectExtent l="0" t="0" r="6350" b="0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A．</w:t>
      </w:r>
      <w:r>
        <w:rPr>
          <w:rStyle w:val="5"/>
          <w:rFonts w:ascii="宋体" w:hAnsi="宋体" w:eastAsia="宋体" w:cs="宋体"/>
        </w:rPr>
        <w:t>气体对瓶塞做功，气体的内能减少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B．</w:t>
      </w:r>
      <w:r>
        <w:rPr>
          <w:rStyle w:val="5"/>
          <w:rFonts w:ascii="宋体" w:hAnsi="宋体" w:eastAsia="宋体" w:cs="宋体"/>
        </w:rPr>
        <w:t>瓶塞对气体做功，气体的内能减少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C．</w:t>
      </w:r>
      <w:r>
        <w:rPr>
          <w:rStyle w:val="5"/>
          <w:rFonts w:ascii="宋体" w:hAnsi="宋体" w:eastAsia="宋体" w:cs="宋体"/>
        </w:rPr>
        <w:t>气体对瓶塞做功，气体的内能增加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D．</w:t>
      </w:r>
      <w:r>
        <w:rPr>
          <w:rStyle w:val="5"/>
          <w:rFonts w:ascii="宋体" w:hAnsi="宋体" w:eastAsia="宋体" w:cs="宋体"/>
        </w:rPr>
        <w:t>瓶塞对气体做功，气体的内能增加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2．</w:t>
      </w:r>
      <w:r>
        <w:rPr>
          <w:rStyle w:val="5"/>
          <w:rFonts w:ascii="宋体" w:hAnsi="宋体" w:eastAsia="宋体" w:cs="宋体"/>
        </w:rPr>
        <w:t>如图，汽油机处于工作过程中的某个冲程，对此冲程下列叙述正确的是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drawing>
          <wp:inline distT="0" distB="0" distL="114300" distR="114300">
            <wp:extent cx="542925" cy="946785"/>
            <wp:effectExtent l="0" t="0" r="9525" b="5715"/>
            <wp:docPr id="773865578" name="图片 77386557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865578" name="图片 773865578" descr="figur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A．</w:t>
      </w:r>
      <w:r>
        <w:rPr>
          <w:rStyle w:val="5"/>
          <w:rFonts w:ascii="宋体" w:hAnsi="宋体" w:eastAsia="宋体" w:cs="宋体"/>
        </w:rPr>
        <w:t>压缩冲程，机械能转化为内能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B．</w:t>
      </w:r>
      <w:r>
        <w:rPr>
          <w:rStyle w:val="5"/>
          <w:rFonts w:ascii="宋体" w:hAnsi="宋体" w:eastAsia="宋体" w:cs="宋体"/>
        </w:rPr>
        <w:t>压缩冲种，内能转化为机械能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C．</w:t>
      </w:r>
      <w:r>
        <w:rPr>
          <w:rStyle w:val="5"/>
          <w:rFonts w:ascii="宋体" w:hAnsi="宋体" w:eastAsia="宋体" w:cs="宋体"/>
        </w:rPr>
        <w:t>做功冲程，机械能转化为内能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D．</w:t>
      </w:r>
      <w:r>
        <w:rPr>
          <w:rStyle w:val="5"/>
          <w:rFonts w:ascii="宋体" w:hAnsi="宋体" w:eastAsia="宋体" w:cs="宋体"/>
        </w:rPr>
        <w:t>做功冲程，化学能转化为机械能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3．</w:t>
      </w:r>
      <w:r>
        <w:rPr>
          <w:rStyle w:val="5"/>
          <w:rFonts w:ascii="宋体" w:hAnsi="宋体" w:eastAsia="宋体" w:cs="宋体"/>
        </w:rPr>
        <w:t>以下四个电路图中，能正确反映出如图所示实物电路连接关系的是</w:t>
      </w:r>
    </w:p>
    <w:p>
      <w:pPr>
        <w:spacing w:line="240" w:lineRule="auto"/>
        <w:jc w:val="left"/>
        <w:textAlignment w:val="center"/>
        <w:rPr>
          <w:rStyle w:val="5"/>
          <w:sz w:val="24"/>
          <w:szCs w:val="24"/>
        </w:rPr>
      </w:pPr>
      <w:r>
        <w:drawing>
          <wp:inline distT="0" distB="0" distL="114300" distR="114300">
            <wp:extent cx="1226185" cy="680085"/>
            <wp:effectExtent l="0" t="0" r="12065" b="5715"/>
            <wp:docPr id="1364677589" name="图片 136467758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77589" name="图片 1364677589" descr="figur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A．</w:t>
      </w:r>
      <w:r>
        <w:drawing>
          <wp:inline distT="0" distB="0" distL="114300" distR="114300">
            <wp:extent cx="942975" cy="666750"/>
            <wp:effectExtent l="0" t="0" r="9525" b="0"/>
            <wp:docPr id="100002" name="图片 10000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</w:rPr>
        <w:tab/>
      </w:r>
      <w:r>
        <w:rPr>
          <w:rStyle w:val="5"/>
        </w:rPr>
        <w:t>B．</w:t>
      </w:r>
      <w:r>
        <w:drawing>
          <wp:inline distT="0" distB="0" distL="114300" distR="114300">
            <wp:extent cx="971550" cy="685800"/>
            <wp:effectExtent l="0" t="0" r="0" b="0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C．</w:t>
      </w:r>
      <w:r>
        <w:drawing>
          <wp:inline distT="0" distB="0" distL="114300" distR="114300">
            <wp:extent cx="942975" cy="885825"/>
            <wp:effectExtent l="0" t="0" r="9525" b="9525"/>
            <wp:docPr id="100004" name="图片 10000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</w:rPr>
        <w:tab/>
      </w:r>
      <w:r>
        <w:rPr>
          <w:rStyle w:val="5"/>
        </w:rPr>
        <w:t>D．</w:t>
      </w:r>
      <w:r>
        <w:drawing>
          <wp:inline distT="0" distB="0" distL="114300" distR="114300">
            <wp:extent cx="952500" cy="857250"/>
            <wp:effectExtent l="0" t="0" r="0" b="0"/>
            <wp:docPr id="100005" name="图片 10000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4．</w:t>
      </w:r>
      <w:r>
        <w:rPr>
          <w:rStyle w:val="5"/>
          <w:rFonts w:ascii="宋体" w:hAnsi="宋体" w:eastAsia="宋体" w:cs="宋体"/>
        </w:rPr>
        <w:t>某同学想设计一个电路，要求开关闭合时，只有一个灯泡发光，断开时两灯均发光，则图中正确的是</w:t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A．</w:t>
      </w:r>
      <w:r>
        <w:drawing>
          <wp:inline distT="0" distB="0" distL="114300" distR="114300">
            <wp:extent cx="902335" cy="600075"/>
            <wp:effectExtent l="0" t="0" r="12065" b="9525"/>
            <wp:docPr id="1090597033" name="图片 1090597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597033" name="图片 109059703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</w:rPr>
        <w:tab/>
      </w:r>
      <w:r>
        <w:rPr>
          <w:rStyle w:val="5"/>
        </w:rPr>
        <w:t>B．</w:t>
      </w:r>
      <w:r>
        <w:drawing>
          <wp:inline distT="0" distB="0" distL="114300" distR="114300">
            <wp:extent cx="809625" cy="619125"/>
            <wp:effectExtent l="0" t="0" r="9525" b="9525"/>
            <wp:docPr id="774366426" name="图片 774366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366426" name="图片 77436642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C．</w:t>
      </w:r>
      <w:r>
        <w:drawing>
          <wp:inline distT="0" distB="0" distL="114300" distR="114300">
            <wp:extent cx="1025525" cy="606425"/>
            <wp:effectExtent l="0" t="0" r="3175" b="3175"/>
            <wp:docPr id="434539639" name="图片 434539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539639" name="图片 43453963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</w:rPr>
        <w:tab/>
      </w:r>
      <w:r>
        <w:rPr>
          <w:rStyle w:val="5"/>
        </w:rPr>
        <w:t>D．</w:t>
      </w:r>
      <w:r>
        <w:drawing>
          <wp:inline distT="0" distB="0" distL="114300" distR="114300">
            <wp:extent cx="937260" cy="609600"/>
            <wp:effectExtent l="0" t="0" r="15240" b="0"/>
            <wp:docPr id="502000078" name="图片 502000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00078" name="图片 50200007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下表列出一些物质的比热容，根据表中数据，下列判断正确的是</w:t>
      </w:r>
    </w:p>
    <w:tbl>
      <w:tblPr>
        <w:tblStyle w:val="6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212"/>
        <w:gridCol w:w="1265"/>
        <w:gridCol w:w="1212"/>
        <w:gridCol w:w="1265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909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物质</w:t>
            </w:r>
          </w:p>
        </w:tc>
        <w:tc>
          <w:tcPr>
            <w:tcW w:w="121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水</w:t>
            </w:r>
          </w:p>
        </w:tc>
        <w:tc>
          <w:tcPr>
            <w:tcW w:w="126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干泥土</w:t>
            </w:r>
          </w:p>
        </w:tc>
        <w:tc>
          <w:tcPr>
            <w:tcW w:w="121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冰</w:t>
            </w:r>
          </w:p>
        </w:tc>
        <w:tc>
          <w:tcPr>
            <w:tcW w:w="126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铝</w:t>
            </w:r>
          </w:p>
        </w:tc>
        <w:tc>
          <w:tcPr>
            <w:tcW w:w="1266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909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</w:rPr>
            </w:pPr>
            <w:r>
              <w:rPr>
                <w:rFonts w:ascii="宋体" w:hAnsi="宋体" w:eastAsia="宋体" w:cs="宋体"/>
                <w:b w:val="0"/>
                <w:bCs w:val="0"/>
              </w:rPr>
              <w:t>比热容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/</w:t>
            </w:r>
            <w:r>
              <w:rPr>
                <w:rFonts w:ascii="宋体" w:hAnsi="宋体" w:eastAsia="宋体" w:cs="宋体"/>
                <w:b w:val="0"/>
                <w:bCs w:val="0"/>
              </w:rPr>
              <w:t>（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J·kg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-1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·℃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-1</w:t>
            </w:r>
            <w:r>
              <w:rPr>
                <w:rFonts w:ascii="宋体" w:hAnsi="宋体" w:eastAsia="宋体" w:cs="宋体"/>
                <w:b w:val="0"/>
                <w:bCs w:val="0"/>
              </w:rPr>
              <w:t>）</w: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4.2×10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0.84×10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3</w:t>
            </w:r>
          </w:p>
        </w:tc>
        <w:tc>
          <w:tcPr>
            <w:tcW w:w="1212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2.1×10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3</w:t>
            </w:r>
          </w:p>
        </w:tc>
        <w:tc>
          <w:tcPr>
            <w:tcW w:w="126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0.88×10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3</w:t>
            </w:r>
          </w:p>
        </w:tc>
        <w:tc>
          <w:tcPr>
            <w:tcW w:w="1266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>0.39×10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vertAlign w:val="superscript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A.</w:t>
      </w:r>
      <w:r>
        <w:rPr>
          <w:rFonts w:ascii="宋体" w:hAnsi="宋体" w:eastAsia="宋体" w:cs="宋体"/>
        </w:rPr>
        <w:t>不同物质的比热容一定不同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B.</w:t>
      </w:r>
      <w:r>
        <w:rPr>
          <w:rFonts w:ascii="宋体" w:hAnsi="宋体" w:eastAsia="宋体" w:cs="宋体"/>
        </w:rPr>
        <w:t>比热容是物质的一种属性，只和物质的种类有关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C.</w:t>
      </w:r>
      <w:r>
        <w:rPr>
          <w:rFonts w:ascii="宋体" w:hAnsi="宋体" w:eastAsia="宋体" w:cs="宋体"/>
        </w:rPr>
        <w:t>质量相等的铝和铜升高相同的温度，铝吸收的热量更多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D.</w:t>
      </w:r>
      <w:r>
        <w:rPr>
          <w:rFonts w:ascii="宋体" w:hAnsi="宋体" w:eastAsia="宋体" w:cs="宋体"/>
        </w:rPr>
        <w:t>由于水比干泥土的比热容大，所以内陆地区在一天之内气温的变化比沿海地区小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下列对图中有关电现象的说法，错误的是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drawing>
          <wp:inline distT="0" distB="0" distL="114300" distR="114300">
            <wp:extent cx="487680" cy="400050"/>
            <wp:effectExtent l="0" t="0" r="7620" b="0"/>
            <wp:docPr id="175419639" name="图片 1754196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19639" name="图片 17541963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带电体能吸引轻小的物体是因为两者之间一个带正电，另一个带负电。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drawing>
          <wp:inline distT="0" distB="0" distL="114300" distR="114300">
            <wp:extent cx="752475" cy="337185"/>
            <wp:effectExtent l="0" t="0" r="9525" b="571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3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电荷的定向移动形成电流，定向移动的可能是正电荷，也可能是负电荷，还有可能是正负电荷同时向相反的方向运动。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drawing>
          <wp:inline distT="0" distB="0" distL="114300" distR="114300">
            <wp:extent cx="384810" cy="382905"/>
            <wp:effectExtent l="0" t="0" r="15240" b="1714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验电器既能检验物体是否带电，又能粗略判断物体的带电量的多少。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drawing>
          <wp:inline distT="0" distB="0" distL="114300" distR="114300">
            <wp:extent cx="571500" cy="502920"/>
            <wp:effectExtent l="0" t="0" r="0" b="1143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>电视机后盖和机壳是由塑料制成，它也是非常好的电工材料。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如图所示的电路中，灯泡能发光的电路是（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）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9485" cy="707390"/>
            <wp:effectExtent l="0" t="0" r="12065" b="16510"/>
            <wp:docPr id="1177817211" name="图片 11778172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817211" name="图片 1177817211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59790" cy="614680"/>
            <wp:effectExtent l="0" t="0" r="16510" b="13970"/>
            <wp:docPr id="890667572" name="图片 8906675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667572" name="图片 89066757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61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047750" cy="695325"/>
            <wp:effectExtent l="0" t="0" r="0" b="9525"/>
            <wp:docPr id="1439995250" name="图片 1439995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995250" name="图片 143999525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041400" cy="691515"/>
            <wp:effectExtent l="0" t="0" r="6350" b="13335"/>
            <wp:docPr id="1139947513" name="图片 11399475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947513" name="图片 1139947513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在图所示的四个电路图中，当开关闭合时，三盏灯属于串联的电路图是</w:t>
      </w:r>
    </w:p>
    <w:p>
      <w:pPr>
        <w:tabs>
          <w:tab w:val="left" w:pos="2076"/>
          <w:tab w:val="left" w:pos="4153"/>
          <w:tab w:val="left" w:pos="6229"/>
        </w:tabs>
        <w:spacing w:line="240" w:lineRule="auto"/>
        <w:ind w:left="0" w:leftChars="0"/>
        <w:jc w:val="center"/>
        <w:textAlignment w:val="center"/>
      </w:pPr>
      <w:r>
        <w:t>A．</w:t>
      </w:r>
      <w:r>
        <w:drawing>
          <wp:inline distT="0" distB="0" distL="114300" distR="114300">
            <wp:extent cx="876935" cy="657860"/>
            <wp:effectExtent l="0" t="0" r="18415" b="8890"/>
            <wp:docPr id="1046657232" name="图片 10466572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657232" name="图片 104665723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880110" cy="660400"/>
            <wp:effectExtent l="0" t="0" r="15240" b="6350"/>
            <wp:docPr id="110612588" name="图片 1106125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12588" name="图片 110612588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905510" cy="679450"/>
            <wp:effectExtent l="0" t="0" r="8890" b="6350"/>
            <wp:docPr id="346108486" name="图片 3461084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108486" name="图片 346108486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957580" cy="718185"/>
            <wp:effectExtent l="0" t="0" r="13970" b="5715"/>
            <wp:docPr id="2105906551" name="图片 21059065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906551" name="图片 2105906551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57580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有关导体电阻的说法，正确的是（    ）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粗细相同的两根导线，长度大的，电阻一定大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长度相同的两根导线，横截面积小的，电阻一定大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同种材料制成的长短相同的两根导线，横截面积小的，电阻大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铝导线的电阻一定比铜导线的电阻大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如图为滑动变阻器连入电路的示意图，当滑片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宋体" w:hAnsi="宋体" w:eastAsia="宋体" w:cs="宋体"/>
        </w:rPr>
        <w:t>向右滑动时，连入电路的电阻变小的是</w:t>
      </w:r>
    </w:p>
    <w:p>
      <w:pPr>
        <w:tabs>
          <w:tab w:val="left" w:pos="2076"/>
          <w:tab w:val="left" w:pos="4153"/>
          <w:tab w:val="left" w:pos="6229"/>
        </w:tabs>
        <w:spacing w:line="240" w:lineRule="auto"/>
        <w:jc w:val="left"/>
        <w:textAlignment w:val="center"/>
      </w:pPr>
      <w:r>
        <w:rPr>
          <w:sz w:val="24"/>
          <w:szCs w:val="24"/>
        </w:rPr>
        <w:t>A.</w:t>
      </w:r>
      <w:r>
        <w:rPr>
          <w:sz w:val="24"/>
          <w:szCs w:val="24"/>
        </w:rPr>
        <w:drawing>
          <wp:inline distT="0" distB="0" distL="114300" distR="114300">
            <wp:extent cx="1078230" cy="673100"/>
            <wp:effectExtent l="0" t="0" r="7620" b="12700"/>
            <wp:docPr id="885376686" name="图片 8853766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376686" name="图片 885376686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B.</w:t>
      </w:r>
      <w:r>
        <w:rPr>
          <w:sz w:val="24"/>
          <w:szCs w:val="24"/>
        </w:rPr>
        <w:drawing>
          <wp:inline distT="0" distB="0" distL="114300" distR="114300">
            <wp:extent cx="1195705" cy="593725"/>
            <wp:effectExtent l="0" t="0" r="4445" b="15875"/>
            <wp:docPr id="859304917" name="图片 8593049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04917" name="图片 859304917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C.</w:t>
      </w:r>
      <w:r>
        <w:rPr>
          <w:sz w:val="24"/>
          <w:szCs w:val="24"/>
        </w:rPr>
        <w:drawing>
          <wp:inline distT="0" distB="0" distL="114300" distR="114300">
            <wp:extent cx="1115695" cy="584200"/>
            <wp:effectExtent l="0" t="0" r="8255" b="6350"/>
            <wp:docPr id="2132610305" name="图片 21326103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610305" name="图片 2132610305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</w:t>
      </w:r>
      <w:r>
        <w:drawing>
          <wp:inline distT="0" distB="0" distL="114300" distR="114300">
            <wp:extent cx="978535" cy="568325"/>
            <wp:effectExtent l="0" t="0" r="12065" b="3175"/>
            <wp:docPr id="2144227605" name="图片 21442276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227605" name="图片 2144227605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int="eastAsia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第II卷（非选择题)</w:t>
      </w:r>
    </w:p>
    <w:p>
      <w:pPr>
        <w:spacing w:line="240" w:lineRule="auto"/>
        <w:rPr>
          <w:b/>
        </w:rPr>
      </w:pPr>
      <w:r>
        <w:rPr>
          <w:rFonts w:hint="eastAsia"/>
          <w:b/>
        </w:rPr>
        <w:t>三、填空题（每空1分共23分)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在连接电路的过程中，开关必须处于</w:t>
      </w:r>
      <w:r>
        <w:t>______</w:t>
      </w:r>
      <w:r>
        <w:rPr>
          <w:rFonts w:ascii="宋体" w:hAnsi="宋体" w:eastAsia="宋体" w:cs="宋体"/>
        </w:rPr>
        <w:t>状态。电路的连接有两种最基本的方法：把用电器逐个顺次连接起来的电路，叫做</w:t>
      </w:r>
      <w:r>
        <w:t>______</w:t>
      </w:r>
      <w:r>
        <w:rPr>
          <w:rFonts w:ascii="宋体" w:hAnsi="宋体" w:eastAsia="宋体" w:cs="宋体"/>
        </w:rPr>
        <w:t>电路；把用电器并列地连接起来的电路，叫做</w:t>
      </w:r>
      <w:r>
        <w:t>______</w:t>
      </w:r>
      <w:r>
        <w:rPr>
          <w:rFonts w:ascii="宋体" w:hAnsi="宋体" w:eastAsia="宋体" w:cs="宋体"/>
        </w:rPr>
        <w:t>电路。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如图所示电路，电流表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测量的是通过</w:t>
      </w:r>
      <w:r>
        <w:t>______</w:t>
      </w:r>
      <w:r>
        <w:rPr>
          <w:rFonts w:ascii="宋体" w:hAnsi="宋体" w:eastAsia="宋体" w:cs="宋体"/>
        </w:rPr>
        <w:t>灯的电流，如果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的示数分别是</w:t>
      </w:r>
      <w:r>
        <w:rPr>
          <w:rFonts w:ascii="Times New Roman" w:hAnsi="Times New Roman" w:eastAsia="Times New Roman" w:cs="Times New Roman"/>
        </w:rPr>
        <w:t>0.1A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0.5A</w:t>
      </w:r>
      <w:r>
        <w:rPr>
          <w:rFonts w:ascii="宋体" w:hAnsi="宋体" w:eastAsia="宋体" w:cs="宋体"/>
        </w:rPr>
        <w:t>，则通过灯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的电流大小为</w:t>
      </w:r>
      <w:r>
        <w:t>______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1097280" cy="882015"/>
            <wp:effectExtent l="0" t="0" r="7620" b="1333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</w:t>
      </w:r>
      <w:r>
        <w:drawing>
          <wp:inline distT="0" distB="0" distL="114300" distR="114300">
            <wp:extent cx="1238885" cy="953135"/>
            <wp:effectExtent l="0" t="0" r="18415" b="1841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</w:pPr>
      <w:r>
        <w:t>13．</w:t>
      </w:r>
      <w:r>
        <w:rPr>
          <w:rFonts w:ascii="宋体" w:hAnsi="宋体" w:eastAsia="宋体" w:cs="宋体"/>
        </w:rPr>
        <w:t>如图所示电路中，已知电源电压为</w:t>
      </w:r>
      <w:r>
        <w:rPr>
          <w:rFonts w:ascii="Times New Romance" w:hAnsi="Times New Romance" w:eastAsia="Times New Romance" w:cs="Times New Romance"/>
        </w:rPr>
        <w:t>6V</w:t>
      </w:r>
      <w:r>
        <w:rPr>
          <w:rFonts w:ascii="宋体" w:hAnsi="宋体" w:eastAsia="宋体" w:cs="宋体"/>
        </w:rPr>
        <w:t>，若断开开关</w:t>
      </w:r>
      <w:r>
        <w:rPr>
          <w:rFonts w:ascii="Times New Romance" w:hAnsi="Times New Romance" w:eastAsia="Times New Romance" w:cs="Times New Romance"/>
        </w:rPr>
        <w:t>S</w:t>
      </w:r>
      <w:r>
        <w:rPr>
          <w:rFonts w:ascii="宋体" w:hAnsi="宋体" w:eastAsia="宋体" w:cs="宋体"/>
        </w:rPr>
        <w:t>，电压表示数为</w:t>
      </w:r>
      <w:r>
        <w:t>_________</w:t>
      </w:r>
      <w:r>
        <w:rPr>
          <w:rFonts w:ascii="Times New Romance" w:hAnsi="Times New Romance" w:eastAsia="Times New Romance" w:cs="Times New Romance"/>
        </w:rPr>
        <w:t>V</w:t>
      </w:r>
      <w:r>
        <w:rPr>
          <w:rFonts w:ascii="宋体" w:hAnsi="宋体" w:eastAsia="宋体" w:cs="宋体"/>
        </w:rPr>
        <w:t>，闭合开关</w:t>
      </w:r>
      <w:r>
        <w:rPr>
          <w:rFonts w:ascii="Times New Romance" w:hAnsi="Times New Romance" w:eastAsia="Times New Romance" w:cs="Times New Romance"/>
        </w:rPr>
        <w:t>S</w:t>
      </w:r>
      <w:r>
        <w:rPr>
          <w:rFonts w:ascii="宋体" w:hAnsi="宋体" w:eastAsia="宋体" w:cs="宋体"/>
        </w:rPr>
        <w:t>，电压表的示数为</w:t>
      </w:r>
      <w:r>
        <w:rPr>
          <w:rFonts w:ascii="Times New Romance" w:hAnsi="Times New Romance" w:eastAsia="Times New Romance" w:cs="Times New Romance"/>
        </w:rPr>
        <w:t>2V</w:t>
      </w:r>
      <w:r>
        <w:rPr>
          <w:rFonts w:ascii="宋体" w:hAnsi="宋体" w:eastAsia="宋体" w:cs="宋体"/>
        </w:rPr>
        <w:t>，则</w:t>
      </w:r>
      <w:r>
        <w:rPr>
          <w:rFonts w:ascii="Times New Romance" w:hAnsi="Times New Romance" w:eastAsia="Times New Romance" w:cs="Times New Romance"/>
        </w:rPr>
        <w:t>L</w:t>
      </w:r>
      <w:r>
        <w:rPr>
          <w:rFonts w:ascii="Times New Romance" w:hAnsi="Times New Romance" w:eastAsia="Times New Romance" w:cs="Times New Romance"/>
          <w:vertAlign w:val="subscript"/>
        </w:rPr>
        <w:t>1</w:t>
      </w:r>
      <w:r>
        <w:rPr>
          <w:rFonts w:ascii="宋体" w:hAnsi="宋体" w:eastAsia="宋体" w:cs="宋体"/>
        </w:rPr>
        <w:t>两端的电压为</w:t>
      </w:r>
      <w:r>
        <w:t>_________</w:t>
      </w:r>
      <w:r>
        <w:rPr>
          <w:rFonts w:ascii="Times New Romance" w:hAnsi="Times New Romance" w:eastAsia="Times New Romance" w:cs="Times New Romance"/>
        </w:rPr>
        <w:t>V</w:t>
      </w:r>
      <w:r>
        <w:rPr>
          <w:rFonts w:ascii="宋体" w:hAnsi="宋体" w:eastAsia="宋体" w:cs="宋体"/>
        </w:rPr>
        <w:t>，</w:t>
      </w:r>
      <w:r>
        <w:rPr>
          <w:rFonts w:ascii="Times New Romance" w:hAnsi="Times New Romance" w:eastAsia="Times New Romance" w:cs="Times New Romance"/>
        </w:rPr>
        <w:t>L</w:t>
      </w:r>
      <w:r>
        <w:rPr>
          <w:rFonts w:ascii="Times New Romance" w:hAnsi="Times New Romance" w:eastAsia="Times New Romance" w:cs="Times New Romance"/>
          <w:vertAlign w:val="subscript"/>
        </w:rPr>
        <w:t>2</w:t>
      </w:r>
      <w:r>
        <w:rPr>
          <w:rFonts w:ascii="宋体" w:hAnsi="宋体" w:eastAsia="宋体" w:cs="宋体"/>
        </w:rPr>
        <w:t>两端的电压为</w:t>
      </w:r>
      <w:r>
        <w:t>_________</w:t>
      </w:r>
      <w:r>
        <w:rPr>
          <w:rFonts w:ascii="Times New Romance" w:hAnsi="Times New Romance" w:eastAsia="Times New Romance" w:cs="Times New Romance"/>
        </w:rPr>
        <w:t>V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如图所示，电流表</w:t>
      </w:r>
      <w:r>
        <w:object>
          <v:shape id="_x0000_i1025" o:spt="75" alt="eqId88608ad4313e407eac7af2d6753d302b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43" o:title="eqId88608ad4313e407eac7af2d6753d302b"/>
            <o:lock v:ext="edit" aspectratio="t"/>
            <w10:wrap type="none"/>
            <w10:anchorlock/>
          </v:shape>
          <o:OLEObject Type="Embed" ProgID="Equation.DSMT4" ShapeID="_x0000_i1025" DrawAspect="Content" ObjectID="_1468075725" r:id="rId42">
            <o:LockedField>false</o:LockedField>
          </o:OLEObject>
        </w:object>
      </w:r>
      <w:r>
        <w:rPr>
          <w:rFonts w:ascii="宋体" w:hAnsi="宋体" w:eastAsia="宋体" w:cs="宋体"/>
        </w:rPr>
        <w:t>的示数为</w:t>
      </w:r>
      <w:r>
        <w:object>
          <v:shape id="_x0000_i1026" o:spt="75" alt="eqIde44bd5b2ebc043f6a5d69268f3d95775" type="#_x0000_t75" style="height:14.25pt;width:29.9pt;" o:ole="t" filled="f" o:preferrelative="t" stroked="f" coordsize="21600,21600">
            <v:path/>
            <v:fill on="f" focussize="0,0"/>
            <v:stroke on="f" joinstyle="miter"/>
            <v:imagedata r:id="rId45" o:title="eqIde44bd5b2ebc043f6a5d69268f3d95775"/>
            <o:lock v:ext="edit" aspectratio="t"/>
            <w10:wrap type="none"/>
            <w10:anchorlock/>
          </v:shape>
          <o:OLEObject Type="Embed" ProgID="Equation.DSMT4" ShapeID="_x0000_i1026" DrawAspect="Content" ObjectID="_1468075726" r:id="rId44">
            <o:LockedField>false</o:LockedField>
          </o:OLEObject>
        </w:object>
      </w:r>
      <w:r>
        <w:rPr>
          <w:rFonts w:ascii="宋体" w:hAnsi="宋体" w:eastAsia="宋体" w:cs="宋体"/>
        </w:rPr>
        <w:t>，电流表</w:t>
      </w:r>
      <w:r>
        <w:object>
          <v:shape id="_x0000_i1027" o:spt="75" alt="eqId753689a224904dcfb4f116bfa7ca6fa8" type="#_x0000_t75" style="height:18.1pt;width:16.95pt;" o:ole="t" filled="f" o:preferrelative="t" stroked="f" coordsize="21600,21600">
            <v:path/>
            <v:fill on="f" focussize="0,0"/>
            <v:stroke on="f" joinstyle="miter"/>
            <v:imagedata r:id="rId47" o:title="eqId753689a224904dcfb4f116bfa7ca6fa8"/>
            <o:lock v:ext="edit" aspectratio="t"/>
            <w10:wrap type="none"/>
            <w10:anchorlock/>
          </v:shape>
          <o:OLEObject Type="Embed" ProgID="Equation.DSMT4" ShapeID="_x0000_i1027" DrawAspect="Content" ObjectID="_1468075727" r:id="rId46">
            <o:LockedField>false</o:LockedField>
          </o:OLEObject>
        </w:object>
      </w:r>
      <w:r>
        <w:rPr>
          <w:rFonts w:ascii="宋体" w:hAnsi="宋体" w:eastAsia="宋体" w:cs="宋体"/>
        </w:rPr>
        <w:t>的示数为</w:t>
      </w:r>
      <w:r>
        <w:object>
          <v:shape id="_x0000_i1028" o:spt="75" alt="eqId12caae65864d42469092e966dafc9dfb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49" o:title="eqId12caae65864d42469092e966dafc9dfb"/>
            <o:lock v:ext="edit" aspectratio="t"/>
            <w10:wrap type="none"/>
            <w10:anchorlock/>
          </v:shape>
          <o:OLEObject Type="Embed" ProgID="Equation.DSMT4" ShapeID="_x0000_i1028" DrawAspect="Content" ObjectID="_1468075728" r:id="rId48">
            <o:LockedField>false</o:LockedField>
          </o:OLEObject>
        </w:object>
      </w:r>
      <w:r>
        <w:rPr>
          <w:rFonts w:ascii="宋体" w:hAnsi="宋体" w:eastAsia="宋体" w:cs="宋体"/>
        </w:rPr>
        <w:t>，则</w:t>
      </w:r>
      <w:r>
        <w:object>
          <v:shape id="_x0000_i1029" o:spt="75" alt="eqId77d6ef2f36194a9dad31b4c8543ec218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51" o:title="eqId77d6ef2f36194a9dad31b4c8543ec218"/>
            <o:lock v:ext="edit" aspectratio="t"/>
            <w10:wrap type="none"/>
            <w10:anchorlock/>
          </v:shape>
          <o:OLEObject Type="Embed" ProgID="Equation.DSMT4" ShapeID="_x0000_i1029" DrawAspect="Content" ObjectID="_1468075729" r:id="rId50">
            <o:LockedField>false</o:LockedField>
          </o:OLEObject>
        </w:object>
      </w:r>
      <w:r>
        <w:rPr>
          <w:rFonts w:ascii="宋体" w:hAnsi="宋体" w:eastAsia="宋体" w:cs="宋体"/>
        </w:rPr>
        <w:t>中的电流是</w:t>
      </w:r>
      <w:r>
        <w:t>______</w:t>
      </w:r>
      <w:r>
        <w:object>
          <v:shape id="_x0000_i1030" o:spt="75" alt="eqId4cdff09d908043d88c9fba895e94a5ae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3" o:title="eqId4cdff09d908043d88c9fba895e94a5ae"/>
            <o:lock v:ext="edit" aspectratio="t"/>
            <w10:wrap type="none"/>
            <w10:anchorlock/>
          </v:shape>
          <o:OLEObject Type="Embed" ProgID="Equation.DSMT4" ShapeID="_x0000_i1030" DrawAspect="Content" ObjectID="_1468075730" r:id="rId52">
            <o:LockedField>false</o:LockedField>
          </o:OLEObject>
        </w:object>
      </w:r>
      <w:r>
        <w:rPr>
          <w:rFonts w:ascii="宋体" w:hAnsi="宋体" w:eastAsia="宋体" w:cs="宋体"/>
        </w:rPr>
        <w:t>，</w:t>
      </w:r>
      <w:r>
        <w:object>
          <v:shape id="_x0000_i1031" o:spt="75" alt="eqIdfabf9118e5a142abb492217c1f470f2c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55" o:title="eqIdfabf9118e5a142abb492217c1f470f2c"/>
            <o:lock v:ext="edit" aspectratio="t"/>
            <w10:wrap type="none"/>
            <w10:anchorlock/>
          </v:shape>
          <o:OLEObject Type="Embed" ProgID="Equation.DSMT4" ShapeID="_x0000_i1031" DrawAspect="Content" ObjectID="_1468075731" r:id="rId54">
            <o:LockedField>false</o:LockedField>
          </o:OLEObject>
        </w:object>
      </w:r>
      <w:r>
        <w:rPr>
          <w:rFonts w:ascii="宋体" w:hAnsi="宋体" w:eastAsia="宋体" w:cs="宋体"/>
        </w:rPr>
        <w:t>中的电流是</w:t>
      </w:r>
      <w:r>
        <w:t>______</w:t>
      </w:r>
      <w:r>
        <w:object>
          <v:shape id="_x0000_i1032" o:spt="75" alt="eqId4cdff09d908043d88c9fba895e94a5ae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53" o:title="eqId4cdff09d908043d88c9fba895e94a5ae"/>
            <o:lock v:ext="edit" aspectratio="t"/>
            <w10:wrap type="none"/>
            <w10:anchorlock/>
          </v:shape>
          <o:OLEObject Type="Embed" ProgID="Equation.DSMT4" ShapeID="_x0000_i1032" DrawAspect="Content" ObjectID="_1468075732" r:id="rId56">
            <o:LockedField>false</o:LockedField>
          </o:OLEObject>
        </w:objec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drawing>
          <wp:inline distT="0" distB="0" distL="114300" distR="114300">
            <wp:extent cx="1168400" cy="821690"/>
            <wp:effectExtent l="0" t="0" r="12700" b="1651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82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如图甲所示，是用电流表测量电流的实物连接图，请按要求回答：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3524250" cy="1457325"/>
            <wp:effectExtent l="0" t="0" r="0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）图甲中电流表测量的是通过灯</w:t>
      </w:r>
      <w:r>
        <w:t>_____</w:t>
      </w:r>
      <w:r>
        <w:rPr>
          <w:rFonts w:ascii="宋体" w:hAnsi="宋体" w:eastAsia="宋体" w:cs="宋体"/>
        </w:rPr>
        <w:t>的电流。（选填“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”或“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”），如果电流表的读数如图乙所示，则电流表测出的电流是</w:t>
      </w:r>
      <w:r>
        <w:t>_____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）如果要用电流表测通过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的总电流，且只允许移动一根导线，应将导线</w:t>
      </w:r>
      <w:r>
        <w:t>_____</w:t>
      </w:r>
      <w:r>
        <w:rPr>
          <w:rFonts w:ascii="宋体" w:hAnsi="宋体" w:eastAsia="宋体" w:cs="宋体"/>
        </w:rPr>
        <w:t>（选填“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”“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”“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”）的右端接在电流表的</w:t>
      </w:r>
      <w:r>
        <w:t>_____</w:t>
      </w:r>
      <w:r>
        <w:rPr>
          <w:rFonts w:ascii="宋体" w:hAnsi="宋体" w:eastAsia="宋体" w:cs="宋体"/>
        </w:rPr>
        <w:t>接线柱上（选填“</w:t>
      </w:r>
      <w:r>
        <w:rPr>
          <w:rFonts w:ascii="Times New Roman" w:hAnsi="Times New Roman" w:eastAsia="Times New Roman" w:cs="Times New Roman"/>
        </w:rPr>
        <w:t>+</w:t>
      </w:r>
      <w:r>
        <w:rPr>
          <w:rFonts w:ascii="宋体" w:hAnsi="宋体" w:eastAsia="宋体" w:cs="宋体"/>
        </w:rPr>
        <w:t>”或“﹣”）。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如图所示为正在工作的电热蚊香器。蚊香器工作时将电能转化为</w:t>
      </w:r>
      <w:r>
        <w:t>_____</w:t>
      </w:r>
      <w:r>
        <w:rPr>
          <w:rFonts w:ascii="宋体" w:hAnsi="宋体" w:eastAsia="宋体" w:cs="宋体"/>
        </w:rPr>
        <w:t>，工作一段时间后我们会闻到香味，这是一种</w:t>
      </w:r>
      <w:r>
        <w:t>_____</w:t>
      </w:r>
      <w:r>
        <w:rPr>
          <w:rFonts w:ascii="宋体" w:hAnsi="宋体" w:eastAsia="宋体" w:cs="宋体"/>
        </w:rPr>
        <w:t>现象。三个插座间的连接方式属于</w:t>
      </w:r>
      <w:r>
        <w:t>_____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填“串联”或“并联”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1219200" cy="914400"/>
            <wp:effectExtent l="0" t="0" r="0" b="0"/>
            <wp:docPr id="623959518" name="图片 6239595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959518" name="图片 623959518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17．</w:t>
      </w:r>
      <w:r>
        <w:rPr>
          <w:rStyle w:val="5"/>
          <w:rFonts w:ascii="宋体" w:hAnsi="宋体" w:eastAsia="宋体" w:cs="宋体"/>
        </w:rPr>
        <w:t>如图所示是四冲程汽油机工作过程中的一个过程，该冲程将</w:t>
      </w:r>
      <w:r>
        <w:rPr>
          <w:rStyle w:val="5"/>
        </w:rPr>
        <w:t>____________</w:t>
      </w:r>
      <w:r>
        <w:rPr>
          <w:rStyle w:val="5"/>
          <w:rFonts w:ascii="宋体" w:hAnsi="宋体" w:eastAsia="宋体" w:cs="宋体"/>
        </w:rPr>
        <w:t>能转化为</w:t>
      </w:r>
      <w:r>
        <w:rPr>
          <w:rStyle w:val="5"/>
        </w:rPr>
        <w:t>____________</w:t>
      </w:r>
      <w:r>
        <w:rPr>
          <w:rStyle w:val="5"/>
          <w:rFonts w:ascii="宋体" w:hAnsi="宋体" w:eastAsia="宋体" w:cs="宋体"/>
        </w:rPr>
        <w:t>能，汽油机的汽缸处有一个水套，让汽缸被水包围着，用水来冷却汽缸是因为水的</w:t>
      </w:r>
      <w:r>
        <w:rPr>
          <w:rStyle w:val="5"/>
        </w:rPr>
        <w:t>____________</w:t>
      </w:r>
      <w:r>
        <w:rPr>
          <w:rStyle w:val="5"/>
          <w:rFonts w:ascii="宋体" w:hAnsi="宋体" w:eastAsia="宋体" w:cs="宋体"/>
        </w:rPr>
        <w:t>大。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drawing>
          <wp:inline distT="0" distB="0" distL="114300" distR="114300">
            <wp:extent cx="1330325" cy="1471930"/>
            <wp:effectExtent l="0" t="0" r="3175" b="13970"/>
            <wp:docPr id="100009" name="图片 10000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水的的比热容是</w:t>
      </w:r>
      <w:r>
        <w:rPr>
          <w:rFonts w:ascii="Times New Roman" w:hAnsi="Times New Roman" w:eastAsia="Times New Roman" w:cs="Times New Roman"/>
        </w:rPr>
        <w:t>4.2×10</w:t>
      </w:r>
      <w:r>
        <w:rPr>
          <w:rFonts w:ascii="Times New Roman" w:hAnsi="Times New Roman" w:eastAsia="Times New Roman" w:cs="Times New Roman"/>
          <w:vertAlign w:val="superscript"/>
        </w:rPr>
        <w:t>3</w:t>
      </w:r>
      <w:r>
        <w:rPr>
          <w:rFonts w:ascii="Times New Roman" w:hAnsi="Times New Roman" w:eastAsia="Times New Roman" w:cs="Times New Roman"/>
        </w:rPr>
        <w:t>J/(kg·℃),</w:t>
      </w:r>
      <w:r>
        <w:rPr>
          <w:rFonts w:ascii="宋体" w:hAnsi="宋体" w:eastAsia="宋体" w:cs="宋体"/>
        </w:rPr>
        <w:t>它表示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千克的水</w:t>
      </w:r>
      <w:r>
        <w:t>_____</w:t>
      </w:r>
      <w:r>
        <w:rPr>
          <w:rFonts w:ascii="宋体" w:hAnsi="宋体" w:eastAsia="宋体" w:cs="宋体"/>
        </w:rPr>
        <w:t>；汽车的散热器用水做冷却剂，是因为水的比热容较</w:t>
      </w:r>
      <w:r>
        <w:t>_____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宋体" w:hAnsi="宋体" w:eastAsia="宋体" w:cs="宋体"/>
        </w:rPr>
        <w:t>在相同条件下，水能吸收热量较</w:t>
      </w:r>
      <w:r>
        <w:t>_____</w:t>
      </w:r>
      <w:r>
        <w:rPr>
          <w:rFonts w:ascii="宋体" w:hAnsi="宋体" w:eastAsia="宋体" w:cs="宋体"/>
        </w:rPr>
        <w:t>的，冷却效果好。</w:t>
      </w:r>
    </w:p>
    <w:p>
      <w:pPr>
        <w:widowControl w:val="0"/>
        <w:numPr>
          <w:ilvl w:val="0"/>
          <w:numId w:val="0"/>
        </w:numPr>
        <w:spacing w:line="24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widowControl w:val="0"/>
        <w:numPr>
          <w:ilvl w:val="0"/>
          <w:numId w:val="0"/>
        </w:numPr>
        <w:spacing w:line="24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widowControl w:val="0"/>
        <w:numPr>
          <w:ilvl w:val="0"/>
          <w:numId w:val="0"/>
        </w:numPr>
        <w:spacing w:line="24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widowControl w:val="0"/>
        <w:numPr>
          <w:ilvl w:val="0"/>
          <w:numId w:val="0"/>
        </w:numPr>
        <w:spacing w:line="240" w:lineRule="auto"/>
        <w:jc w:val="left"/>
        <w:textAlignment w:val="center"/>
        <w:rPr>
          <w:rFonts w:hint="eastAsia" w:ascii="宋体" w:hAnsi="宋体" w:eastAsia="宋体" w:cs="宋体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四、作图题（3分)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19．</w:t>
      </w:r>
      <w:r>
        <w:rPr>
          <w:rStyle w:val="5"/>
          <w:rFonts w:ascii="宋体" w:hAnsi="宋体" w:eastAsia="宋体" w:cs="宋体"/>
        </w:rPr>
        <w:t>按以下设计要求，用笔画线代替导线在图中完成相应的实物连接图(导线不能交叉)。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drawing>
          <wp:inline distT="0" distB="0" distL="114300" distR="114300">
            <wp:extent cx="2524125" cy="1447800"/>
            <wp:effectExtent l="0" t="0" r="9525" b="0"/>
            <wp:docPr id="728487080" name="图片 72848708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87080" name="图片 728487080" descr="figure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  <w:rFonts w:ascii="宋体" w:hAnsi="宋体" w:eastAsia="宋体" w:cs="宋体"/>
        </w:rPr>
        <w:t>要求：</w:t>
      </w:r>
    </w:p>
    <w:p>
      <w:pPr>
        <w:spacing w:line="240" w:lineRule="auto"/>
        <w:jc w:val="left"/>
        <w:textAlignment w:val="center"/>
        <w:rPr>
          <w:rFonts w:hint="eastAsia"/>
        </w:rPr>
      </w:pPr>
      <w:r>
        <w:rPr>
          <w:rStyle w:val="5"/>
          <w:rFonts w:ascii="宋体" w:hAnsi="宋体" w:eastAsia="宋体" w:cs="宋体"/>
        </w:rPr>
        <w:t>①开关S控制两灯；②开关S</w:t>
      </w:r>
      <w:r>
        <w:rPr>
          <w:rStyle w:val="5"/>
          <w:rFonts w:ascii="宋体" w:hAnsi="宋体" w:eastAsia="宋体" w:cs="宋体"/>
          <w:vertAlign w:val="subscript"/>
        </w:rPr>
        <w:t>1</w:t>
      </w:r>
      <w:r>
        <w:rPr>
          <w:rStyle w:val="5"/>
          <w:rFonts w:ascii="宋体" w:hAnsi="宋体" w:eastAsia="宋体" w:cs="宋体"/>
        </w:rPr>
        <w:t>只控制灯L</w:t>
      </w:r>
      <w:r>
        <w:rPr>
          <w:rStyle w:val="5"/>
          <w:rFonts w:ascii="宋体" w:hAnsi="宋体" w:eastAsia="宋体" w:cs="宋体"/>
          <w:vertAlign w:val="subscript"/>
        </w:rPr>
        <w:t>1</w:t>
      </w:r>
      <w:r>
        <w:rPr>
          <w:rStyle w:val="5"/>
          <w:rFonts w:ascii="宋体" w:hAnsi="宋体" w:eastAsia="宋体" w:cs="宋体"/>
        </w:rPr>
        <w:t>；③电流表只测通过灯L</w:t>
      </w:r>
      <w:r>
        <w:rPr>
          <w:rStyle w:val="5"/>
          <w:rFonts w:ascii="宋体" w:hAnsi="宋体" w:eastAsia="宋体" w:cs="宋体"/>
          <w:vertAlign w:val="subscript"/>
        </w:rPr>
        <w:t>2</w:t>
      </w:r>
      <w:r>
        <w:rPr>
          <w:rStyle w:val="5"/>
          <w:rFonts w:ascii="宋体" w:hAnsi="宋体" w:eastAsia="宋体" w:cs="宋体"/>
        </w:rPr>
        <w:t>的电流。</w:t>
      </w:r>
    </w:p>
    <w:p>
      <w:pPr>
        <w:spacing w:line="240" w:lineRule="auto"/>
        <w:rPr>
          <w:b/>
        </w:rPr>
      </w:pPr>
      <w:r>
        <w:rPr>
          <w:rFonts w:hint="eastAsia"/>
          <w:b/>
        </w:rPr>
        <w:t>五、实验题（每空1分共13分)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探究电流与电压的关系</w:t>
      </w:r>
    </w:p>
    <w:p>
      <w:pPr>
        <w:spacing w:line="240" w:lineRule="auto"/>
        <w:jc w:val="left"/>
        <w:textAlignment w:val="center"/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）请将实物图连接完整。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drawing>
          <wp:inline distT="0" distB="0" distL="114300" distR="114300">
            <wp:extent cx="3162300" cy="2019300"/>
            <wp:effectExtent l="0" t="0" r="0" b="0"/>
            <wp:docPr id="898024637" name="图片 8980246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024637" name="图片 898024637" descr="figur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）移动滑动变阻器滑片，使</w:t>
      </w:r>
      <w:r>
        <w:t>_________</w:t>
      </w:r>
      <w:r>
        <w:rPr>
          <w:rFonts w:ascii="宋体" w:hAnsi="宋体" w:eastAsia="宋体" w:cs="宋体"/>
        </w:rPr>
        <w:t>两端的电压分别为</w:t>
      </w:r>
      <w:r>
        <w:rPr>
          <w:rFonts w:ascii="Times New Roman" w:hAnsi="Times New Roman" w:eastAsia="Times New Roman" w:cs="Times New Roman"/>
        </w:rPr>
        <w:t>3V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6V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9V</w:t>
      </w:r>
      <w:r>
        <w:rPr>
          <w:rFonts w:ascii="宋体" w:hAnsi="宋体" w:eastAsia="宋体" w:cs="宋体"/>
        </w:rPr>
        <w:t>，记下相应的电流值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宋体" w:hAnsi="宋体" w:eastAsia="宋体" w:cs="宋体"/>
        </w:rPr>
        <w:t>数据表格如下：</w:t>
      </w:r>
    </w:p>
    <w:tbl>
      <w:tblPr>
        <w:tblStyle w:val="6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032"/>
        <w:gridCol w:w="2032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object>
                <v:shape id="_x0000_i1033" o:spt="75" alt="eqIde8556a0b3d174eacb8c92a0f1a2435a1" type="#_x0000_t75" style="height:14.25pt;width:31.25pt;" o:ole="t" filled="f" o:preferrelative="t" stroked="f" coordsize="21600,21600">
                  <v:path/>
                  <v:fill on="f" focussize="0,0"/>
                  <v:stroke on="f" joinstyle="miter"/>
                  <v:imagedata r:id="rId64" o:title="eqIde8556a0b3d174eacb8c92a0f1a2435a1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63">
                  <o:LockedField>false</o:LockedField>
                </o:OLEObject>
              </w:object>
            </w:r>
          </w:p>
        </w:tc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3</w:t>
            </w:r>
          </w:p>
        </w:tc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6</w:t>
            </w:r>
          </w:p>
        </w:tc>
        <w:tc>
          <w:tcPr>
            <w:tcW w:w="20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object>
                <v:shape id="_x0000_i1034" o:spt="75" alt="eqId618fc56358474cefb08ca43be6173984" type="#_x0000_t75" style="height:13.9pt;width:25.9pt;" o:ole="t" filled="f" o:preferrelative="t" stroked="f" coordsize="21600,21600">
                  <v:path/>
                  <v:fill on="f" focussize="0,0"/>
                  <v:stroke on="f" joinstyle="miter"/>
                  <v:imagedata r:id="rId66" o:title="eqId618fc56358474cefb08ca43be6173984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65">
                  <o:LockedField>false</o:LockedField>
                </o:OLEObject>
              </w:object>
            </w:r>
          </w:p>
        </w:tc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0.3</w:t>
            </w:r>
          </w:p>
        </w:tc>
        <w:tc>
          <w:tcPr>
            <w:tcW w:w="20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0.6</w:t>
            </w:r>
          </w:p>
        </w:tc>
        <w:tc>
          <w:tcPr>
            <w:tcW w:w="20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0.9</w:t>
            </w:r>
          </w:p>
        </w:tc>
      </w:tr>
    </w:tbl>
    <w:p>
      <w:pPr>
        <w:spacing w:line="240" w:lineRule="auto"/>
        <w:jc w:val="left"/>
        <w:textAlignment w:val="center"/>
      </w:pPr>
    </w:p>
    <w:p>
      <w:pPr>
        <w:spacing w:line="240" w:lineRule="auto"/>
        <w:jc w:val="left"/>
        <w:textAlignment w:val="center"/>
      </w:pPr>
      <w:r>
        <w:rPr>
          <w:rFonts w:ascii="宋体" w:hAnsi="宋体" w:eastAsia="宋体" w:cs="宋体"/>
        </w:rPr>
        <w:t>请在电流表表盘上填画第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次实验中电流表所选的接线柱和指针的位置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宋体" w:hAnsi="宋体" w:eastAsia="宋体" w:cs="宋体"/>
        </w:rPr>
        <w:t>根据表中数据作出</w:t>
      </w:r>
      <w:r>
        <w:object>
          <v:shape id="_x0000_i1035" o:spt="75" alt="eqId038a378e1bc14746a153df55e32bd6cc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68" o:title="eqId038a378e1bc14746a153df55e32bd6cc"/>
            <o:lock v:ext="edit" aspectratio="t"/>
            <w10:wrap type="none"/>
            <w10:anchorlock/>
          </v:shape>
          <o:OLEObject Type="Embed" ProgID="Equation.DSMT4" ShapeID="_x0000_i1035" DrawAspect="Content" ObjectID="_1468075735" r:id="rId67">
            <o:LockedField>false</o:LockedField>
          </o:OLEObject>
        </w:object>
      </w:r>
      <w:r>
        <w:rPr>
          <w:rFonts w:ascii="宋体" w:hAnsi="宋体" w:eastAsia="宋体" w:cs="宋体"/>
        </w:rPr>
        <w:t>的</w:t>
      </w:r>
      <w:r>
        <w:object>
          <v:shape id="_x0000_i1036" o:spt="75" alt="eqId6a09176baa5c45e098f6a018a767a6cf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70" o:title="eqId6a09176baa5c45e098f6a018a767a6cf"/>
            <o:lock v:ext="edit" aspectratio="t"/>
            <w10:wrap type="none"/>
            <w10:anchorlock/>
          </v:shape>
          <o:OLEObject Type="Embed" ProgID="Equation.DSMT4" ShapeID="_x0000_i1036" DrawAspect="Content" ObjectID="_1468075736" r:id="rId69">
            <o:LockedField>false</o:LockedField>
          </o:OLEObject>
        </w:object>
      </w:r>
      <w:r>
        <w:rPr>
          <w:rFonts w:ascii="宋体" w:hAnsi="宋体" w:eastAsia="宋体" w:cs="宋体"/>
        </w:rPr>
        <w:t>图象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3457575" cy="1362075"/>
            <wp:effectExtent l="0" t="0" r="9525" b="9525"/>
            <wp:docPr id="1378330443" name="图片 1378330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330443" name="图片 1378330443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（结论）在电阻一定时，导体中的电流跟导体两端的电压成</w:t>
      </w:r>
      <w:r>
        <w:t>________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（问题）讨论利用上述装置测灯泡电阻，应将</w:t>
      </w:r>
      <w:r>
        <w:t>_______</w:t>
      </w:r>
      <w:r>
        <w:rPr>
          <w:rFonts w:ascii="宋体" w:hAnsi="宋体" w:eastAsia="宋体" w:cs="宋体"/>
        </w:rPr>
        <w:t>换成小灯泡，实验发现测得小灯泡的阻值</w:t>
      </w:r>
      <w:r>
        <w:t>______</w:t>
      </w:r>
      <w:r>
        <w:rPr>
          <w:rFonts w:ascii="宋体" w:hAnsi="宋体" w:eastAsia="宋体" w:cs="宋体"/>
        </w:rPr>
        <w:t>（选填“相同”或“不相同”）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探究影响导体电阻大小的因素。</w:t>
      </w:r>
    </w:p>
    <w:tbl>
      <w:tblPr>
        <w:tblStyle w:val="6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7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装置</w:t>
            </w:r>
          </w:p>
        </w:tc>
        <w:tc>
          <w:tcPr>
            <w:tcW w:w="7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2447925" cy="1276350"/>
                  <wp:effectExtent l="0" t="0" r="9525" b="0"/>
                  <wp:docPr id="771354139" name="图片 77135413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1354139" name="图片 771354139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实验结论</w:t>
            </w:r>
          </w:p>
        </w:tc>
        <w:tc>
          <w:tcPr>
            <w:tcW w:w="7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导体的电阻是导体本身的一种性质，它的大小与导体的</w:t>
            </w:r>
            <w:r>
              <w:t>______</w:t>
            </w:r>
            <w:r>
              <w:rPr>
                <w:rFonts w:ascii="宋体" w:hAnsi="宋体" w:eastAsia="宋体" w:cs="宋体"/>
              </w:rPr>
              <w:t>、</w:t>
            </w:r>
            <w:r>
              <w:t>______</w:t>
            </w:r>
            <w:r>
              <w:rPr>
                <w:rFonts w:ascii="宋体" w:hAnsi="宋体" w:eastAsia="宋体" w:cs="宋体"/>
              </w:rPr>
              <w:t>、</w:t>
            </w:r>
            <w:r>
              <w:t>______</w:t>
            </w:r>
            <w:r>
              <w:rPr>
                <w:rFonts w:ascii="宋体" w:hAnsi="宋体" w:eastAsia="宋体" w:cs="宋体"/>
              </w:rPr>
              <w:t>和</w:t>
            </w:r>
            <w:r>
              <w:t>______</w:t>
            </w:r>
            <w:r>
              <w:rPr>
                <w:rFonts w:ascii="宋体" w:hAnsi="宋体" w:eastAsia="宋体" w:cs="宋体"/>
              </w:rPr>
              <w:t>有关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评估交流</w:t>
            </w:r>
          </w:p>
        </w:tc>
        <w:tc>
          <w:tcPr>
            <w:tcW w:w="7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导体中的电流和导体两端的电压有时可以显示电阻的大小，但不能决定电阻的大小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实验方法</w:t>
            </w:r>
          </w:p>
        </w:tc>
        <w:tc>
          <w:tcPr>
            <w:tcW w:w="7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①</w:t>
            </w:r>
            <w:r>
              <w:t>______</w:t>
            </w:r>
            <w:r>
              <w:rPr>
                <w:rFonts w:ascii="宋体" w:hAnsi="宋体" w:eastAsia="宋体" w:cs="宋体"/>
              </w:rPr>
              <w:t>：影响导体电阻大小的因素有多个，研究其中一个因素对电阻的影响时，控制其他因素相同，只改变这一因素。</w:t>
            </w:r>
          </w:p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②转换法：在电压不变的情况下，通过比较导体中</w:t>
            </w:r>
            <w:r>
              <w:t>______</w:t>
            </w:r>
            <w:r>
              <w:rPr>
                <w:rFonts w:ascii="宋体" w:hAnsi="宋体" w:eastAsia="宋体" w:cs="宋体"/>
              </w:rPr>
              <w:t>的大小（或灯泡的亮度）来研究导体电阻的大小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9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拓展探究</w:t>
            </w:r>
          </w:p>
        </w:tc>
        <w:tc>
          <w:tcPr>
            <w:tcW w:w="72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如图所示，将白炽灯的灯丝接入电路，给灯丝缓慢加热，电流表示数将变小，小灯泡将变</w:t>
            </w:r>
            <w:r>
              <w:t>______</w:t>
            </w:r>
            <w:r>
              <w:rPr>
                <w:rFonts w:ascii="宋体" w:hAnsi="宋体" w:eastAsia="宋体" w:cs="宋体"/>
              </w:rPr>
              <w:t>（选填“暗”或“亮”），这一现象说明灯丝电阻随温度的升高而</w:t>
            </w:r>
            <w:r>
              <w:t>______</w:t>
            </w:r>
            <w:r>
              <w:rPr>
                <w:rFonts w:ascii="宋体" w:hAnsi="宋体" w:eastAsia="宋体" w:cs="宋体"/>
              </w:rPr>
              <w:t>。若停止加热，观察一段时间，会发现电流表示数变大，这一现象说明灯丝电阻随温度的降低而</w:t>
            </w:r>
            <w:r>
              <w:t>______</w:t>
            </w:r>
          </w:p>
          <w:p>
            <w:pPr>
              <w:spacing w:line="24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2105025" cy="1371600"/>
                  <wp:effectExtent l="0" t="0" r="9525" b="0"/>
                  <wp:docPr id="2096582194" name="图片 2096582194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6582194" name="图片 2096582194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rFonts w:hint="eastAsia"/>
        </w:rPr>
      </w:pPr>
    </w:p>
    <w:p>
      <w:pPr>
        <w:spacing w:line="240" w:lineRule="auto"/>
        <w:rPr>
          <w:b/>
        </w:rPr>
      </w:pPr>
      <w:r>
        <w:rPr>
          <w:rFonts w:hint="eastAsia"/>
          <w:b/>
        </w:rPr>
        <w:t>六、计算题（22题8分，23题8分)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在如图所示的电路中，电压表</w:t>
      </w:r>
      <w:r>
        <w:rPr>
          <w:rFonts w:ascii="Times New Roman" w:hAnsi="Times New Roman" w:eastAsia="Times New Roman" w:cs="Times New Roman"/>
        </w:rPr>
        <w:t>V</w:t>
      </w:r>
      <w:r>
        <w:rPr>
          <w:rFonts w:ascii="宋体" w:hAnsi="宋体" w:eastAsia="宋体" w:cs="宋体"/>
        </w:rPr>
        <w:t>的示数为</w:t>
      </w:r>
      <w:r>
        <w:rPr>
          <w:rFonts w:ascii="Times New Roman" w:hAnsi="Times New Roman" w:eastAsia="Times New Roman" w:cs="Times New Roman"/>
        </w:rPr>
        <w:t>6V</w:t>
      </w:r>
      <w:r>
        <w:rPr>
          <w:rFonts w:ascii="宋体" w:hAnsi="宋体" w:eastAsia="宋体" w:cs="宋体"/>
        </w:rPr>
        <w:t>，电流表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的示数为</w:t>
      </w:r>
      <w:r>
        <w:rPr>
          <w:rFonts w:ascii="Times New Roman" w:hAnsi="Times New Roman" w:eastAsia="Times New Roman" w:cs="Times New Roman"/>
        </w:rPr>
        <w:t>0.5A</w:t>
      </w:r>
      <w:r>
        <w:rPr>
          <w:rFonts w:ascii="宋体" w:hAnsi="宋体" w:eastAsia="宋体" w:cs="宋体"/>
        </w:rPr>
        <w:t>，电流表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的示数为</w:t>
      </w:r>
      <w:r>
        <w:rPr>
          <w:rFonts w:ascii="Times New Roman" w:hAnsi="Times New Roman" w:eastAsia="Times New Roman" w:cs="Times New Roman"/>
        </w:rPr>
        <w:t>0.4A</w:t>
      </w:r>
      <w:r>
        <w:rPr>
          <w:rFonts w:ascii="宋体" w:hAnsi="宋体" w:eastAsia="宋体" w:cs="宋体"/>
        </w:rPr>
        <w:t>。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1371600" cy="1238250"/>
            <wp:effectExtent l="0" t="0" r="0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求：</w:t>
      </w: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通过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的电流；</w:t>
      </w:r>
      <w:r>
        <w:br w:type="textWrapping"/>
      </w:r>
      <w:r>
        <w:rPr>
          <w:rFonts w:ascii="Times New Roman" w:hAnsi="Times New Roman" w:eastAsia="Times New Roman" w:cs="Times New Roman"/>
        </w:rPr>
        <w:t>(2)L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两端的电压；</w:t>
      </w:r>
      <w:r>
        <w:br w:type="textWrapping"/>
      </w: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通过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的电流。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某液体的沸腾图像如图所示，该液体质量为</w:t>
      </w:r>
      <w:r>
        <w:object>
          <v:shape id="_x0000_i1037" o:spt="75" alt="eqIdfae593d3a4b2465da567e5cb3f0e644b" type="#_x0000_t75" style="height:16.3pt;width:33.95pt;" o:ole="t" filled="f" o:preferrelative="t" stroked="f" coordsize="21600,21600">
            <v:path/>
            <v:fill on="f" focussize="0,0"/>
            <v:stroke on="f" joinstyle="miter"/>
            <v:imagedata r:id="rId76" o:title="eqIdfae593d3a4b2465da567e5cb3f0e644b"/>
            <o:lock v:ext="edit" aspectratio="t"/>
            <w10:wrap type="none"/>
            <w10:anchorlock/>
          </v:shape>
          <o:OLEObject Type="Embed" ProgID="Equation.DSMT4" ShapeID="_x0000_i1037" DrawAspect="Content" ObjectID="_1468075737" r:id="rId75">
            <o:LockedField>false</o:LockedField>
          </o:OLEObject>
        </w:object>
      </w:r>
      <w:r>
        <w:rPr>
          <w:rFonts w:ascii="宋体" w:hAnsi="宋体" w:eastAsia="宋体" w:cs="宋体"/>
        </w:rPr>
        <w:t>，前</w:t>
      </w:r>
      <w:r>
        <w:object>
          <v:shape id="_x0000_i1038" o:spt="75" alt="eqIdd7c599345c2b4b468d002e6688601503" type="#_x0000_t75" style="height:12.9pt;width:31.9pt;" o:ole="t" filled="f" o:preferrelative="t" stroked="f" coordsize="21600,21600">
            <v:path/>
            <v:fill on="f" focussize="0,0"/>
            <v:stroke on="f" joinstyle="miter"/>
            <v:imagedata r:id="rId78" o:title="eqIdd7c599345c2b4b468d002e6688601503"/>
            <o:lock v:ext="edit" aspectratio="t"/>
            <w10:wrap type="none"/>
            <w10:anchorlock/>
          </v:shape>
          <o:OLEObject Type="Embed" ProgID="Equation.DSMT4" ShapeID="_x0000_i1038" DrawAspect="Content" ObjectID="_1468075738" r:id="rId77">
            <o:LockedField>false</o:LockedField>
          </o:OLEObject>
        </w:object>
      </w:r>
      <w:r>
        <w:rPr>
          <w:rFonts w:ascii="宋体" w:hAnsi="宋体" w:eastAsia="宋体" w:cs="宋体"/>
        </w:rPr>
        <w:t>吸收热量</w:t>
      </w:r>
      <w:r>
        <w:object>
          <v:shape id="_x0000_i1039" o:spt="75" alt="eqId9b478e9accc041859431eb74b77d5d1c" type="#_x0000_t75" style="height:16.3pt;width:57.75pt;" o:ole="t" filled="f" o:preferrelative="t" stroked="f" coordsize="21600,21600">
            <v:path/>
            <v:fill on="f" focussize="0,0"/>
            <v:stroke on="f" joinstyle="miter"/>
            <v:imagedata r:id="rId80" o:title="eqId9b478e9accc041859431eb74b77d5d1c"/>
            <o:lock v:ext="edit" aspectratio="t"/>
            <w10:wrap type="none"/>
            <w10:anchorlock/>
          </v:shape>
          <o:OLEObject Type="Embed" ProgID="Equation.DSMT4" ShapeID="_x0000_i1039" DrawAspect="Content" ObjectID="_1468075739" r:id="rId79">
            <o:LockedField>false</o:LockedField>
          </o:OLEObject>
        </w:object>
      </w:r>
      <w:r>
        <w:rPr>
          <w:rFonts w:ascii="宋体" w:hAnsi="宋体" w:eastAsia="宋体" w:cs="宋体"/>
        </w:rPr>
        <w:t>，则此液体的比热容为多少？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2000250" cy="1143000"/>
            <wp:effectExtent l="0" t="0" r="0" b="0"/>
            <wp:docPr id="149268386" name="图片 1492683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68386" name="图片 149268386" descr="figure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240" w:lineRule="auto"/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1．A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2．A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3．B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4．B</w:t>
      </w:r>
    </w:p>
    <w:p>
      <w:pPr>
        <w:spacing w:line="240" w:lineRule="auto"/>
        <w:jc w:val="left"/>
        <w:textAlignment w:val="center"/>
      </w:pPr>
      <w:r>
        <w:t>5．C</w:t>
      </w:r>
    </w:p>
    <w:p>
      <w:pPr>
        <w:spacing w:line="240" w:lineRule="auto"/>
        <w:jc w:val="left"/>
        <w:textAlignment w:val="center"/>
      </w:pPr>
      <w:r>
        <w:t>6．A</w:t>
      </w:r>
    </w:p>
    <w:p>
      <w:pPr>
        <w:spacing w:line="240" w:lineRule="auto"/>
        <w:jc w:val="left"/>
        <w:textAlignment w:val="center"/>
      </w:pPr>
      <w:r>
        <w:t>7．C</w:t>
      </w:r>
    </w:p>
    <w:p>
      <w:pPr>
        <w:spacing w:line="240" w:lineRule="auto"/>
        <w:jc w:val="left"/>
        <w:textAlignment w:val="center"/>
      </w:pPr>
      <w:r>
        <w:t>8．C</w:t>
      </w:r>
    </w:p>
    <w:p>
      <w:pPr>
        <w:spacing w:line="240" w:lineRule="auto"/>
        <w:jc w:val="left"/>
        <w:textAlignment w:val="center"/>
      </w:pPr>
      <w:r>
        <w:t>9．C</w:t>
      </w:r>
    </w:p>
    <w:p>
      <w:pPr>
        <w:spacing w:line="240" w:lineRule="auto"/>
        <w:jc w:val="left"/>
        <w:textAlignment w:val="center"/>
      </w:pPr>
      <w:r>
        <w:t>10．A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断开</w:t>
      </w:r>
      <w:r>
        <w:t xml:space="preserve">    </w:t>
      </w:r>
      <w:r>
        <w:rPr>
          <w:rFonts w:ascii="宋体" w:hAnsi="宋体" w:eastAsia="宋体" w:cs="宋体"/>
        </w:rPr>
        <w:t>串联</w:t>
      </w:r>
      <w:r>
        <w:t xml:space="preserve">    </w:t>
      </w:r>
      <w:r>
        <w:rPr>
          <w:rFonts w:ascii="宋体" w:hAnsi="宋体" w:eastAsia="宋体" w:cs="宋体"/>
        </w:rPr>
        <w:t>并联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12．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t xml:space="preserve">    </w:t>
      </w:r>
      <w:r>
        <w:rPr>
          <w:rFonts w:ascii="Times New Roman" w:hAnsi="Times New Roman" w:eastAsia="Times New Roman" w:cs="Times New Roman"/>
        </w:rPr>
        <w:t>0.4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13．</w:t>
      </w:r>
      <w:r>
        <w:rPr>
          <w:rFonts w:ascii="Times New Roman" w:hAnsi="Times New Roman" w:eastAsia="Times New Roman" w:cs="Times New Roman"/>
        </w:rPr>
        <w:t>0</w:t>
      </w:r>
      <w:r>
        <w:t xml:space="preserve">    </w:t>
      </w:r>
      <w:r>
        <w:rPr>
          <w:rFonts w:ascii="Times New Roman" w:hAnsi="Times New Roman" w:eastAsia="Times New Roman" w:cs="Times New Roman"/>
        </w:rPr>
        <w:t>2</w:t>
      </w:r>
      <w:r>
        <w:t xml:space="preserve">    </w:t>
      </w:r>
      <w:r>
        <w:rPr>
          <w:rFonts w:ascii="Times New Roman" w:hAnsi="Times New Roman" w:eastAsia="Times New Roman" w:cs="Times New Roman"/>
        </w:rPr>
        <w:t>4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14．</w:t>
      </w:r>
      <w:r>
        <w:rPr>
          <w:rFonts w:ascii="Times New Roman" w:hAnsi="Times New Roman" w:eastAsia="Times New Roman" w:cs="Times New Roman"/>
        </w:rPr>
        <w:t>0.7</w:t>
      </w:r>
      <w:r>
        <w:t xml:space="preserve">    </w:t>
      </w:r>
      <w:r>
        <w:rPr>
          <w:rFonts w:ascii="Times New Roman" w:hAnsi="Times New Roman" w:eastAsia="Times New Roman" w:cs="Times New Roman"/>
        </w:rPr>
        <w:t>0.9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t xml:space="preserve">    </w:t>
      </w:r>
      <w:r>
        <w:rPr>
          <w:rFonts w:ascii="Times New Roman" w:hAnsi="Times New Roman" w:eastAsia="Times New Roman" w:cs="Times New Roman"/>
        </w:rPr>
        <w:t>0.5</w:t>
      </w:r>
      <w:r>
        <w:t xml:space="preserve">    </w:t>
      </w:r>
      <w:r>
        <w:rPr>
          <w:rFonts w:ascii="Times New Roman" w:hAnsi="Times New Roman" w:eastAsia="Times New Roman" w:cs="Times New Roman"/>
        </w:rPr>
        <w:t>b</w:t>
      </w:r>
      <w:r>
        <w:t xml:space="preserve">    </w:t>
      </w:r>
      <w:r>
        <w:rPr>
          <w:rFonts w:ascii="宋体" w:hAnsi="宋体" w:eastAsia="宋体" w:cs="宋体"/>
        </w:rPr>
        <w:t>﹣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内能</w:t>
      </w:r>
      <w:r>
        <w:t xml:space="preserve">    </w:t>
      </w:r>
      <w:r>
        <w:rPr>
          <w:rFonts w:ascii="宋体" w:hAnsi="宋体" w:eastAsia="宋体" w:cs="宋体"/>
        </w:rPr>
        <w:t>扩散</w:t>
      </w:r>
      <w:r>
        <w:t xml:space="preserve">    </w:t>
      </w:r>
      <w:r>
        <w:rPr>
          <w:rFonts w:ascii="宋体" w:hAnsi="宋体" w:eastAsia="宋体" w:cs="宋体"/>
        </w:rPr>
        <w:t>并联</w:t>
      </w:r>
      <w:r>
        <w:t xml:space="preserve">    </w:t>
      </w:r>
    </w:p>
    <w:p>
      <w:pPr>
        <w:spacing w:line="240" w:lineRule="auto"/>
        <w:jc w:val="left"/>
        <w:textAlignment w:val="center"/>
        <w:rPr>
          <w:rStyle w:val="5"/>
          <w:rFonts w:ascii="宋体" w:hAnsi="宋体" w:eastAsia="宋体" w:cs="宋体"/>
        </w:rPr>
      </w:pPr>
      <w:r>
        <w:rPr>
          <w:rStyle w:val="5"/>
        </w:rPr>
        <w:t>17．</w:t>
      </w:r>
      <w:r>
        <w:rPr>
          <w:rStyle w:val="5"/>
          <w:rFonts w:ascii="宋体" w:hAnsi="宋体" w:eastAsia="宋体" w:cs="宋体"/>
        </w:rPr>
        <w:t>内</w:t>
      </w:r>
      <w:r>
        <w:rPr>
          <w:rStyle w:val="5"/>
        </w:rPr>
        <w:t xml:space="preserve">    </w:t>
      </w:r>
      <w:r>
        <w:rPr>
          <w:rStyle w:val="5"/>
          <w:rFonts w:ascii="宋体" w:hAnsi="宋体" w:eastAsia="宋体" w:cs="宋体"/>
        </w:rPr>
        <w:t>机械</w:t>
      </w:r>
      <w:r>
        <w:rPr>
          <w:rStyle w:val="5"/>
        </w:rPr>
        <w:t xml:space="preserve">    </w:t>
      </w:r>
      <w:r>
        <w:rPr>
          <w:rStyle w:val="5"/>
          <w:rFonts w:ascii="宋体" w:hAnsi="宋体" w:eastAsia="宋体" w:cs="宋体"/>
        </w:rPr>
        <w:t>比热容</w:t>
      </w:r>
      <w:r>
        <w:rPr>
          <w:rStyle w:val="5"/>
        </w:rPr>
        <w:t xml:space="preserve">    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温度升高或降低</w:t>
      </w:r>
      <w:r>
        <w:rPr>
          <w:rFonts w:ascii="Times New Roman" w:hAnsi="Times New Roman" w:eastAsia="Times New Roman" w:cs="Times New Roman"/>
        </w:rPr>
        <w:t>1℃</w:t>
      </w:r>
      <w:r>
        <w:rPr>
          <w:rFonts w:ascii="宋体" w:hAnsi="宋体" w:eastAsia="宋体" w:cs="宋体"/>
        </w:rPr>
        <w:t>吸收或放出的热量为</w:t>
      </w:r>
      <w:r>
        <w:rPr>
          <w:rFonts w:ascii="Times New Roman" w:hAnsi="Times New Roman" w:eastAsia="Times New Roman" w:cs="Times New Roman"/>
        </w:rPr>
        <w:t>4.2×10</w:t>
      </w:r>
      <w:r>
        <w:rPr>
          <w:rFonts w:ascii="Times New Roman" w:hAnsi="Times New Roman" w:eastAsia="Times New Roman" w:cs="Times New Roman"/>
          <w:vertAlign w:val="superscript"/>
        </w:rPr>
        <w:t>3</w:t>
      </w:r>
      <w:r>
        <w:rPr>
          <w:rFonts w:ascii="Times New Roman" w:hAnsi="Times New Roman" w:eastAsia="Times New Roman" w:cs="Times New Roman"/>
        </w:rPr>
        <w:t>J</w:t>
      </w:r>
      <w:r>
        <w:rPr>
          <w:rFonts w:ascii="宋体" w:hAnsi="宋体" w:eastAsia="宋体" w:cs="宋体"/>
        </w:rPr>
        <w:t>；</w:t>
      </w:r>
      <w:r>
        <w:t xml:space="preserve">    </w:t>
      </w:r>
      <w:r>
        <w:rPr>
          <w:rFonts w:ascii="宋体" w:hAnsi="宋体" w:eastAsia="宋体" w:cs="宋体"/>
        </w:rPr>
        <w:t>大</w:t>
      </w:r>
      <w:r>
        <w:t xml:space="preserve">    </w:t>
      </w:r>
      <w:r>
        <w:rPr>
          <w:rFonts w:ascii="宋体" w:hAnsi="宋体" w:eastAsia="宋体" w:cs="宋体"/>
        </w:rPr>
        <w:t>多</w:t>
      </w:r>
      <w:r>
        <w:t xml:space="preserve">    </w:t>
      </w:r>
    </w:p>
    <w:p>
      <w:pPr>
        <w:spacing w:line="240" w:lineRule="auto"/>
        <w:jc w:val="left"/>
        <w:textAlignment w:val="center"/>
        <w:rPr>
          <w:rStyle w:val="5"/>
        </w:rPr>
      </w:pPr>
      <w:r>
        <w:rPr>
          <w:rStyle w:val="5"/>
        </w:rPr>
        <w:t>19．</w:t>
      </w:r>
      <w:r>
        <w:drawing>
          <wp:inline distT="0" distB="0" distL="114300" distR="114300">
            <wp:extent cx="2876550" cy="1762125"/>
            <wp:effectExtent l="0" t="0" r="0" b="9525"/>
            <wp:docPr id="626550287" name="图片 62655028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0287" name="图片 626550287" descr="figure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drawing>
          <wp:inline distT="0" distB="0" distL="114300" distR="114300">
            <wp:extent cx="2867025" cy="1828800"/>
            <wp:effectExtent l="0" t="0" r="9525" b="0"/>
            <wp:docPr id="1130955836" name="图片 11309558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955836" name="图片 1130955836" descr="figure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宋体" w:hAnsi="宋体" w:eastAsia="宋体" w:cs="宋体"/>
        </w:rPr>
        <w:t>电阻</w:t>
      </w:r>
      <w:r>
        <w:t xml:space="preserve">    </w:t>
      </w:r>
      <w:r>
        <w:drawing>
          <wp:inline distT="0" distB="0" distL="114300" distR="114300">
            <wp:extent cx="2076450" cy="1428750"/>
            <wp:effectExtent l="0" t="0" r="0" b="0"/>
            <wp:docPr id="1482495787" name="图片 14824957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495787" name="图片 1482495787" descr="figure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</w:rPr>
        <w:t>.</w:t>
      </w:r>
      <w:r>
        <w:t xml:space="preserve">    </w:t>
      </w:r>
      <w:r>
        <w:drawing>
          <wp:inline distT="0" distB="0" distL="114300" distR="114300">
            <wp:extent cx="2009775" cy="1838325"/>
            <wp:effectExtent l="0" t="0" r="9525" b="9525"/>
            <wp:docPr id="1746977389" name="图片 17469773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977389" name="图片 1746977389" descr="figure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宋体" w:hAnsi="宋体" w:eastAsia="宋体" w:cs="宋体"/>
        </w:rPr>
        <w:t>正比</w:t>
      </w:r>
      <w:r>
        <w:t xml:space="preserve">    </w:t>
      </w:r>
      <w:r>
        <w:rPr>
          <w:rFonts w:ascii="宋体" w:hAnsi="宋体" w:eastAsia="宋体" w:cs="宋体"/>
        </w:rPr>
        <w:t>定值电阻</w:t>
      </w:r>
      <w:r>
        <w:t xml:space="preserve">    </w:t>
      </w:r>
      <w:r>
        <w:rPr>
          <w:rFonts w:ascii="宋体" w:hAnsi="宋体" w:eastAsia="宋体" w:cs="宋体"/>
        </w:rPr>
        <w:t>不相同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材料</w:t>
      </w:r>
      <w:r>
        <w:t xml:space="preserve">    </w:t>
      </w:r>
      <w:r>
        <w:rPr>
          <w:rFonts w:ascii="宋体" w:hAnsi="宋体" w:eastAsia="宋体" w:cs="宋体"/>
        </w:rPr>
        <w:t>长度</w:t>
      </w:r>
      <w:r>
        <w:t xml:space="preserve">    </w:t>
      </w:r>
      <w:r>
        <w:rPr>
          <w:rFonts w:ascii="宋体" w:hAnsi="宋体" w:eastAsia="宋体" w:cs="宋体"/>
        </w:rPr>
        <w:t>横截面积</w:t>
      </w:r>
      <w:r>
        <w:t xml:space="preserve">    </w:t>
      </w:r>
      <w:r>
        <w:rPr>
          <w:rFonts w:ascii="宋体" w:hAnsi="宋体" w:eastAsia="宋体" w:cs="宋体"/>
        </w:rPr>
        <w:t>温度</w:t>
      </w:r>
      <w:r>
        <w:t xml:space="preserve">    </w:t>
      </w:r>
      <w:r>
        <w:rPr>
          <w:rFonts w:ascii="宋体" w:hAnsi="宋体" w:eastAsia="宋体" w:cs="宋体"/>
        </w:rPr>
        <w:t>控制变量法</w:t>
      </w:r>
      <w:r>
        <w:t xml:space="preserve">    </w:t>
      </w:r>
      <w:r>
        <w:rPr>
          <w:rFonts w:ascii="宋体" w:hAnsi="宋体" w:eastAsia="宋体" w:cs="宋体"/>
        </w:rPr>
        <w:t>电流</w:t>
      </w:r>
      <w:r>
        <w:t xml:space="preserve">    </w:t>
      </w:r>
      <w:r>
        <w:rPr>
          <w:rFonts w:ascii="宋体" w:hAnsi="宋体" w:eastAsia="宋体" w:cs="宋体"/>
        </w:rPr>
        <w:t>暗</w:t>
      </w:r>
      <w:r>
        <w:t xml:space="preserve">    </w:t>
      </w:r>
      <w:r>
        <w:rPr>
          <w:rFonts w:ascii="宋体" w:hAnsi="宋体" w:eastAsia="宋体" w:cs="宋体"/>
        </w:rPr>
        <w:t>增大</w:t>
      </w:r>
      <w:r>
        <w:t xml:space="preserve">    </w:t>
      </w:r>
      <w:r>
        <w:rPr>
          <w:rFonts w:ascii="宋体" w:hAnsi="宋体" w:eastAsia="宋体" w:cs="宋体"/>
        </w:rPr>
        <w:t>减小</w:t>
      </w:r>
      <w:r>
        <w:t xml:space="preserve">    </w:t>
      </w:r>
    </w:p>
    <w:p>
      <w:pPr>
        <w:spacing w:line="24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22．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0.4A   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6V   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>0.1A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23．</w:t>
      </w:r>
      <w:r>
        <w:rPr>
          <w:rFonts w:ascii="Times New Romance" w:hAnsi="Times New Romance" w:eastAsia="Times New Romance" w:cs="Times New Romance"/>
        </w:rPr>
        <w:t>2.1×10</w:t>
      </w:r>
      <w:r>
        <w:rPr>
          <w:rFonts w:ascii="Times New Romance" w:hAnsi="Times New Romance" w:eastAsia="Times New Romance" w:cs="Times New Romance"/>
          <w:vertAlign w:val="superscript"/>
        </w:rPr>
        <w:t>3</w:t>
      </w:r>
      <w:r>
        <w:rPr>
          <w:rFonts w:ascii="Times New Romance" w:hAnsi="Times New Romance" w:eastAsia="Times New Romance" w:cs="Times New Romance"/>
        </w:rPr>
        <w:t>J/</w:t>
      </w:r>
      <w:r>
        <w:rPr>
          <w:rFonts w:ascii="宋体" w:hAnsi="宋体" w:eastAsia="宋体" w:cs="宋体"/>
        </w:rPr>
        <w:t>（</w:t>
      </w:r>
      <w:r>
        <w:rPr>
          <w:rFonts w:ascii="Times New Romance" w:hAnsi="Times New Romance" w:eastAsia="Times New Romance" w:cs="Times New Romance"/>
        </w:rPr>
        <w:t>kg•</w:t>
      </w:r>
      <w:r>
        <w:rPr>
          <w:rFonts w:ascii="宋体" w:hAnsi="宋体" w:eastAsia="宋体" w:cs="宋体"/>
        </w:rPr>
        <w:t>℃）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-584200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6pt;margin-top:-25pt;height:843pt;width:26pt;z-index:251668480;v-text-anchor:middle;mso-width-relative:page;mso-height-relative:page;" fillcolor="#FFFFFF" filled="t" stroked="t" coordsize="21600,21600" o:gfxdata="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BXnidoAAAAMAQAADwAAAAAAAAABACAAAAAiAAAA&#10;ZHJzL2Rvd25yZXYueG1sUEsBAhQAFAAAAAgAh07iQAeQPaTMAQAAigMAAA4AAAAAAAAAAQAgAAAA&#10;KQ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学校:___________姓名：___________班级：___________考号：___________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-74pt;margin-top:-25pt;height:843pt;width:28pt;z-index:251664384;v-text-anchor:middle;mso-width-relative:page;mso-height-relative:page;" fillcolor="#D8D8D8" filled="t" stroked="t" coordsize="21600,21600" o:gfxdata="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Vb+XZ2gAAAA0BAAAPAAAAAAAAAAEAIAAAACIA&#10;AABkcnMvZG93bnJldi54bWxQSwECFAAUAAAACACHTuJAseGycc4BAACKAwAADgAAAAAAAAABACAA&#10;AAApAQAAZHJzL2Uyb0RvYy54bWxQSwUGAAAAAAYABgBZAQAAa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学校:___________姓名：___________班级：___________考号：___________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9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8" o:spid="_x0000_s1026" o:spt="1" style="position:absolute;left:0pt;margin-left:-74pt;margin-top:-25pt;height:45pt;width:28pt;z-index:251674624;mso-width-relative:page;mso-height-relative:page;" fillcolor="#808080" filled="t" stroked="t" coordsize="21600,21600" o:gfxdata="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e+/c7YAAAA&#10;CwEAAA8AAAAAAAAAAQAgAAAAIgAAAGRycy9kb3ducmV2LnhtbFBLAQIUABQAAAAIAIdO4kBpJjjA&#10;qwEAAFQDAAAOAAAAAAAAAAEAIAAAACcBAABkcnMvZTJvRG9jLnhtbFBLBQYAAAAABgAGAFkBAABE&#10;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0" name="矩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9" o:spid="_x0000_s1026" o:spt="1" style="position:absolute;left:0pt;margin-left:-74pt;margin-top:773pt;height:45pt;width:28pt;z-index:251676672;mso-width-relative:page;mso-height-relative:page;" fillcolor="#808080" filled="t" stroked="t" coordsize="21600,21600" o:gfxdata="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oq0SLa&#10;AAAADgEAAA8AAAAAAAAAAQAgAAAAIgAAAGRycy9kb3ducmV2LnhtbFBLAQIUABQAAAAIAIdO4kAT&#10;tEAprAEAAFUDAAAOAAAAAAAAAAEAIAAAACkBAABkcnMvZTJvRG9jLnhtbFBLBQYAAAAABgAGAFkB&#10;AABH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2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t>………</w:t>
                          </w:r>
                          <w:r>
                            <w:rPr>
                              <w:rFonts w:hint="eastAsia"/>
                            </w:rPr>
                            <w:drawing>
                              <wp:inline distT="0" distB="0" distL="114300" distR="114300">
                                <wp:extent cx="219075" cy="190500"/>
                                <wp:effectExtent l="0" t="0" r="9525" b="0"/>
                                <wp:docPr id="100081" name="图片 10008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0081" name="图片 10008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19106" cy="1905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t>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0" o:spid="_x0000_s1026" o:spt="202" type="#_x0000_t202" style="position:absolute;left:0pt;margin-left:-100pt;margin-top:-25pt;height:843pt;width:26pt;z-index:251660288;v-text-anchor:middle;mso-width-relative:page;mso-height-relative:page;" fillcolor="#FFFFFF" filled="t" stroked="t" coordsize="21600,21600" o:gfxdata="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bG7KvdsAAAAOAQAADwAAAAAAAAABACAAAAAiAAAA&#10;ZHJzL2Rvd25yZXYueG1sUEsBAhQAFAAAAAgAh07iQG7+BQvLAQAAiw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t>………</w:t>
                    </w:r>
                    <w:r>
                      <w:rPr>
                        <w:rFonts w:hint="eastAsia"/>
                      </w:rPr>
                      <w:drawing>
                        <wp:inline distT="0" distB="0" distL="114300" distR="114300">
                          <wp:extent cx="219075" cy="190500"/>
                          <wp:effectExtent l="0" t="0" r="9525" b="0"/>
                          <wp:docPr id="100081" name="图片 1000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081" name="图片 10008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19106" cy="1905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5283200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16pt;margin-top:-25pt;height:843pt;width:26pt;z-index:251666432;v-text-anchor:middle;mso-width-relative:page;mso-height-relative:page;" fillcolor="#FFFFFF" filled="t" stroked="t" coordsize="21600,21600" o:gfxdata="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f/6hGtsAAAAMAQAADwAAAAAAAAABACAAAAAiAAAA&#10;ZHJzL2Rvd25yZXYueG1sUEsBAhQAFAAAAAgAh07iQFkC25vLAQAAig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10706100"/>
              <wp:effectExtent l="4445" t="4445" r="20955" b="14605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442pt;margin-top:-25pt;height:843pt;width:28pt;z-index:251662336;v-text-anchor:middle;mso-width-relative:page;mso-height-relative:page;" fillcolor="#D8D8D8" filled="t" stroked="t" coordsize="21600,21600" o:gfxdata="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qks+LaAAAADAEAAA8AAAAAAAAAAQAgAAAAIgAA&#10;AGRycy9kb3ducmV2LnhtbFBLAQIUABQAAAAIAIdO4kBGoB1SzQEAAIoDAAAOAAAAAAAAAAEAIAAA&#10;ACkBAABkcnMvZTJvRG9jLnhtbFBLBQYAAAAABgAGAFkBAABo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571500"/>
              <wp:effectExtent l="4445" t="4445" r="20955" b="14605"/>
              <wp:wrapNone/>
              <wp:docPr id="7" name="矩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3" o:spid="_x0000_s1026" o:spt="1" style="position:absolute;left:0pt;margin-left:442pt;margin-top:-25pt;height:45pt;width:28pt;z-index:251670528;mso-width-relative:page;mso-height-relative:page;" fillcolor="#808080" filled="t" stroked="t" coordsize="21600,21600" o:gfxdata="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1xig12AAA&#10;AAoBAAAPAAAAAAAAAAEAIAAAACIAAABkcnMvZG93bnJldi54bWxQSwECFAAUAAAACACHTuJA2Fjf&#10;q6wBAABUAwAADgAAAAAAAAABACAAAAAnAQAAZHJzL2Uyb0RvYy54bWxQSwUGAAAAAAYABgBZAQAA&#10;RQUAAAAA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8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4" o:spid="_x0000_s1026" o:spt="1" style="position:absolute;left:0pt;margin-left:442pt;margin-top:773pt;height:45pt;width:28pt;z-index:251672576;mso-width-relative:page;mso-height-relative:page;" fillcolor="#808080" filled="t" stroked="t" coordsize="21600,21600" o:gfxdata="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y4eovYAAAA&#10;DQEAAA8AAAAAAAAAAQAgAAAAIgAAAGRycy9kb3ducmV2LnhtbFBLAQIUABQAAAAIAIdO4kByfn8H&#10;qwEAAFQDAAAOAAAAAAAAAAEAIAAAACcBAABkcnMvZTJvRG9jLnhtbFBLBQYAAAAABgAGAFkBAABE&#10;BQAAAAA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5969000</wp:posOffset>
              </wp:positionH>
              <wp:positionV relativeFrom="paragraph">
                <wp:posOffset>-317500</wp:posOffset>
              </wp:positionV>
              <wp:extent cx="330200" cy="10706100"/>
              <wp:effectExtent l="4445" t="4445" r="8255" b="14605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470pt;margin-top:-25pt;height:843pt;width:26pt;z-index:251658240;v-text-anchor:middle;mso-width-relative:page;mso-height-relative:page;" fillcolor="#FFFFFF" filled="t" stroked="t" coordsize="21600,21600" o:gfxdata="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ZY5onbAAAADAEAAA8AAAAAAAAAAQAgAAAAIgAA&#10;AGRycy9kb3ducmV2LnhtbFBLAQIUABQAAAAIAIdO4kAw3UsxzAEAAIoDAAAOAAAAAAAAAAEAIAAA&#10;ACoBAABkcnMvZTJvRG9jLnhtbFBLBQYAAAAABgAGAFkBAABo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5CC67B"/>
    <w:multiLevelType w:val="singleLevel"/>
    <w:tmpl w:val="9E5CC67B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FF2147"/>
    <w:rsid w:val="2ECD38E5"/>
    <w:rsid w:val="4CD22893"/>
    <w:rsid w:val="562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9" Type="http://schemas.openxmlformats.org/officeDocument/2006/relationships/fontTable" Target="fontTable.xml"/><Relationship Id="rId88" Type="http://schemas.openxmlformats.org/officeDocument/2006/relationships/customXml" Target="../customXml/item2.xml"/><Relationship Id="rId87" Type="http://schemas.openxmlformats.org/officeDocument/2006/relationships/numbering" Target="numbering.xml"/><Relationship Id="rId86" Type="http://schemas.openxmlformats.org/officeDocument/2006/relationships/customXml" Target="../customXml/item1.xml"/><Relationship Id="rId85" Type="http://schemas.openxmlformats.org/officeDocument/2006/relationships/image" Target="media/image59.png"/><Relationship Id="rId84" Type="http://schemas.openxmlformats.org/officeDocument/2006/relationships/image" Target="media/image58.png"/><Relationship Id="rId83" Type="http://schemas.openxmlformats.org/officeDocument/2006/relationships/image" Target="media/image57.png"/><Relationship Id="rId82" Type="http://schemas.openxmlformats.org/officeDocument/2006/relationships/image" Target="media/image56.png"/><Relationship Id="rId81" Type="http://schemas.openxmlformats.org/officeDocument/2006/relationships/image" Target="media/image55.png"/><Relationship Id="rId80" Type="http://schemas.openxmlformats.org/officeDocument/2006/relationships/image" Target="media/image54.wmf"/><Relationship Id="rId8" Type="http://schemas.openxmlformats.org/officeDocument/2006/relationships/header" Target="header4.xml"/><Relationship Id="rId79" Type="http://schemas.openxmlformats.org/officeDocument/2006/relationships/oleObject" Target="embeddings/oleObject15.bin"/><Relationship Id="rId78" Type="http://schemas.openxmlformats.org/officeDocument/2006/relationships/image" Target="media/image53.wmf"/><Relationship Id="rId77" Type="http://schemas.openxmlformats.org/officeDocument/2006/relationships/oleObject" Target="embeddings/oleObject14.bin"/><Relationship Id="rId76" Type="http://schemas.openxmlformats.org/officeDocument/2006/relationships/image" Target="media/image52.wmf"/><Relationship Id="rId75" Type="http://schemas.openxmlformats.org/officeDocument/2006/relationships/oleObject" Target="embeddings/oleObject13.bin"/><Relationship Id="rId74" Type="http://schemas.openxmlformats.org/officeDocument/2006/relationships/image" Target="media/image51.png"/><Relationship Id="rId73" Type="http://schemas.openxmlformats.org/officeDocument/2006/relationships/image" Target="media/image50.png"/><Relationship Id="rId72" Type="http://schemas.openxmlformats.org/officeDocument/2006/relationships/image" Target="media/image49.png"/><Relationship Id="rId71" Type="http://schemas.openxmlformats.org/officeDocument/2006/relationships/image" Target="media/image48.png"/><Relationship Id="rId70" Type="http://schemas.openxmlformats.org/officeDocument/2006/relationships/image" Target="media/image47.wmf"/><Relationship Id="rId7" Type="http://schemas.openxmlformats.org/officeDocument/2006/relationships/header" Target="header3.xml"/><Relationship Id="rId69" Type="http://schemas.openxmlformats.org/officeDocument/2006/relationships/oleObject" Target="embeddings/oleObject12.bin"/><Relationship Id="rId68" Type="http://schemas.openxmlformats.org/officeDocument/2006/relationships/image" Target="media/image46.wmf"/><Relationship Id="rId67" Type="http://schemas.openxmlformats.org/officeDocument/2006/relationships/oleObject" Target="embeddings/oleObject11.bin"/><Relationship Id="rId66" Type="http://schemas.openxmlformats.org/officeDocument/2006/relationships/image" Target="media/image45.wmf"/><Relationship Id="rId65" Type="http://schemas.openxmlformats.org/officeDocument/2006/relationships/oleObject" Target="embeddings/oleObject10.bin"/><Relationship Id="rId64" Type="http://schemas.openxmlformats.org/officeDocument/2006/relationships/image" Target="media/image44.wmf"/><Relationship Id="rId63" Type="http://schemas.openxmlformats.org/officeDocument/2006/relationships/oleObject" Target="embeddings/oleObject9.bin"/><Relationship Id="rId62" Type="http://schemas.openxmlformats.org/officeDocument/2006/relationships/image" Target="media/image43.png"/><Relationship Id="rId61" Type="http://schemas.openxmlformats.org/officeDocument/2006/relationships/image" Target="media/image42.png"/><Relationship Id="rId60" Type="http://schemas.openxmlformats.org/officeDocument/2006/relationships/image" Target="media/image41.png"/><Relationship Id="rId6" Type="http://schemas.openxmlformats.org/officeDocument/2006/relationships/footer" Target="footer2.xml"/><Relationship Id="rId59" Type="http://schemas.openxmlformats.org/officeDocument/2006/relationships/image" Target="media/image40.png"/><Relationship Id="rId58" Type="http://schemas.openxmlformats.org/officeDocument/2006/relationships/image" Target="media/image39.png"/><Relationship Id="rId57" Type="http://schemas.openxmlformats.org/officeDocument/2006/relationships/image" Target="media/image38.png"/><Relationship Id="rId56" Type="http://schemas.openxmlformats.org/officeDocument/2006/relationships/oleObject" Target="embeddings/oleObject8.bin"/><Relationship Id="rId55" Type="http://schemas.openxmlformats.org/officeDocument/2006/relationships/image" Target="media/image37.wmf"/><Relationship Id="rId54" Type="http://schemas.openxmlformats.org/officeDocument/2006/relationships/oleObject" Target="embeddings/oleObject7.bin"/><Relationship Id="rId53" Type="http://schemas.openxmlformats.org/officeDocument/2006/relationships/image" Target="media/image36.wmf"/><Relationship Id="rId52" Type="http://schemas.openxmlformats.org/officeDocument/2006/relationships/oleObject" Target="embeddings/oleObject6.bin"/><Relationship Id="rId51" Type="http://schemas.openxmlformats.org/officeDocument/2006/relationships/image" Target="media/image35.wmf"/><Relationship Id="rId50" Type="http://schemas.openxmlformats.org/officeDocument/2006/relationships/oleObject" Target="embeddings/oleObject5.bin"/><Relationship Id="rId5" Type="http://schemas.openxmlformats.org/officeDocument/2006/relationships/footer" Target="footer1.xml"/><Relationship Id="rId49" Type="http://schemas.openxmlformats.org/officeDocument/2006/relationships/image" Target="media/image34.wmf"/><Relationship Id="rId48" Type="http://schemas.openxmlformats.org/officeDocument/2006/relationships/oleObject" Target="embeddings/oleObject4.bin"/><Relationship Id="rId47" Type="http://schemas.openxmlformats.org/officeDocument/2006/relationships/image" Target="media/image33.wmf"/><Relationship Id="rId46" Type="http://schemas.openxmlformats.org/officeDocument/2006/relationships/oleObject" Target="embeddings/oleObject3.bin"/><Relationship Id="rId45" Type="http://schemas.openxmlformats.org/officeDocument/2006/relationships/image" Target="media/image32.wmf"/><Relationship Id="rId44" Type="http://schemas.openxmlformats.org/officeDocument/2006/relationships/oleObject" Target="embeddings/oleObject2.bin"/><Relationship Id="rId43" Type="http://schemas.openxmlformats.org/officeDocument/2006/relationships/image" Target="media/image31.wmf"/><Relationship Id="rId42" Type="http://schemas.openxmlformats.org/officeDocument/2006/relationships/oleObject" Target="embeddings/oleObject1.bin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2019-12-03T03:28:57Z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