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ind w:firstLine="420" w:firstLineChars="200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21pt;margin-top:961pt;mso-position-horizontal-relative:page;mso-position-vertical-relative:top-margin-area;position:absolute;width:32pt;z-index:251658240">
            <v:imagedata r:id="rId5" o:title=""/>
          </v:shape>
        </w:pict>
      </w:r>
      <w:bookmarkStart w:id="0" w:name="_GoBack"/>
      <w:bookmarkEnd w:id="0"/>
      <w:r>
        <w:rPr>
          <w:rFonts w:ascii="Times New Roman" w:hAnsi="Times New Roman" w:cs="Times New Roman"/>
          <w:b/>
          <w:sz w:val="52"/>
          <w:szCs w:val="52"/>
        </w:rPr>
        <w:t>九年级语文下册期末检测题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时间：150分钟　满分：150分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一、基础知识与运用(共30分，其中1－6题每题3分)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1．下列加点字注音正确的一项是(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A．狡</w:t>
      </w:r>
      <w:r>
        <w:rPr>
          <w:rFonts w:ascii="Times New Roman" w:hAnsi="Times New Roman" w:cs="Times New Roman"/>
          <w:sz w:val="30"/>
          <w:szCs w:val="30"/>
          <w:em w:val="underDot"/>
        </w:rPr>
        <w:t>黠</w:t>
      </w:r>
      <w:r>
        <w:rPr>
          <w:rFonts w:ascii="Times New Roman" w:hAnsi="Times New Roman" w:cs="Times New Roman"/>
          <w:sz w:val="30"/>
          <w:szCs w:val="30"/>
        </w:rPr>
        <w:t>(xiá)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玷</w:t>
      </w:r>
      <w:r>
        <w:rPr>
          <w:rFonts w:ascii="Times New Roman" w:hAnsi="Times New Roman" w:cs="Times New Roman"/>
          <w:sz w:val="30"/>
          <w:szCs w:val="30"/>
        </w:rPr>
        <w:t>污(diàn)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亵</w:t>
      </w:r>
      <w:r>
        <w:rPr>
          <w:rFonts w:ascii="Times New Roman" w:hAnsi="Times New Roman" w:cs="Times New Roman"/>
          <w:sz w:val="30"/>
          <w:szCs w:val="30"/>
        </w:rPr>
        <w:t>渎(xiè)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戛</w:t>
      </w:r>
      <w:r>
        <w:rPr>
          <w:rFonts w:ascii="Times New Roman" w:hAnsi="Times New Roman" w:cs="Times New Roman"/>
          <w:sz w:val="30"/>
          <w:szCs w:val="30"/>
        </w:rPr>
        <w:t>然而止(gá)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</w:t>
      </w:r>
      <w:r>
        <w:rPr>
          <w:rFonts w:ascii="Times New Roman" w:hAnsi="Times New Roman" w:cs="Times New Roman"/>
          <w:sz w:val="30"/>
          <w:szCs w:val="30"/>
          <w:em w:val="underDot"/>
        </w:rPr>
        <w:t>贮</w:t>
      </w:r>
      <w:r>
        <w:rPr>
          <w:rFonts w:ascii="Times New Roman" w:hAnsi="Times New Roman" w:cs="Times New Roman"/>
          <w:sz w:val="30"/>
          <w:szCs w:val="30"/>
        </w:rPr>
        <w:t xml:space="preserve">蓄(chǔ)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行</w:t>
      </w:r>
      <w:r>
        <w:rPr>
          <w:rFonts w:ascii="Times New Roman" w:hAnsi="Times New Roman" w:cs="Times New Roman"/>
          <w:sz w:val="30"/>
          <w:szCs w:val="30"/>
        </w:rPr>
        <w:t xml:space="preserve">辈(háng)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栈</w:t>
      </w:r>
      <w:r>
        <w:rPr>
          <w:rFonts w:ascii="Times New Roman" w:hAnsi="Times New Roman" w:cs="Times New Roman"/>
          <w:sz w:val="30"/>
          <w:szCs w:val="30"/>
        </w:rPr>
        <w:t xml:space="preserve">桥(zhàn)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锲</w:t>
      </w:r>
      <w:r>
        <w:rPr>
          <w:rFonts w:ascii="Times New Roman" w:hAnsi="Times New Roman" w:cs="Times New Roman"/>
          <w:sz w:val="30"/>
          <w:szCs w:val="30"/>
        </w:rPr>
        <w:t>而不舍(qiè)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C．干</w:t>
      </w:r>
      <w:r>
        <w:rPr>
          <w:rFonts w:ascii="Times New Roman" w:hAnsi="Times New Roman" w:cs="Times New Roman"/>
          <w:sz w:val="30"/>
          <w:szCs w:val="30"/>
          <w:em w:val="underDot"/>
        </w:rPr>
        <w:t>涸</w:t>
      </w:r>
      <w:r>
        <w:rPr>
          <w:rFonts w:ascii="Times New Roman" w:hAnsi="Times New Roman" w:cs="Times New Roman"/>
          <w:sz w:val="30"/>
          <w:szCs w:val="30"/>
        </w:rPr>
        <w:t xml:space="preserve">(hé)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粗</w:t>
      </w:r>
      <w:r>
        <w:rPr>
          <w:rFonts w:ascii="Times New Roman" w:hAnsi="Times New Roman" w:cs="Times New Roman"/>
          <w:sz w:val="30"/>
          <w:szCs w:val="30"/>
          <w:em w:val="underDot"/>
        </w:rPr>
        <w:t>犷</w:t>
      </w:r>
      <w:r>
        <w:rPr>
          <w:rFonts w:ascii="Times New Roman" w:hAnsi="Times New Roman" w:cs="Times New Roman"/>
          <w:sz w:val="30"/>
          <w:szCs w:val="30"/>
        </w:rPr>
        <w:t>(guǎng)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愧</w:t>
      </w:r>
      <w:r>
        <w:rPr>
          <w:rFonts w:ascii="Times New Roman" w:hAnsi="Times New Roman" w:cs="Times New Roman"/>
          <w:sz w:val="30"/>
          <w:szCs w:val="30"/>
          <w:em w:val="underDot"/>
        </w:rPr>
        <w:t>怍</w:t>
      </w:r>
      <w:r>
        <w:rPr>
          <w:rFonts w:ascii="Times New Roman" w:hAnsi="Times New Roman" w:cs="Times New Roman"/>
          <w:sz w:val="30"/>
          <w:szCs w:val="30"/>
        </w:rPr>
        <w:t xml:space="preserve">(zuò)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风雪</w:t>
      </w:r>
      <w:r>
        <w:rPr>
          <w:rFonts w:ascii="Times New Roman" w:hAnsi="Times New Roman" w:cs="Times New Roman"/>
          <w:sz w:val="30"/>
          <w:szCs w:val="30"/>
          <w:em w:val="underDot"/>
        </w:rPr>
        <w:t>载</w:t>
      </w:r>
      <w:r>
        <w:rPr>
          <w:rFonts w:ascii="Times New Roman" w:hAnsi="Times New Roman" w:cs="Times New Roman"/>
          <w:sz w:val="30"/>
          <w:szCs w:val="30"/>
        </w:rPr>
        <w:t>途(zài)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D．狼</w:t>
      </w:r>
      <w:r>
        <w:rPr>
          <w:rFonts w:ascii="Times New Roman" w:hAnsi="Times New Roman" w:cs="Times New Roman"/>
          <w:sz w:val="30"/>
          <w:szCs w:val="30"/>
          <w:em w:val="underDot"/>
        </w:rPr>
        <w:t>藉</w:t>
      </w:r>
      <w:r>
        <w:rPr>
          <w:rFonts w:ascii="Times New Roman" w:hAnsi="Times New Roman" w:cs="Times New Roman"/>
          <w:sz w:val="30"/>
          <w:szCs w:val="30"/>
        </w:rPr>
        <w:t xml:space="preserve">(jí)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荣</w:t>
      </w:r>
      <w:r>
        <w:rPr>
          <w:rFonts w:ascii="Times New Roman" w:hAnsi="Times New Roman" w:cs="Times New Roman"/>
          <w:sz w:val="30"/>
          <w:szCs w:val="30"/>
          <w:em w:val="underDot"/>
        </w:rPr>
        <w:t>膺</w:t>
      </w:r>
      <w:r>
        <w:rPr>
          <w:rFonts w:ascii="Times New Roman" w:hAnsi="Times New Roman" w:cs="Times New Roman"/>
          <w:sz w:val="30"/>
          <w:szCs w:val="30"/>
        </w:rPr>
        <w:t xml:space="preserve">(yīng)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炽</w:t>
      </w:r>
      <w:r>
        <w:rPr>
          <w:rFonts w:ascii="Times New Roman" w:hAnsi="Times New Roman" w:cs="Times New Roman"/>
          <w:sz w:val="30"/>
          <w:szCs w:val="30"/>
        </w:rPr>
        <w:t xml:space="preserve">痛(zhì)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怡</w:t>
      </w:r>
      <w:r>
        <w:rPr>
          <w:rFonts w:ascii="Times New Roman" w:hAnsi="Times New Roman" w:cs="Times New Roman"/>
          <w:sz w:val="30"/>
          <w:szCs w:val="30"/>
        </w:rPr>
        <w:t>然自得(yí)</w:t>
      </w:r>
    </w:p>
    <w:p>
      <w:pPr>
        <w:pStyle w:val="PlainText"/>
        <w:ind w:firstLine="420" w:firstLineChars="2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A项，</w:t>
      </w:r>
      <w:r>
        <w:rPr>
          <w:rFonts w:ascii="Times New Roman" w:eastAsia="仿宋_GB2312" w:hAnsi="Times New Roman" w:cs="Times New Roman"/>
          <w:sz w:val="30"/>
          <w:szCs w:val="30"/>
          <w:em w:val="underDot"/>
        </w:rPr>
        <w:t>戛</w:t>
      </w:r>
      <w:r>
        <w:rPr>
          <w:rFonts w:ascii="Times New Roman" w:eastAsia="仿宋_GB2312" w:hAnsi="Times New Roman" w:cs="Times New Roman"/>
          <w:sz w:val="30"/>
          <w:szCs w:val="30"/>
        </w:rPr>
        <w:t>然而止(jiá)；B项，</w:t>
      </w:r>
      <w:r>
        <w:rPr>
          <w:rFonts w:ascii="Times New Roman" w:eastAsia="仿宋_GB2312" w:hAnsi="Times New Roman" w:cs="Times New Roman"/>
          <w:sz w:val="30"/>
          <w:szCs w:val="30"/>
          <w:em w:val="underDot"/>
        </w:rPr>
        <w:t>贮</w:t>
      </w:r>
      <w:r>
        <w:rPr>
          <w:rFonts w:ascii="Times New Roman" w:eastAsia="仿宋_GB2312" w:hAnsi="Times New Roman" w:cs="Times New Roman"/>
          <w:sz w:val="30"/>
          <w:szCs w:val="30"/>
        </w:rPr>
        <w:t>蓄(zhù)；D项，</w:t>
      </w:r>
      <w:r>
        <w:rPr>
          <w:rFonts w:ascii="Times New Roman" w:eastAsia="仿宋_GB2312" w:hAnsi="Times New Roman" w:cs="Times New Roman"/>
          <w:sz w:val="30"/>
          <w:szCs w:val="30"/>
          <w:em w:val="underDot"/>
        </w:rPr>
        <w:t>炽</w:t>
      </w:r>
      <w:r>
        <w:rPr>
          <w:rFonts w:ascii="Times New Roman" w:eastAsia="仿宋_GB2312" w:hAnsi="Times New Roman" w:cs="Times New Roman"/>
          <w:sz w:val="30"/>
          <w:szCs w:val="30"/>
        </w:rPr>
        <w:t>痛(chì)。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eastAsia="仿宋_GB2312" w:hAnsi="Times New Roman" w:cs="Times New Roman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下列词语书写正确的一项是(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B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A．自做主张　　混为一谈　　花团锦簇　　垂头丧气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B．迥乎不同  杂乱无章  毛骨悚然  相得益彰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C．重峦叠嶂  张惶失措  正襟危坐  黯然失色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D．温声细语  心无旁鹜  引颈受戮  睡眼惺忪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A项，自作主张；C项，张皇失措；D项，心无旁骛。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3．下列句子中加点成语使用不正确的一项是(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A．河北柏乡汉牡丹园栽培的牡丹，种类繁多，品质优良。每至花期，园内的牡丹竞相绽放，五彩缤纷的景象</w:t>
      </w:r>
      <w:r>
        <w:rPr>
          <w:rFonts w:ascii="Times New Roman" w:hAnsi="Times New Roman" w:cs="Times New Roman"/>
          <w:sz w:val="30"/>
          <w:szCs w:val="30"/>
          <w:em w:val="underDot"/>
        </w:rPr>
        <w:t>美不胜收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B．她性格温和，待人诚恳，举止文雅，言语动听。虽然是初次接触，但我对她的好感</w:t>
      </w:r>
      <w:r>
        <w:rPr>
          <w:rFonts w:ascii="Times New Roman" w:hAnsi="Times New Roman" w:cs="Times New Roman"/>
          <w:sz w:val="30"/>
          <w:szCs w:val="30"/>
          <w:em w:val="underDot"/>
        </w:rPr>
        <w:t>油然而生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C．六月的天，娃娃的脸，说变就变。刚才还是晴空万里，不一会儿，阴云密布，竟然下起了冰雹，天气的变化真是</w:t>
      </w:r>
      <w:r>
        <w:rPr>
          <w:rFonts w:ascii="Times New Roman" w:hAnsi="Times New Roman" w:cs="Times New Roman"/>
          <w:sz w:val="30"/>
          <w:szCs w:val="30"/>
          <w:em w:val="underDot"/>
        </w:rPr>
        <w:t>扑朔迷离</w:t>
      </w:r>
      <w:r>
        <w:rPr>
          <w:rFonts w:ascii="Times New Roman" w:hAnsi="Times New Roman" w:cs="Times New Roman"/>
          <w:sz w:val="30"/>
          <w:szCs w:val="30"/>
        </w:rPr>
        <w:t>啊！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D．学校开展的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安全教育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活动让广大师生</w:t>
      </w:r>
      <w:r>
        <w:rPr>
          <w:rFonts w:ascii="Times New Roman" w:hAnsi="Times New Roman" w:cs="Times New Roman"/>
          <w:sz w:val="30"/>
          <w:szCs w:val="30"/>
          <w:em w:val="underDot"/>
        </w:rPr>
        <w:t>获益匪浅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C项，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扑朔迷离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形容事情错综复杂，不容易看清真相。不符合语境。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下列句子正确的一项是(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A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A．叙利亚再度遭到美国及其盟友的导弹打击，从其目前紧张的局势来看，我们不得不认为世界和平距我们还很遥远。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B．至5月中旬，魅力湘西大剧院《魅力湘西》节目已累计演出了7 000多场，接待中外游客大约1 300万人次左右。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C．《红海行动》讲述了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蛟龙突击队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营救中国公民在海外的故事，情节曲折，场面宏大，十分好看。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D．央视《经典咏流传》节目深受观众喜爱的原因，是因为其形式新颖、内涵丰富的缘故。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B.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大约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左右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语义重复，删去其中一个；C.语序不当，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营救中国公民在海外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应改为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在海外营救中国公民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；D.句式杂糅，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的原因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因为</w:t>
      </w:r>
      <w:r>
        <w:rPr>
          <w:rFonts w:hAnsi="宋体" w:cs="Times New Roman"/>
          <w:sz w:val="30"/>
          <w:szCs w:val="30"/>
        </w:rPr>
        <w:t>……</w:t>
      </w:r>
      <w:r>
        <w:rPr>
          <w:rFonts w:ascii="Times New Roman" w:eastAsia="仿宋_GB2312" w:hAnsi="Times New Roman" w:cs="Times New Roman"/>
          <w:sz w:val="30"/>
          <w:szCs w:val="30"/>
        </w:rPr>
        <w:t>的缘故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删去其一。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5．下列句子中标点符号使用不正确的一项是(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四书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之一的《大学》里这样说：一个人教育的出发点是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格物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致知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B．罗布泊还能重现往日的生机吗？我问自己。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C．他消融了、归化了，说不上快乐，也没有悲哀！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D．人，成了茫茫一片；声，成了茫茫</w:t>
      </w:r>
      <w:r>
        <w:rPr>
          <w:rFonts w:hAnsi="宋体" w:cs="Times New Roman"/>
          <w:sz w:val="30"/>
          <w:szCs w:val="30"/>
        </w:rPr>
        <w:t>……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C项，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消融了、归化了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中间应该用逗号。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6．下列表述不正确的一项是(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A．《海燕》又名《海燕之歌》，是高尔基创作的一篇著名长篇小说，在俄文里，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海燕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一词含有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暴风雨的预言者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之意。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B．序是一种文体，有书序和赠序之分。赠序，即临别赠言。《送东阳马生序》是作者写给同乡后学马生的临别赠言。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C．成语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一鼓作气</w:t>
      </w:r>
      <w:r>
        <w:rPr>
          <w:rFonts w:hAnsi="宋体" w:cs="Times New Roman"/>
          <w:sz w:val="30"/>
          <w:szCs w:val="30"/>
        </w:rPr>
        <w:t>”“</w:t>
      </w:r>
      <w:r>
        <w:rPr>
          <w:rFonts w:ascii="Times New Roman" w:hAnsi="Times New Roman" w:cs="Times New Roman"/>
          <w:sz w:val="30"/>
          <w:szCs w:val="30"/>
        </w:rPr>
        <w:t>扑朔迷离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分别出自《曹刿论战》《口技》。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四书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指的是《论语》《大学》《中庸》《孟子》。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C项，成语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扑朔迷离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出自《木兰诗》。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7．名著导读(2分)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《简·爱》主人公简·爱的人生追求由两个基本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旋律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构成。首先，她富于激情、幻想和反抗精神，是浪漫主义文学传统的精神女儿。另一方面，她又追求超越个人幸福的至高境界。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旅行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求索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是贯穿小说的比喻。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8．默写(共10分，每空1分，错、漏、添字，该空不得分)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(1)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会挽雕弓如满月</w:t>
      </w:r>
      <w:r>
        <w:rPr>
          <w:rFonts w:ascii="Times New Roman" w:hAnsi="Times New Roman" w:cs="Times New Roman"/>
          <w:sz w:val="30"/>
          <w:szCs w:val="30"/>
        </w:rPr>
        <w:t>，西北望，射天狼。(苏轼《江城子·密州出猎》)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(2)山河破碎风飘絮，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身世浮沉雨打萍</w:t>
      </w:r>
      <w:r>
        <w:rPr>
          <w:rFonts w:ascii="Times New Roman" w:hAnsi="Times New Roman" w:cs="Times New Roman"/>
          <w:sz w:val="30"/>
          <w:szCs w:val="30"/>
        </w:rPr>
        <w:t>。(文天祥《过零丁洋》)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(3)山河千古在，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城郭一时非</w:t>
      </w:r>
      <w:r>
        <w:rPr>
          <w:rFonts w:ascii="Times New Roman" w:hAnsi="Times New Roman" w:cs="Times New Roman"/>
          <w:sz w:val="30"/>
          <w:szCs w:val="30"/>
        </w:rPr>
        <w:t>。(文天祥《南安军》)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(4)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三年羁旅客，</w:t>
      </w:r>
      <w:r>
        <w:rPr>
          <w:rFonts w:ascii="Times New Roman" w:hAnsi="Times New Roman" w:cs="Times New Roman"/>
          <w:sz w:val="30"/>
          <w:szCs w:val="30"/>
        </w:rPr>
        <w:t>今日又南冠。(夏完淳《别云间》)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(5)骊山四顾，阿房一炬，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当时奢侈今何处？</w:t>
      </w:r>
      <w:r>
        <w:rPr>
          <w:rFonts w:ascii="Times New Roman" w:hAnsi="Times New Roman" w:cs="Times New Roman"/>
          <w:sz w:val="30"/>
          <w:szCs w:val="30"/>
        </w:rPr>
        <w:t>(张养浩《山坡羊·骊山怀古》)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(6)是亦不可以已乎？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此之谓失其本心。</w:t>
      </w:r>
      <w:r>
        <w:rPr>
          <w:rFonts w:ascii="Times New Roman" w:hAnsi="Times New Roman" w:cs="Times New Roman"/>
          <w:sz w:val="30"/>
          <w:szCs w:val="30"/>
        </w:rPr>
        <w:t>(《鱼我所欲也》)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(7)眼见的吹翻了这家，吹伤了那家，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只吹的水尽鹅飞罢！</w:t>
      </w:r>
      <w:r>
        <w:rPr>
          <w:rFonts w:ascii="Times New Roman" w:hAnsi="Times New Roman" w:cs="Times New Roman"/>
          <w:sz w:val="30"/>
          <w:szCs w:val="30"/>
        </w:rPr>
        <w:t>(王磐《朝天子·咏喇叭》)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(8)是故所欲有甚于生者，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所恶有甚于死者。</w:t>
      </w:r>
      <w:r>
        <w:rPr>
          <w:rFonts w:ascii="Times New Roman" w:hAnsi="Times New Roman" w:cs="Times New Roman"/>
          <w:sz w:val="30"/>
          <w:szCs w:val="30"/>
        </w:rPr>
        <w:t>(《鱼我所欲也》)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(9)《送东阳马生序》中表明作者对同舍生中的其他人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烨然若神人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略无慕艳意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的原因的句子是：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以中有足乐者，不知口体之奉不若人也。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二、阅读理解(50分)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(一)阅读下面这首古诗，完成9、10题(6分)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山行留客</w:t>
      </w:r>
    </w:p>
    <w:p>
      <w:pPr>
        <w:pStyle w:val="PlainText"/>
        <w:ind w:firstLine="420" w:firstLineChars="20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张旭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山光物态</w:t>
      </w:r>
      <w:r>
        <w:rPr>
          <w:rFonts w:eastAsia="楷体_GB2312" w:hAnsi="宋体" w:cs="Times New Roman"/>
          <w:sz w:val="30"/>
          <w:szCs w:val="30"/>
          <w:vertAlign w:val="superscript"/>
        </w:rPr>
        <w:t>①</w:t>
      </w:r>
      <w:r>
        <w:rPr>
          <w:rFonts w:ascii="Times New Roman" w:eastAsia="楷体_GB2312" w:hAnsi="Times New Roman" w:cs="Times New Roman"/>
          <w:sz w:val="30"/>
          <w:szCs w:val="30"/>
        </w:rPr>
        <w:t>弄春晖，莫为轻阴便拟归</w:t>
      </w:r>
      <w:r>
        <w:rPr>
          <w:rFonts w:eastAsia="楷体_GB2312" w:hAnsi="宋体" w:cs="Times New Roman"/>
          <w:sz w:val="30"/>
          <w:szCs w:val="30"/>
          <w:vertAlign w:val="superscript"/>
        </w:rPr>
        <w:t>②</w:t>
      </w:r>
      <w:r>
        <w:rPr>
          <w:rFonts w:ascii="Times New Roman" w:eastAsia="楷体_GB2312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纵使晴明无雨色，入云深处亦沾衣。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【注释】</w:t>
      </w:r>
      <w:r>
        <w:rPr>
          <w:rFonts w:eastAsia="仿宋_GB2312" w:hAnsi="宋体" w:cs="Times New Roman"/>
          <w:sz w:val="30"/>
          <w:szCs w:val="30"/>
        </w:rPr>
        <w:t>①</w:t>
      </w:r>
      <w:r>
        <w:rPr>
          <w:rFonts w:ascii="Times New Roman" w:eastAsia="仿宋_GB2312" w:hAnsi="Times New Roman" w:cs="Times New Roman"/>
          <w:sz w:val="30"/>
          <w:szCs w:val="30"/>
        </w:rPr>
        <w:t>物态：景物的样子，这里指(山中的)景色。</w:t>
      </w:r>
      <w:r>
        <w:rPr>
          <w:rFonts w:eastAsia="仿宋_GB2312" w:hAnsi="宋体" w:cs="Times New Roman"/>
          <w:sz w:val="30"/>
          <w:szCs w:val="30"/>
        </w:rPr>
        <w:t>②</w:t>
      </w:r>
      <w:r>
        <w:rPr>
          <w:rFonts w:ascii="Times New Roman" w:eastAsia="仿宋_GB2312" w:hAnsi="Times New Roman" w:cs="Times New Roman"/>
          <w:sz w:val="30"/>
          <w:szCs w:val="30"/>
        </w:rPr>
        <w:t>便拟归：就打算回去。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9．这首古诗表达了诗人怎样的感情？(3分)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表达了作者对自然景色的喜爱和希望友人留下共赏美景的真情。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10．请品味首句中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弄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字的妙处。(3分)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弄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字用拟人手法，化静为动，将万物沐浴在春光中的静景写活了，给景物注入了无限的生机与活力。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(二)阅读下面文言文选段，然后回答11－14题(共15分)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亲贤臣，远小人，此先汉所以兴隆也；亲小人，远贤臣，此后汉所以倾颓也。先帝在时，每与臣论此事，未尝不叹息痛恨于桓、灵也。侍中、尚书、长史、参军，此悉贞良死节之臣，愿陛下亲之信之，则汉室之隆，可计日而待也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>
      <w:pPr>
        <w:pStyle w:val="PlainText"/>
        <w:ind w:firstLine="420" w:firstLineChars="2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</w:t>
      </w:r>
      <w:r>
        <w:rPr>
          <w:rFonts w:ascii="Times New Roman" w:eastAsia="仿宋_GB2312" w:hAnsi="Times New Roman" w:cs="Times New Roman"/>
          <w:sz w:val="30"/>
          <w:szCs w:val="30"/>
        </w:rPr>
        <w:t>(节选自《出师表》)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</w:t>
      </w:r>
      <w:r>
        <w:rPr>
          <w:rFonts w:ascii="Times New Roman" w:eastAsia="仿宋_GB2312" w:hAnsi="Times New Roman" w:cs="Times New Roman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解释加点的词。(4分)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(1)遂</w:t>
      </w:r>
      <w:r>
        <w:rPr>
          <w:rFonts w:ascii="Times New Roman" w:hAnsi="Times New Roman" w:cs="Times New Roman"/>
          <w:sz w:val="30"/>
          <w:szCs w:val="30"/>
          <w:em w:val="underDot"/>
        </w:rPr>
        <w:t>许</w:t>
      </w:r>
      <w:r>
        <w:rPr>
          <w:rFonts w:ascii="Times New Roman" w:hAnsi="Times New Roman" w:cs="Times New Roman"/>
          <w:sz w:val="30"/>
          <w:szCs w:val="30"/>
        </w:rPr>
        <w:t>先帝以驱驰　　　　　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ab/>
      </w:r>
      <w:r>
        <w:rPr>
          <w:rFonts w:ascii="Times New Roman" w:hAnsi="Times New Roman" w:cs="Times New Roman"/>
          <w:b/>
          <w:sz w:val="30"/>
          <w:szCs w:val="30"/>
          <w:u w:val="single"/>
        </w:rPr>
        <w:t>答应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(2)</w:t>
      </w:r>
      <w:r>
        <w:rPr>
          <w:rFonts w:ascii="Times New Roman" w:hAnsi="Times New Roman" w:cs="Times New Roman"/>
          <w:sz w:val="30"/>
          <w:szCs w:val="30"/>
          <w:em w:val="underDot"/>
        </w:rPr>
        <w:t>故</w:t>
      </w:r>
      <w:r>
        <w:rPr>
          <w:rFonts w:ascii="Times New Roman" w:hAnsi="Times New Roman" w:cs="Times New Roman"/>
          <w:sz w:val="30"/>
          <w:szCs w:val="30"/>
        </w:rPr>
        <w:t xml:space="preserve">临崩寄臣以大事也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所以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12．把下列句子翻译成现代汉语。(4分)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(1)亲贤臣，远小人，此先汉所以兴隆也。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亲近贤臣，远避(疏远)小人，这是汉朝前期能够兴盛的原因。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(2)先帝不以臣卑鄙。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先帝不因为我身份低微，见识短浅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13．从选文中找出表明作者淡泊名利的句子。(3分)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苟全性命于乱世，不求闻达于诸侯。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14．诸葛亮出师北伐的战略目标是什么？(用原文回答)你心目中的诸葛亮是怎样的一个人？(4分)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hAnsi="宋体" w:cs="Times New Roman"/>
          <w:b/>
          <w:sz w:val="30"/>
          <w:szCs w:val="30"/>
          <w:u w:val="single"/>
        </w:rPr>
        <w:t>①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目标：北定中原、攘除奸凶、兴复汉室、还于旧都。</w:t>
      </w:r>
      <w:r>
        <w:rPr>
          <w:rFonts w:hAnsi="宋体" w:cs="Times New Roman"/>
          <w:b/>
          <w:sz w:val="30"/>
          <w:szCs w:val="30"/>
          <w:u w:val="single"/>
        </w:rPr>
        <w:t>②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宁静淡泊，知恩图报，谨慎细致；对先主刘备忠心耿耿，竭力辅佐后主刘禅；为建立蜀国大业鞠躬尽瘁，死而后已；具有远见卓识的政治家和军事家；智慧的化身等。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(三)阅读下面文字，完成15－18题(14分)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成大事者必有静气</w:t>
      </w:r>
    </w:p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陈常青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①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每临大事有静气。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这是晚清两代帝师翁同</w:t>
      </w:r>
      <w:r>
        <w:rPr>
          <w:rFonts w:hAnsi="宋体" w:cs="宋体" w:hint="eastAsia"/>
          <w:sz w:val="30"/>
          <w:szCs w:val="30"/>
        </w:rPr>
        <w:t>龢</w:t>
      </w:r>
      <w:r>
        <w:rPr>
          <w:rFonts w:ascii="楷体_GB2312" w:eastAsia="楷体_GB2312" w:hAnsi="楷体_GB2312" w:cs="楷体_GB2312" w:hint="eastAsia"/>
          <w:sz w:val="30"/>
          <w:szCs w:val="30"/>
        </w:rPr>
        <w:t>教导弟子时所言。他认为：圣贤之人越是遇到</w:t>
      </w:r>
      <w:r>
        <w:rPr>
          <w:rFonts w:ascii="Times New Roman" w:eastAsia="楷体_GB2312" w:hAnsi="Times New Roman" w:cs="Times New Roman"/>
          <w:sz w:val="30"/>
          <w:szCs w:val="30"/>
        </w:rPr>
        <w:t>惊天动地的大事、险事，越能沉得住气。古往今来，凡成大事者必有静气。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②</w:t>
      </w:r>
      <w:r>
        <w:rPr>
          <w:rFonts w:ascii="Times New Roman" w:eastAsia="楷体_GB2312" w:hAnsi="Times New Roman" w:cs="Times New Roman"/>
          <w:sz w:val="30"/>
          <w:szCs w:val="30"/>
        </w:rPr>
        <w:t>淝水之战，谢安率领东晋不足十万的兵力抵御百万虎狼之师，形势不可谓不凶险。可谢安在后方军帐里依然不慌不忙地下棋，可谓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险不惊于心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。前线军报传来，他只随意地看了一眼，又继续下棋。旁边的人实在忍不住了，上前询问前方战况。谢安轻描淡写地说道：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小儿辈已破敌。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可谓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成不喜于色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。谢安用他的表现很好地诠释了静气的内涵！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③</w:t>
      </w:r>
      <w:r>
        <w:rPr>
          <w:rFonts w:ascii="Times New Roman" w:eastAsia="楷体_GB2312" w:hAnsi="Times New Roman" w:cs="Times New Roman"/>
          <w:sz w:val="30"/>
          <w:szCs w:val="30"/>
        </w:rPr>
        <w:t>那么，一个人的静气从哪里来呢？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④</w:t>
      </w:r>
      <w:r>
        <w:rPr>
          <w:rFonts w:ascii="Times New Roman" w:eastAsia="楷体_GB2312" w:hAnsi="Times New Roman" w:cs="Times New Roman"/>
          <w:sz w:val="30"/>
          <w:szCs w:val="30"/>
        </w:rPr>
        <w:t>首先，养静气需要不断地去历练和积累。(一)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航天英雄杨利伟，在飞船里戴着航空手套，手持操作棒按电脑键盘，做到了200多次操作没有一次失误。</w:t>
      </w:r>
      <w:r>
        <w:rPr>
          <w:rFonts w:ascii="Times New Roman" w:eastAsia="楷体_GB2312" w:hAnsi="Times New Roman" w:cs="Times New Roman"/>
          <w:sz w:val="30"/>
          <w:szCs w:val="30"/>
        </w:rPr>
        <w:t>载誉归来时，面对记者，他吐露真情：只有经过十几年如一日地刻苦训练，不断积累经验，才能镇定从容地完成这样的操作。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⑤</w:t>
      </w:r>
      <w:r>
        <w:rPr>
          <w:rFonts w:ascii="Times New Roman" w:eastAsia="楷体_GB2312" w:hAnsi="Times New Roman" w:cs="Times New Roman"/>
          <w:sz w:val="30"/>
          <w:szCs w:val="30"/>
        </w:rPr>
        <w:t>其次，养静气需要多读书。有些人之所以一遇大事就惊慌失措，很大程度是因为心里没底，也就是没有驾驭大事的能力和本领。如何拥有这种能力和本领呢？其中的一个途径就是多读书。俗话说，手中有粮，心中不慌。(二)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书籍是人类的精神食粮，通过读书，我们可以汲取前人的智慧，增长才干，克服恐慌。林语堂先生说得好：</w:t>
      </w:r>
      <w:r>
        <w:rPr>
          <w:rFonts w:hAnsi="宋体" w:cs="Times New Roman"/>
          <w:sz w:val="30"/>
          <w:szCs w:val="30"/>
          <w:u w:val="single"/>
        </w:rPr>
        <w:t>“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读书本是一种心灵的活动。</w:t>
      </w:r>
      <w:r>
        <w:rPr>
          <w:rFonts w:hAnsi="宋体" w:cs="Times New Roman"/>
          <w:sz w:val="30"/>
          <w:szCs w:val="30"/>
          <w:u w:val="single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读书可以安顿好我们那颗动荡不安的心。所以，越是博学的人，视野越开阔，头脑越冷静，处事越镇静。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⑥</w:t>
      </w:r>
      <w:r>
        <w:rPr>
          <w:rFonts w:ascii="Times New Roman" w:eastAsia="楷体_GB2312" w:hAnsi="Times New Roman" w:cs="Times New Roman"/>
          <w:sz w:val="30"/>
          <w:szCs w:val="30"/>
        </w:rPr>
        <w:t>养静气还要善养正气。只有正气在身，才能淡泊名利，才能不为进退滋扰，做到宠辱不惊。其实静气和正气是相互滋养的，正如诸葛亮在《诫子书》中写道：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夫君子之行，静以修身，俭以养德，非淡泊无以明志，非宁静无以致远。</w:t>
      </w:r>
      <w:r>
        <w:rPr>
          <w:rFonts w:hAnsi="宋体" w:cs="Times New Roman"/>
          <w:sz w:val="30"/>
          <w:szCs w:val="30"/>
        </w:rPr>
        <w:t>”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⑦</w:t>
      </w:r>
      <w:r>
        <w:rPr>
          <w:rFonts w:ascii="Times New Roman" w:eastAsia="楷体_GB2312" w:hAnsi="Times New Roman" w:cs="Times New Roman"/>
          <w:sz w:val="30"/>
          <w:szCs w:val="30"/>
        </w:rPr>
        <w:t>草静生于缝隙，树静立于风雨，人静行于世间。人不能没有静气，就像傲视苍穹的红杉不能没有坚固的根基，就像芳香四溢的鲜花不能没有普照的阳光。(三)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有静气的人，就如同巍峨的大山，任脚下花开花落，任世间风云变幻，岿然不动，坚定泰然。</w:t>
      </w:r>
    </w:p>
    <w:p>
      <w:pPr>
        <w:pStyle w:val="PlainText"/>
        <w:ind w:firstLine="420" w:firstLineChars="2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(选文有改动)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</w:t>
      </w:r>
      <w:r>
        <w:rPr>
          <w:rFonts w:ascii="Times New Roman" w:eastAsia="仿宋_GB2312" w:hAnsi="Times New Roman" w:cs="Times New Roman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本文的中心论点是什么？(3分)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成大事者必有静气。(古往今来，凡成大事者必有静气。)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16．请你依据选文第</w:t>
      </w:r>
      <w:r>
        <w:rPr>
          <w:rFonts w:hAnsi="宋体" w:cs="Times New Roman"/>
          <w:sz w:val="30"/>
          <w:szCs w:val="30"/>
        </w:rPr>
        <w:t>②</w:t>
      </w:r>
      <w:r>
        <w:rPr>
          <w:rFonts w:ascii="Times New Roman" w:hAnsi="Times New Roman" w:cs="Times New Roman"/>
          <w:sz w:val="30"/>
          <w:szCs w:val="30"/>
        </w:rPr>
        <w:t>段谢安的表现，概括出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静气的内涵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险不惊于心，成不喜于色。(沉得住气，镇定从容)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17．请分别指出文中画线句子所运用的论证方法。(3分)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(一)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举例论证　</w:t>
      </w:r>
      <w:r>
        <w:rPr>
          <w:rFonts w:ascii="Times New Roman" w:hAnsi="Times New Roman" w:cs="Times New Roman"/>
          <w:sz w:val="30"/>
          <w:szCs w:val="30"/>
        </w:rPr>
        <w:t>　(二)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道理论证</w:t>
      </w:r>
      <w:r>
        <w:rPr>
          <w:rFonts w:ascii="Times New Roman" w:hAnsi="Times New Roman" w:cs="Times New Roman"/>
          <w:sz w:val="30"/>
          <w:szCs w:val="30"/>
        </w:rPr>
        <w:t>　　(三)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比喻论证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18．请用简洁的语言概括一个人应该怎样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养静气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养静气需要不断地去历练和积累；养静气需要多读书；养静气还要善养正气。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(四)阅读下面文章，回答19－22题(15分)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父亲数钱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李书霞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①</w:t>
      </w:r>
      <w:r>
        <w:rPr>
          <w:rFonts w:ascii="Times New Roman" w:eastAsia="楷体_GB2312" w:hAnsi="Times New Roman" w:cs="Times New Roman"/>
          <w:sz w:val="30"/>
          <w:szCs w:val="30"/>
        </w:rPr>
        <w:t>每个月父亲发饷的那天，家里就像过节一样，洋溢着欢乐的气氛。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②</w:t>
      </w:r>
      <w:r>
        <w:rPr>
          <w:rFonts w:ascii="Times New Roman" w:eastAsia="楷体_GB2312" w:hAnsi="Times New Roman" w:cs="Times New Roman"/>
          <w:sz w:val="30"/>
          <w:szCs w:val="30"/>
        </w:rPr>
        <w:t>父亲踏进家门时，晚饭都已经准备好了。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父亲坐下来，先不动筷子，而是伸手去怀里，掏出今天的工资，他将几张薄薄的钞票捏在手里，抖上两抖，把食指和拇指伸到嘴边，哈一哈气，开始一张张地数。</w:t>
      </w:r>
      <w:r>
        <w:rPr>
          <w:rFonts w:ascii="Times New Roman" w:eastAsia="楷体_GB2312" w:hAnsi="Times New Roman" w:cs="Times New Roman"/>
          <w:sz w:val="30"/>
          <w:szCs w:val="30"/>
        </w:rPr>
        <w:t>当时的钱，最大面额是十块，主要是五块、两块和一块的，还有角币和分币。工资虽少，但细细地数起来，仍然要花费两三分钟。父亲数毕，报出数目，递给母亲。母亲笑眯眯地接了，走进卧房，把钱锁进一个隐秘的柜子里。她坐回饭桌旁，对着我们两个小人儿说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存着，给你们交学费。</w:t>
      </w:r>
      <w:r>
        <w:rPr>
          <w:rFonts w:hAnsi="宋体" w:cs="Times New Roman"/>
          <w:sz w:val="30"/>
          <w:szCs w:val="30"/>
        </w:rPr>
        <w:t>”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③</w:t>
      </w:r>
      <w:r>
        <w:rPr>
          <w:rFonts w:ascii="Times New Roman" w:eastAsia="楷体_GB2312" w:hAnsi="Times New Roman" w:cs="Times New Roman"/>
          <w:sz w:val="30"/>
          <w:szCs w:val="30"/>
        </w:rPr>
        <w:t>我早就按捺不住激动的心情，抢过酒壶，给父亲的杯子里，倒上满满一杯酒。父亲笑眯眯地摸摸我的脑袋，左手端起酒杯，右手拿起筷子，对着桌上的回锅肉，点上几点，得到开饭的信号，我们欢喜雀跃，急不可耐地夹菜刨饭、大快朵颐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④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几年后，全家人围着爸爸数钱的乐趣，被工资打卡剥夺了。不过，父亲最近又开始数钱。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⑤</w:t>
      </w:r>
      <w:r>
        <w:rPr>
          <w:rFonts w:ascii="Times New Roman" w:eastAsia="楷体_GB2312" w:hAnsi="Times New Roman" w:cs="Times New Roman"/>
          <w:sz w:val="30"/>
          <w:szCs w:val="30"/>
        </w:rPr>
        <w:t>去年，父亲得了脑梗，治疗了半年，虽然康复了，但左手左脚仍不灵便。原本爱说爱笑的父亲也变成了一个木讷的老头子，不开口说话，问话也不回。精神的沉沦加速了健康的恶化，他整日蜷在沙发上，基本活动都取消了，右腿的肌肉也开始萎缩。我们对此焦虑万分，却束手无策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⑥</w:t>
      </w:r>
      <w:r>
        <w:rPr>
          <w:rFonts w:ascii="Times New Roman" w:eastAsia="楷体_GB2312" w:hAnsi="Times New Roman" w:cs="Times New Roman"/>
          <w:sz w:val="30"/>
          <w:szCs w:val="30"/>
        </w:rPr>
        <w:t>还是母亲有办法，她将买菜的零钱整理起来，央求父亲：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你帮我数数，有多少钱。</w:t>
      </w:r>
      <w:r>
        <w:rPr>
          <w:rFonts w:hAnsi="宋体" w:cs="Times New Roman"/>
          <w:sz w:val="30"/>
          <w:szCs w:val="30"/>
        </w:rPr>
        <w:t>”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⑦</w:t>
      </w:r>
      <w:r>
        <w:rPr>
          <w:rFonts w:ascii="Times New Roman" w:eastAsia="楷体_GB2312" w:hAnsi="Times New Roman" w:cs="Times New Roman"/>
          <w:sz w:val="30"/>
          <w:szCs w:val="30"/>
        </w:rPr>
        <w:t>父亲坐在沙发上，抬起浑浊的眼睛，茫然地望了一会儿母亲，不吭声，伸出右手去拿钱，准备开数。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⑧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左手数。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母亲叮嘱道。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⑨</w:t>
      </w:r>
      <w:r>
        <w:rPr>
          <w:rFonts w:ascii="Times New Roman" w:eastAsia="楷体_GB2312" w:hAnsi="Times New Roman" w:cs="Times New Roman"/>
          <w:sz w:val="30"/>
          <w:szCs w:val="30"/>
        </w:rPr>
        <w:t>父亲转头望向窗外，迟疑了一下，顺从地换了左手。他笨拙地将钞票一张张拿过来，把毛票归一类，块票归一类，姿势又吃力又别扭。数完以后，母亲问他：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多少钱？</w:t>
      </w:r>
      <w:r>
        <w:rPr>
          <w:rFonts w:hAnsi="宋体" w:cs="Times New Roman"/>
          <w:sz w:val="30"/>
          <w:szCs w:val="30"/>
        </w:rPr>
        <w:t>”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⑩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没记住。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父亲难为情地扯了下嘴角，算是回应。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⑪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再数数。</w:t>
      </w:r>
      <w:r>
        <w:rPr>
          <w:rFonts w:hAnsi="宋体" w:cs="Times New Roman" w:hint="eastAsia"/>
          <w:sz w:val="30"/>
          <w:szCs w:val="30"/>
        </w:rPr>
        <w:t>”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⑫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父亲又数一次，数过三四次，方才报出钱的数目。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⑬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整理菜钱这件小事，令他的眼神重新活泛起来。一段时间后，父亲精神明显好了很多。他又主动揽下一项任务：拣谷粒。每天上午，父亲就戴上老花镜，坐在沙发上，慢慢把米粒中的谷粒选出来。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隔三差五，又把母亲</w:t>
      </w:r>
      <w:r>
        <w:rPr>
          <w:rFonts w:hAnsi="宋体" w:cs="Times New Roman"/>
          <w:sz w:val="30"/>
          <w:szCs w:val="30"/>
          <w:u w:val="single"/>
        </w:rPr>
        <w:t>“</w:t>
      </w:r>
      <w:r>
        <w:rPr>
          <w:rFonts w:ascii="Times New Roman" w:eastAsia="楷体_GB2312" w:hAnsi="Times New Roman" w:cs="Times New Roman"/>
          <w:sz w:val="30"/>
          <w:szCs w:val="30"/>
          <w:u w:val="single"/>
          <w:em w:val="underDot"/>
        </w:rPr>
        <w:t>不小心</w:t>
      </w:r>
      <w:r>
        <w:rPr>
          <w:rFonts w:hAnsi="宋体" w:cs="Times New Roman"/>
          <w:sz w:val="30"/>
          <w:szCs w:val="30"/>
          <w:em w:val="underDot"/>
        </w:rPr>
        <w:t>”</w:t>
      </w:r>
      <w:r>
        <w:rPr>
          <w:rFonts w:ascii="Times New Roman" w:eastAsia="楷体_GB2312" w:hAnsi="Times New Roman" w:cs="Times New Roman"/>
          <w:sz w:val="30"/>
          <w:szCs w:val="30"/>
          <w:em w:val="underDot"/>
        </w:rPr>
        <w:t>弄混的黑豆和绿豆分开。</w:t>
      </w:r>
      <w:r>
        <w:rPr>
          <w:rFonts w:ascii="Times New Roman" w:eastAsia="楷体_GB2312" w:hAnsi="Times New Roman" w:cs="Times New Roman"/>
          <w:sz w:val="30"/>
          <w:szCs w:val="30"/>
        </w:rPr>
        <w:t xml:space="preserve">  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⑭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父亲和母亲心照不宣地玩着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数钱、选豆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的游戏，三个月后，父亲能独自站立了。一段时间后，他开始练习走路。刚开始，只能扶着沙发走；慢慢地，可以拄着拐杖走几步了；现在，活动空间更大了。两个老人家，又能一起到小区里散步了。</w:t>
      </w:r>
      <w:r>
        <w:rPr>
          <w:rFonts w:ascii="Times New Roman" w:eastAsia="楷体_GB2312" w:hAnsi="Times New Roman" w:cs="Times New Roman"/>
          <w:sz w:val="30"/>
          <w:szCs w:val="30"/>
        </w:rPr>
        <w:t xml:space="preserve"> 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⑮</w:t>
      </w:r>
      <w:r>
        <w:rPr>
          <w:rFonts w:ascii="Times New Roman" w:eastAsia="楷体_GB2312" w:hAnsi="Times New Roman" w:cs="Times New Roman"/>
          <w:sz w:val="30"/>
          <w:szCs w:val="30"/>
        </w:rPr>
        <w:t>父亲数钱，两种姿态，每一种姿态里，都饱含着父母相伴相携的情分。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19</w:t>
      </w:r>
      <w:r>
        <w:rPr>
          <w:rFonts w:ascii="Times New Roman" w:eastAsia="楷体_GB2312" w:hAnsi="Times New Roman" w:cs="Times New Roman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选文第</w:t>
      </w:r>
      <w:r>
        <w:rPr>
          <w:rFonts w:hAnsi="宋体" w:cs="Times New Roman"/>
          <w:sz w:val="30"/>
          <w:szCs w:val="30"/>
        </w:rPr>
        <w:t>②</w:t>
      </w:r>
      <w:r>
        <w:rPr>
          <w:rFonts w:ascii="Times New Roman" w:hAnsi="Times New Roman" w:cs="Times New Roman"/>
          <w:sz w:val="30"/>
          <w:szCs w:val="30"/>
        </w:rPr>
        <w:t>段画线部分，主要运用了哪种描写方法？有何效果？(4分)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主要运用了神态和动作描写。这两种描写方法的综合运用，形象地表现了父亲当年挣钱的不易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和对来之不易的收入的珍惜及兴奋满足之情。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20．选文第</w:t>
      </w:r>
      <w:r>
        <w:rPr>
          <w:rFonts w:hAnsi="宋体" w:cs="Times New Roman"/>
          <w:sz w:val="30"/>
          <w:szCs w:val="30"/>
        </w:rPr>
        <w:t>④</w:t>
      </w:r>
      <w:r>
        <w:rPr>
          <w:rFonts w:ascii="Times New Roman" w:hAnsi="Times New Roman" w:cs="Times New Roman"/>
          <w:sz w:val="30"/>
          <w:szCs w:val="30"/>
        </w:rPr>
        <w:t>段画线部分在结构上有何作用？请具体分析。(3分)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承上启下的过渡作用。前半句总结前文，说明随着时代的发展，这样的场景逐渐消失了。后半句提示下文，设置悬念，暗示父亲老了，有了什么特殊状况。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21．选文第</w:t>
      </w:r>
      <w:r>
        <w:rPr>
          <w:rFonts w:ascii="MS Mincho" w:eastAsia="MS Mincho" w:hAnsi="MS Mincho" w:cs="MS Mincho" w:hint="eastAsia"/>
          <w:sz w:val="30"/>
          <w:szCs w:val="30"/>
        </w:rPr>
        <w:t>⑬</w:t>
      </w:r>
      <w:r>
        <w:rPr>
          <w:rFonts w:ascii="Times New Roman" w:hAnsi="Times New Roman" w:cs="Times New Roman" w:hint="eastAsia"/>
          <w:sz w:val="30"/>
          <w:szCs w:val="30"/>
        </w:rPr>
        <w:t>段中画线部分中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hAnsi="Times New Roman" w:cs="Times New Roman" w:hint="eastAsia"/>
          <w:sz w:val="30"/>
          <w:szCs w:val="30"/>
        </w:rPr>
        <w:t>不小心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hAnsi="Times New Roman" w:cs="Times New Roman" w:hint="eastAsia"/>
          <w:sz w:val="30"/>
          <w:szCs w:val="30"/>
        </w:rPr>
        <w:t>三个字有何深意？请结合语境具体分析。(</w:t>
      </w:r>
      <w:r>
        <w:rPr>
          <w:rFonts w:ascii="Times New Roman" w:hAnsi="Times New Roman" w:cs="Times New Roman"/>
          <w:sz w:val="30"/>
          <w:szCs w:val="30"/>
        </w:rPr>
        <w:t>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不小心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其实是故意为之。这里表现了母亲既要给父亲足够的锻炼机会，又要让他不易察觉的细心。体现了父母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之间相互扶持、相濡以沫的深厚淳朴的感情。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22．选文结尾说：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父亲数钱，两种姿态，每一种姿态里，都饱含着父母相伴相携的情分。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请你分别说说两种姿态里饱含着怎样的情分。(4分)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年轻时数钱，充满骄傲和自豪，父母一个挣，一个管，把穷困的日子过的有滋有味，两个人相互支持的情分可见一斑；有病时数钱，笨拙可笑，这里数钱不再是为了过日子，而是体现了母亲对父亲的理解，对父亲的关心呵护。两个人年老时相互扶持的情分感人至深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三、综合性学习(10分)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pict>
          <v:shape id="_x0000_i1026" type="#_x0000_t75" alt=" " style="height:102pt;width:81.75pt" coordsize="21600,21600" o:preferrelative="t" filled="f" stroked="f">
            <v:imagedata r:id="rId6" r:href="rId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23．请看如图一幅公益广告图片，根据要求答题。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(1)根据图片，为这则公益广告设计一句广告宣传语。要求：鲜明地表达广告主旨，有号召力；不超过15个字。(4分)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示例：贪欲等于自毁，请勿铤而走险。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(2)从这则公益广告的画面特点出发，简要评价它的创意。(6分)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示例：图片以现实中一个掩面痛悔的人为背景，主体是一个大大的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贪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字，造型是一个瘫坐于地的人，因贪念被囚高墙，脚戴镣铐，后悔哭泣。画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面中心突出，采用形象化的</w:t>
      </w:r>
      <w:r>
        <w:rPr>
          <w:rFonts w:hAnsi="宋体" w:cs="Times New Roman" w:hint="eastAsia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贪</w:t>
      </w:r>
      <w:r>
        <w:rPr>
          <w:rFonts w:hAnsi="宋体" w:cs="Times New Roman" w:hint="eastAsia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字，揭示贪念的后果，警醒世人。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四、作文(60分)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24．题目：一群少年向我走来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>
        <w:rPr>
          <w:rFonts w:ascii="Times New Roman" w:eastAsia="楷体_GB2312" w:hAnsi="Times New Roman" w:cs="Times New Roman"/>
          <w:sz w:val="30"/>
          <w:szCs w:val="30"/>
        </w:rPr>
        <w:t>丘吉尔是差生却为小锡兵改变了生活志向，杜小康因家境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一落千丈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而历经孤独，胡适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身体弱，不能跟着野蛮的孩子们一块玩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，调皮的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何满子整天在运河滩上野跑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，咸亨酒店的小伙计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专管温酒的一种无聊职务</w:t>
      </w:r>
      <w:r>
        <w:rPr>
          <w:rFonts w:hAnsi="宋体" w:cs="Times New Roman"/>
          <w:sz w:val="30"/>
          <w:szCs w:val="30"/>
        </w:rPr>
        <w:t>”……</w:t>
      </w:r>
      <w:r>
        <w:rPr>
          <w:rFonts w:ascii="Times New Roman" w:eastAsia="楷体_GB2312" w:hAnsi="Times New Roman" w:cs="Times New Roman"/>
          <w:sz w:val="30"/>
          <w:szCs w:val="30"/>
        </w:rPr>
        <w:t>他们是少年中可爱的一群，在我们的成长中，陪伴引领着我们。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具体到你个人，又曾受到怎样的影响？请以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黑体" w:hAnsi="Times New Roman" w:cs="Times New Roman"/>
          <w:sz w:val="30"/>
          <w:szCs w:val="30"/>
        </w:rPr>
        <w:t>一群少年向我走来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为题，写一篇不少于500字的作文。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要求：</w:t>
      </w:r>
      <w:r>
        <w:rPr>
          <w:rFonts w:hAnsi="宋体" w:cs="Times New Roman"/>
          <w:sz w:val="30"/>
          <w:szCs w:val="30"/>
        </w:rPr>
        <w:t>①</w:t>
      </w:r>
      <w:r>
        <w:rPr>
          <w:rFonts w:ascii="Times New Roman" w:hAnsi="Times New Roman" w:cs="Times New Roman"/>
          <w:sz w:val="30"/>
          <w:szCs w:val="30"/>
        </w:rPr>
        <w:t>具体明确，文从字顺。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>
        <w:rPr>
          <w:rFonts w:hAnsi="宋体" w:cs="Times New Roman"/>
          <w:sz w:val="30"/>
          <w:szCs w:val="30"/>
        </w:rPr>
        <w:t>②</w:t>
      </w:r>
      <w:r>
        <w:rPr>
          <w:rFonts w:ascii="Times New Roman" w:hAnsi="Times New Roman" w:cs="Times New Roman"/>
          <w:sz w:val="30"/>
          <w:szCs w:val="30"/>
        </w:rPr>
        <w:t>除诗歌以外文体不限。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>
        <w:rPr>
          <w:rFonts w:hAnsi="宋体" w:cs="Times New Roman"/>
          <w:sz w:val="30"/>
          <w:szCs w:val="30"/>
        </w:rPr>
        <w:t>③</w:t>
      </w:r>
      <w:r>
        <w:rPr>
          <w:rFonts w:ascii="Times New Roman" w:hAnsi="Times New Roman" w:cs="Times New Roman"/>
          <w:sz w:val="30"/>
          <w:szCs w:val="30"/>
        </w:rPr>
        <w:t>文中不得出现真实的人名、校名、地名。</w:t>
      </w: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P010.tif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5446</Words>
  <Characters>5623</Characters>
  <Application>Microsoft Office Word</Application>
  <DocSecurity>0</DocSecurity>
  <Lines>51</Lines>
  <Paragraphs>14</Paragraphs>
  <ScaleCrop>false</ScaleCrop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2019-05-10T02:38:00Z</dcterms:created>
  <dcterms:modified xsi:type="dcterms:W3CDTF">2019-06-13T00:39:41Z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