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210" w:leftChars="100" w:firstLine="1470" w:firstLineChars="700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11607800</wp:posOffset>
            </wp:positionV>
            <wp:extent cx="419100" cy="393700"/>
            <wp:effectExtent l="0" t="0" r="0" b="635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惠城区2018-2019学年度第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学期末教学质量检测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420" w:leftChars="200" w:firstLine="2520" w:firstLineChars="1200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八年级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语文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试题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(考试时间120分钟:卷面总分120分，附加题10分，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卷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面得分不超过120分)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一、基础与积累(24分)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1.根据课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文默写古诗，每错漏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一字，该小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题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不得分.(10分)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出则无敌国外惠者，国恒亡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。《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孟子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》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二章)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(2)树树皆秋色，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(王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绩《野望》)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(3)白居易的《钱塘湖春行》中，细致描摹花草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初生的情景、表現早春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欣欣向荣景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象的诗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句是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color w:val="FFFFFF"/>
          <w:kern w:val="0"/>
          <w:sz w:val="4"/>
          <w:szCs w:val="21"/>
          <w:lang w:val="en-US" w:eastAsia="zh-CN"/>
        </w:rPr>
        <w:t>[来源:学科网]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(4)无可奈何花落去，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小园香径独徘徊(晏殊《浣溪沙》)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(5)请把李贺的《雁门太守行》默写完整。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黑云压城城欲摧，甲光向日金鳞开。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。报君黄金台上意，提携玉龙为君死。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2.按拼音写词语，每错漏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一字，该小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题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不得分.(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分)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(1)有几个园里有古老的藤萝，盘曲lín xún(         )的枝干就是一幅好画。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(2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面对技术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封锁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，多少人 d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ā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n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jī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ng 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jí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e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lǜ(                  )，青丝变白发。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(3)留给人的印象总是失调、qí qū(            )、平庸，甚至粗鄙。</w:t>
      </w:r>
      <w:r>
        <w:rPr>
          <w:rFonts w:hint="eastAsia" w:ascii="Times New Roman" w:hAnsi="Times New Roman" w:eastAsia="宋体" w:cs="Times New Roman"/>
          <w:color w:val="FFFFFF"/>
          <w:kern w:val="0"/>
          <w:sz w:val="4"/>
          <w:szCs w:val="21"/>
          <w:lang w:val="en-US" w:eastAsia="zh-CN"/>
        </w:rPr>
        <w:t>[来源:学|科|网]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(4)黄与绿主宰着，无边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无垠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，t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ǎ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n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dàng rú dǐ(                  )。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3.下列各句中，表达得体的一句是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    )(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A.我们家家教很严，令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尊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常常告试我们，要香良试信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到社会上要清清白白地做人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B.小明在《失物启事)中写道:“今天我在食堂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丢失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宿舍钥匙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拾到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的请从速交还。”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C.经调查研究，学生会提出了改进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学校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食堂服务质量的意见，并成领导尽快落实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地震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以后，班级团委议同学们向灾区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捐款捐物，风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献自己的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绵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薄之力。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4.下列对病句的修改不正的一项是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    )(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A.如今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初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中生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近视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日益严重，是过度看手机的原因造成的。(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删去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“的原因“)。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一堂堂看似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普通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的体育课，不仅潜移默化地形响青少年的体育价值观，更直接地关系到他们的身体健康。(将“不仅…更“改为“既……又”)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C.田径赛上，育才中学囊括并包揽了所有项目的金牌。（删掉“囊括并”或“并包揽”）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D.苏州园林的设计因地制宜，自出心裁，怎能不令人不惊叹呢？（删去第二个“不”）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5，阅读下面材料，按要求作答。(4分)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12月8日凌2时23分，我国在西昌卫星发射中心用长征三号乙运载火箭成功发射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嫦娥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四号探测器，开启了月球探测的新旅程，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嫦娥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四号探测器后续将经历地月转移，近月制动、环月飞行，最终实现人类首次月球背面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软着陆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，开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展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月球背面就位探测及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巡视探测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，并通过已在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使命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轨道运行的“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鹊桥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”中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继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星，实现月球面与地球之间的中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继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通信。此次发射任务是长征系列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运载火箭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的第294次发射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)请为以上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新闻拟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一个标题，不超过20字。(2分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(2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根据材料内容，以“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嫦娥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四号”为描述对象，用上一种修辞方法，写一句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赞颂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性的话。(2分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二、阅读(46分)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center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(一)《富贵不能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淫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》(10分)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420"/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景春曰：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公孙衍、张仪岂不诚大丈夫哉？一怒而诸侯惧，安居而天下熄。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/>
        <w:ind w:left="0" w:right="0" w:firstLine="420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孟子曰：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“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是焉得为大丈夫乎？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子未学礼乎？丈夫之冠也，父命之；女子之嫁也，母命之，往送之门，戒之曰：‘往之女家，必敬必戒，无违夫子！’以顺为正者，妾妇之道也。居天下之广居，立天下之正位，行天下之大道；得志，与民由之；不得志，独行其道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  <w:lang w:val="en-US" w:eastAsia="zh-CN"/>
        </w:rPr>
        <w:t>富贵不能淫，贫贱不能移，威武不能屈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，此之谓大丈夫。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6.解释下列加点词语在句中的意思。（3分）</w:t>
      </w:r>
      <w:r>
        <w:rPr>
          <w:rFonts w:hint="eastAsia" w:ascii="Times New Roman" w:hAnsi="Times New Roman" w:eastAsia="宋体" w:cs="Times New Roman"/>
          <w:color w:val="FFFFFF"/>
          <w:kern w:val="0"/>
          <w:sz w:val="4"/>
          <w:szCs w:val="21"/>
          <w:lang w:val="en-US" w:eastAsia="zh-CN"/>
        </w:rPr>
        <w:t>[来源:学*科*网]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(1)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丈夫之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冠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也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   (2)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母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命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之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   (3)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与民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之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7，把文中画线的句子译成现代汉语。(4分)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(1)是焉得为大丈夫乎?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2)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none"/>
          <w:lang w:val="en-US" w:eastAsia="zh-CN"/>
        </w:rPr>
        <w:t>富贵不能淫，贫贱不能移，威武不能屈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8.下列对文章的分析理解，不正确的一项是(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)(3分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A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.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本文主要探讨了“何为大文夫”的问题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B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.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景春是从治国的高度来定位大文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夫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的，他认为大大就要能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叱咤风云，威震一方。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C.孟子以“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妾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妇之道”与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“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公孙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衍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、张仪”类比，意在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道出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这些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钟恒佳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的本质是没有独立的人格，只知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道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顺从君王的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651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意志、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谋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取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自己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的利益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D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.本文显示出《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孟子》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的语言风格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：大量使用排比，气势非凡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，极富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雄辩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24130" cy="1397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力量。</w:t>
      </w:r>
    </w:p>
    <w:p>
      <w:pPr>
        <w:spacing w:line="360" w:lineRule="auto"/>
        <w:jc w:val="center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(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二)(9分)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 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郭元振为凉州都督。先是，凉州南北不过四百余里，吐蕃、突厥二寇频至城下，百姓苦之。元振于南界硖石置和戎城，北界碛中置白停军，控其路要，遂拓州境一千五百里。自是，虏不复纵。又令甘州刺史李汉通置屯田，尽水陆之利。</w:t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t>往年粟麦①斛至数千及元振为都督一缣</w:t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fldChar w:fldCharType="begin"/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instrText xml:space="preserve"> = 2 \* GB3 \* MERGEFORMAT </w:instrText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t>②</w:t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fldChar w:fldCharType="end"/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t>易数千斛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，军食积数十年，牛羊被野，路不拾遗。为凉州五年，夷夏畏慕。</w:t>
      </w:r>
    </w:p>
    <w:p>
      <w:pPr>
        <w:spacing w:line="360" w:lineRule="auto"/>
        <w:jc w:val="righ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选自《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大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唐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新语》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注释:①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斛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>:h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ú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，中国旧量器名，亦是容量单位，一解本为十斗，后米改为五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斗。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fldChar w:fldCharType="begin"/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instrText xml:space="preserve"> = 2 \* GB3 \* MERGEFORMAT </w:instrTex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fldChar w:fldCharType="separate"/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②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fldChar w:fldCharType="end"/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缣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ji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lang w:val="en-US" w:eastAsia="zh-CN"/>
        </w:rPr>
        <w:t>ā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n，双世的细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绢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，这里作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量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词用，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布帛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四丈为一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缣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drawing>
          <wp:inline distT="0" distB="0" distL="114300" distR="114300">
            <wp:extent cx="12700" cy="20320"/>
            <wp:effectExtent l="0" t="0" r="6350" b="8255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>。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③夷夏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：夷狄与华夏的并称。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古代常以之指中国境内的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各族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人民。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9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.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下列各组句子中，加点词语意思相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同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的一是(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)(3分)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A.自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是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，虏不复纵/天将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降大任于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是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人也       B.百姓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苦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之/必先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drawing>
          <wp:inline distT="0" distB="0" distL="114300" distR="114300">
            <wp:extent cx="16510" cy="127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苦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其心志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C.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虏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不复纵/其将固可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袭而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虏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也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     D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.牛羊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被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野/军士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吏</w:t>
      </w:r>
      <w:r>
        <w:rPr>
          <w:rFonts w:hint="eastAsia" w:ascii="Times New Roman" w:hAnsi="Times New Roman" w:eastAsia="宋体" w:cs="Times New Roman"/>
          <w:kern w:val="0"/>
          <w:sz w:val="21"/>
          <w:szCs w:val="21"/>
          <w:em w:val="dot"/>
          <w:lang w:val="en-US" w:eastAsia="zh-CN"/>
        </w:rPr>
        <w:t>披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甲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10.请用三条“/＂给文中划线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651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句子断句，(3分)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往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年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粟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麦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斛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至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数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千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及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元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振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为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都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督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drawing>
          <wp:inline distT="0" distB="0" distL="114300" distR="114300">
            <wp:extent cx="1651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一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缣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易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数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千</w:t>
      </w:r>
      <w:r>
        <w:rPr>
          <w:rStyle w:val="5"/>
          <w:rFonts w:hint="eastAsia" w:ascii="Times New Roman" w:hAnsi="Times New Roman" w:cs="Times New Roman"/>
          <w:sz w:val="21"/>
          <w:szCs w:val="22"/>
          <w:u w:val="none"/>
          <w:lang w:val="en-US" w:eastAsia="zh-CN"/>
        </w:rPr>
        <w:t xml:space="preserve"> </w:t>
      </w:r>
      <w:r>
        <w:rPr>
          <w:rStyle w:val="5"/>
          <w:rFonts w:hint="default" w:ascii="Times New Roman" w:hAnsi="Times New Roman" w:cs="Times New Roman"/>
          <w:sz w:val="21"/>
          <w:szCs w:val="22"/>
          <w:u w:val="none"/>
          <w:lang w:val="en-US" w:eastAsia="zh-CN"/>
        </w:rPr>
        <w:t>斛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1.结合选文，说郭元振被“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夷夏畏慕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”的原因有哪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些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?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至少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答出两点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jc w:val="center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(三)(10分)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永定河上的卢沟桥，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2413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修建于公元1189到1192年间。桥长265米，由11个半圆形的石拱组成，每个石拱长度不一，自16米到21．6米。桥宽约8米，路面平坦．几乎与河面平行。每两个石拱之间有石砌桥墩，把11个石拱联成一个整体。由于各拱相联，这种桥叫做联拱石桥。</w:t>
      </w:r>
      <w:r>
        <w:rPr>
          <w:rStyle w:val="5"/>
          <w:rFonts w:hint="default" w:ascii="Times New Roman" w:hAnsi="Times New Roman" w:cs="Times New Roman"/>
          <w:sz w:val="21"/>
          <w:szCs w:val="22"/>
          <w:u w:val="single"/>
          <w:lang w:val="en-US" w:eastAsia="zh-CN"/>
        </w:rPr>
        <w:t>永定河发水时，来势很猛，以前两岸河堤常被冲毁，但是这座桥从没出过事，足见它的坚固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。桥面用石板铺砌，两旁有石栏石柱。每个柱头上都雕刻着不同姿态的狮子。这些石刻狮子，有的母子相抱，有的交头接耳，有的像倾听水声，千态万状，惟妙惟肖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早在13世纪，卢沟桥就闻名世界。那时候有个意大利人马可.波罗来过中国，他在游记里，十分推崇这座桥，说它“是世界上独一无二的”，并且特别欣赏桥栏柱上刻的狮子，说它们“共同相成美丽的奇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778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观”。在国内，这座桥也是历来为人们所称赞的。它地处入都要道，而且建筑优美，“卢沟晓月”很早就成为北京的胜景之一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卢沟桥在我国人民反抗帝国主义侵略战争的历史上，也是值得纪念的。1937年7月7日中国军队在此抗击日本帝国主义的侵略，揭开抗日战争的序幕。 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选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自(中国石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拱桥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12.下列对选文的理解不正确的一项是(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)(3分)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A.选文先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介绍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卢沟桥的一般情况，再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介绍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其结构设计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，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再说明其艺术价值与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历史意义，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较全面地说明了卢内桥的主要特点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B.选文描高了石刻子的千态万状，形象地说明了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卢沟桥形式优美的特点，给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读者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留</w:t>
      </w:r>
      <w:r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  <w:t>下了深刻印象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C.卢沟桥采用联拱，这样的设计，既使其结构更加坚固，又显得姿态优美。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D.选文介绍卢沟桥在抗日战争中的作用，意在告诫读者，要不忘国耻，振兴中国的桥梁事业。</w:t>
      </w:r>
      <w:r>
        <w:rPr>
          <w:rStyle w:val="5"/>
          <w:rFonts w:hint="eastAsia" w:ascii="Times New Roman" w:hAnsi="Times New Roman" w:cs="Times New Roman"/>
          <w:color w:val="FFFFFF"/>
          <w:sz w:val="4"/>
          <w:szCs w:val="22"/>
          <w:lang w:val="en-US" w:eastAsia="zh-CN"/>
        </w:rPr>
        <w:t>[来源:Zxxk.Com]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13.品析下列向子中加的词语。(4分)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(1)桥宽约8米，路面平坦，</w:t>
      </w:r>
      <w:r>
        <w:rPr>
          <w:rStyle w:val="5"/>
          <w:rFonts w:hint="eastAsia" w:ascii="Times New Roman" w:hAnsi="Times New Roman" w:cs="Times New Roman" w:eastAsiaTheme="minorEastAsia"/>
          <w:sz w:val="21"/>
          <w:szCs w:val="22"/>
          <w:em w:val="dot"/>
          <w:lang w:val="en-US" w:eastAsia="zh-CN"/>
        </w:rPr>
        <w:t>几乎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与河面平行。</w:t>
      </w:r>
      <w:r>
        <w:rPr>
          <w:rStyle w:val="5"/>
          <w:rFonts w:hint="eastAsia" w:ascii="Times New Roman" w:hAnsi="Times New Roman" w:cs="Times New Roman"/>
          <w:color w:val="FFFFFF"/>
          <w:sz w:val="4"/>
          <w:szCs w:val="22"/>
          <w:lang w:val="en-US" w:eastAsia="zh-CN"/>
        </w:rPr>
        <w:t>[来源:Zxxk.Com]</w:t>
      </w:r>
    </w:p>
    <w:p>
      <w:pPr>
        <w:spacing w:line="360" w:lineRule="auto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(2)“卢沟晓月”很早就成为北京的盛景</w:t>
      </w:r>
      <w:r>
        <w:rPr>
          <w:rStyle w:val="5"/>
          <w:rFonts w:hint="eastAsia" w:ascii="Times New Roman" w:hAnsi="Times New Roman" w:cs="Times New Roman" w:eastAsiaTheme="minorEastAsia"/>
          <w:sz w:val="21"/>
          <w:szCs w:val="22"/>
          <w:em w:val="dot"/>
          <w:lang w:val="en-US" w:eastAsia="zh-CN"/>
        </w:rPr>
        <w:t>之一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14.文中划线句子运用了什么说明方法?有何作用?(3分)</w:t>
      </w:r>
    </w:p>
    <w:p>
      <w:pPr>
        <w:spacing w:line="360" w:lineRule="auto"/>
        <w:jc w:val="center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(四)拉面王(17分)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老梅的面馆开在蝉街东头。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每天一早，老梅围了围裙，案前一站，手里眼里全是活儿。他出手如电，“唰”，揪出一把醒好的面，“啪”，丢案板上，一拉一搓，成蛇样长条。一捏一甩，“啪”，拍在面案上，一抻一合，扭成大闺女辫儿，叫人眼花缭乱。没回过神，一大海碗面，盛着牛肉丁，撒着芫荽、萝卜片，浮着满天星辣椒油花儿，红是红、白是白、绿是绿，香喷喷、热腾腾便撂在了你面前。麻溜儿！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传说老梅有绝活---面穿针孔，抻出细过发丝的面从针孔穿过去。多少根？说法不一。但都只听说，没见过。有人撺掇老梅露两手。老梅浅浅一笑：“雕虫小技，有啥看头？”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雪天。一个穿得破破烂烂的小伙儿哆嗦着站在面馆前。老梅二话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2286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没说，捞出一碗面端给他。热汤面下肚，小伙儿像换了个人，精精神神跪地上给老梅磕了头。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老梅收徒了！徒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3970" cy="21590"/>
            <wp:effectExtent l="0" t="0" r="5080" b="6985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弟叫红子——被一碗汤面救活的小伙。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寒来暑往，红子跟老梅学艺三年了。那夜，师徒俩有一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9050" cy="1905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场对话。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“这两天心神不宁，想啥呢？”“师父，我……”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“行了，我知道你想啥，想单干？”“嗯……”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“说实话，你那面活儿不坏。但能再跟我一年不？就一年。”红子没吭声。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老梅叹口气：“好吧。这里有笔钱，你拿去开店。记住，可别丢我的脸。”红子给老梅磕了仨响头，当夜走了。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半月后，蝉街上新开了一家“红子面馆”，店里有个新媳妇在打下手。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蝉街人念旧，还是觉得老梅的面地道，大都上他那去。后来听说，红子媳妇成天在家闹，嫌男人没出息。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某天，老梅的面馆关门歇业了。蝉街人一片惋惜声。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红子面馆生意好起来了。面馆前竟挂起了“拉面王”的牌子。蝉街人叨叨：你号称拉面王，老梅搁哪呢？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这一天，红子当众给大伙表演了面穿针孔的绝活。老梅的绝活只是传说，而红子却当众让大家开了眼。乖乖，十根比发丝还细的拉面，顺顺当当就从小小的针眼里穿了过去，赛比魔术。这以后，大伙再没话了。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红子每天给顾客演一场面穿针孔的绝活，人气越来越旺。可细心的人发现，面馆里盛面的大海碗，不知不觉间换成了中不溜的平底碗。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这天，生意口上，有个人走进红子的拉面馆。是老梅。吃面的人纷纷起立问候。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红子一愣，立马堆起笑脸，迎上去叫了声：“师父您来了！”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“红子，有出息啊。”老梅笑说。红子回笑：“师父见笑，都是闹着玩儿的。”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老梅径直走向水池。净了手，朝大伙说：“红子天天给大伙儿演绝活，今儿，我来替一回，算给徒儿捧个场。”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</w:t>
      </w:r>
      <w:r>
        <w:rPr>
          <w:rStyle w:val="5"/>
          <w:rFonts w:hint="eastAsia" w:ascii="Times New Roman" w:hAnsi="Times New Roman" w:cs="Times New Roman"/>
          <w:sz w:val="21"/>
          <w:szCs w:val="22"/>
          <w:u w:val="wave"/>
          <w:lang w:val="en-US" w:eastAsia="zh-CN"/>
        </w:rPr>
        <w:t>老梅一出手，馆里一下静了。他手一张，揪下一块面，一下，两下，扯过来，拉过去。面条摆得稳、准、狠；胳膊抡得圆、柔、韧。身子在一处，精神却贯穿到了四</w:t>
      </w:r>
      <w:r>
        <w:rPr>
          <w:rStyle w:val="5"/>
          <w:rFonts w:hint="eastAsia" w:ascii="Times New Roman" w:hAnsi="Times New Roman" w:cs="Times New Roman"/>
          <w:sz w:val="21"/>
          <w:szCs w:val="22"/>
          <w:u w:val="wave"/>
          <w:lang w:val="en-US" w:eastAsia="zh-CN"/>
        </w:rPr>
        <w:drawing>
          <wp:inline distT="0" distB="0" distL="114300" distR="114300">
            <wp:extent cx="1270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u w:val="wave"/>
          <w:lang w:val="en-US" w:eastAsia="zh-CN"/>
        </w:rPr>
        <w:t>面八方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。大伙看得目瞪口呆。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突然，老梅身手骤定，好似满院欢腾的雀儿忽地归了巢。细看，老梅手擎一根绣花针，针眼里穿着根线。哪是线？分明是面！只见他捏着这根“线”轻轻一抖，哗一下抖出无数银丝。大家伙挤上前一数，我的个娘哎，不多不少，整整二十根，全在针眼里！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“神！”一片喝彩。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红子羞红了脸，“扑通”跪在了老梅的面前。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第二天，红子面馆不见了“拉面王”招牌。平底碗又换回了大海碗。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 xml:space="preserve">    而老梅，真正的拉面王，早已飘然而去。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15.根据小说情节填空。(4分)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序 幕：众人神往绝活， 老梅浅笑推辞；第一幕：红子（1）___________，老梅仗义收徒；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第二幕：红子执意单干，老梅（2）___________；第三幕：红子（3）___________，老梅歇业隐退；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br w:type="textWrapping"/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第四幕：红子挂牌换碗，老梅献演绝活；尾 声：(4)____________，老梅飘然离开。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16.请为文中画波浪线句写一段赏析性批注。(4分)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“老梅一出手，馆里一下静了。他手一张，揪下一块面，一下，两下，扯过来，拉过去。面条摆得稳、准、狠；胳膊抡得圆、柔、韧。身子在一处，精神却贯穿到了四面八方。”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17.结合语境，分别说说红子两次下跪所体现的心理。(4分)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（1）小伙儿像换了个人，精精神神跪地上给老梅磕了头。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（2）红子羞红了脸，“扑通”在了老梅的面前。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18.联系全文，说说作者为什么认为老梅是“真正的拉面王”。(5分)</w:t>
      </w:r>
    </w:p>
    <w:p>
      <w:pPr>
        <w:spacing w:line="360" w:lineRule="auto"/>
        <w:ind w:firstLine="420" w:firstLineChars="200"/>
        <w:jc w:val="center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三、写作(50分)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19.阅读下面的文字，按要求作文。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人生旅途漫长，总有那么几步特别关键。无论对与错，走过了，都是人生的宝贵财富。请以“那一步，我走对了＂或“那一步，我走借了”为题，写一篇文章。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要求:(1)自选文体。(2)不少500字。(3)文中不得出现真实的姓名和校名。</w:t>
      </w:r>
    </w:p>
    <w:p>
      <w:pPr>
        <w:spacing w:line="360" w:lineRule="auto"/>
        <w:ind w:firstLine="420" w:firstLineChars="200"/>
        <w:jc w:val="center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四、附加题(10分)</w:t>
      </w:r>
    </w:p>
    <w:p>
      <w:pPr>
        <w:spacing w:line="360" w:lineRule="auto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阅读下面文段，技要求回答问题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A.他先在南开中学，后在南开大学学会了英语，受到了“开明的”教育，南开大学是天津得到美国教会支持的一所大学。他在班上成绩优异，在南开的三年都靠奖学金维持。接着日本提出“二十一条要求”，袁世凯企图恢复帝制，全国爆发起义，产生了争取民主和社会改革的运动，最后是一九一九年的学生运动。他作为学生领袖，遭到逮捕，在天津关了一年监牢。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B.由于修筑川汉铁路而兴起了反对外国投资的运动。立宪成为广大人民的要求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6510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皇帝的答复只是下旨设立一个咨政院。在我的学堂里，同学们越来越激动。为了发泄排满情绪，他们反对留辫子。我的一个朋友和我剪去了我们的辫子，但是，其他一些相约剪辫子的人，后来却不守信用。于是我的朋友和我就出其不意强剪他们的辫子，总共有十几个人成了我们剪刀下的牺牲品。就这样，在一个很短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12700" cy="19050"/>
            <wp:effectExtent l="0" t="0" r="635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的时间里，我从讥笑假洋鬼子的假辫子发展到主张全部取消辫子了。政治思想是怎样能够改变一个人的观点啊！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1.A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drawing>
          <wp:inline distT="0" distB="0" distL="114300" distR="114300">
            <wp:extent cx="24130" cy="1524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段中的“他”是指</w:t>
      </w:r>
      <w:r>
        <w:rPr>
          <w:rStyle w:val="5"/>
          <w:rFonts w:hint="eastAsia" w:ascii="Times New Roman" w:hAnsi="Times New Roman" w:cs="Times New Roman"/>
          <w:sz w:val="21"/>
          <w:szCs w:val="22"/>
          <w:u w:val="single"/>
          <w:lang w:val="en-US" w:eastAsia="zh-CN"/>
        </w:rPr>
        <w:t xml:space="preserve">     (1)       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，B段中的“他”是指</w:t>
      </w:r>
      <w:r>
        <w:rPr>
          <w:rStyle w:val="5"/>
          <w:rFonts w:hint="eastAsia" w:ascii="Times New Roman" w:hAnsi="Times New Roman" w:cs="Times New Roman"/>
          <w:sz w:val="21"/>
          <w:szCs w:val="22"/>
          <w:u w:val="single"/>
          <w:lang w:val="en-US" w:eastAsia="zh-CN"/>
        </w:rPr>
        <w:t xml:space="preserve">     (2)       </w:t>
      </w: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。(2分)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2.联系原著简答，A段中的“他”从监狱获释又有怎样的经历？B段中的“他”来到长沙求学后为什么会有剪自己和他人鞭子的举动?(4分)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</w:pPr>
      <w:r>
        <w:rPr>
          <w:rStyle w:val="5"/>
          <w:rFonts w:hint="eastAsia" w:ascii="Times New Roman" w:hAnsi="Times New Roman" w:cs="Times New Roman"/>
          <w:sz w:val="21"/>
          <w:szCs w:val="22"/>
          <w:lang w:val="en-US" w:eastAsia="zh-CN"/>
        </w:rPr>
        <w:t>3.从这两段选文中，你发现了他们怎样的共同特点?(4分)</w:t>
      </w:r>
    </w:p>
    <w:p>
      <w:pPr>
        <w:spacing w:line="360" w:lineRule="auto"/>
        <w:ind w:firstLine="420" w:firstLineChars="200"/>
        <w:jc w:val="left"/>
        <w:textAlignment w:val="center"/>
        <w:rPr>
          <w:rStyle w:val="5"/>
          <w:rFonts w:hint="default" w:ascii="Times New Roman" w:hAnsi="Times New Roman" w:cs="Times New Roman"/>
          <w:sz w:val="21"/>
          <w:szCs w:val="2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B3EF7A5"/>
    <w:multiLevelType w:val="singleLevel"/>
    <w:tmpl w:val="CB3EF7A5"/>
    <w:lvl w:ilvl="0" w:tentative="0">
      <w:start w:val="1"/>
      <w:numFmt w:val="decimal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E7171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7</Pages>
  <Words>4753</Words>
  <Characters>5014</Characters>
  <Lines>0</Lines>
  <Paragraphs>0</Paragraphs>
  <TotalTime>2</TotalTime>
  <ScaleCrop>false</ScaleCrop>
  <LinksUpToDate>false</LinksUpToDate>
  <CharactersWithSpaces>5504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2019-12-16T00:27:49Z</dcterms:modified>
  <dc:subject>广东省惠州市惠城区2018-2019学年八年级下学期期末质量检测语文试题（无答案）.docx</dc:subject>
  <dc:title>广东省惠州市惠城区2018-2019学年八年级下学期期末质量检测语文试题（无答案）.docx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