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pStyle w:val="PlainText"/>
        <w:ind w:firstLine="560" w:firstLineChars="20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12496800</wp:posOffset>
            </wp:positionH>
            <wp:positionV relativeFrom="topMargin">
              <wp:posOffset>12280900</wp:posOffset>
            </wp:positionV>
            <wp:extent cx="482600" cy="457200"/>
            <wp:wrapNone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576238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黑体" w:hAnsi="Times New Roman" w:cs="Times New Roman"/>
          <w:sz w:val="28"/>
          <w:szCs w:val="28"/>
        </w:rPr>
        <w:t>四川省2020年初中学业水平考试</w:t>
      </w:r>
    </w:p>
    <w:p>
      <w:pPr>
        <w:pStyle w:val="Heading1"/>
        <w:jc w:val="center"/>
        <w:rPr>
          <w:rFonts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  </w:t>
      </w:r>
      <w:r>
        <w:rPr>
          <w:rFonts w:ascii="Times New Roman" w:hAnsi="Times New Roman" w:cs="Times New Roman"/>
          <w:sz w:val="28"/>
          <w:szCs w:val="28"/>
        </w:rPr>
        <w:t>阶段检测题(一)　中国古代史</w:t>
      </w:r>
    </w:p>
    <w:p>
      <w:pPr>
        <w:pStyle w:val="PlainText"/>
        <w:ind w:firstLine="560" w:firstLineChars="200"/>
        <w:jc w:val="center"/>
        <w:rPr>
          <w:rFonts w:ascii="Times New Roman" w:eastAsia="楷体_GB2312" w:hAnsi="Times New Roman" w:cs="Times New Roman" w:hint="default"/>
          <w:sz w:val="28"/>
          <w:szCs w:val="28"/>
          <w:lang w:val="en-US" w:eastAsia="zh-CN"/>
        </w:rPr>
      </w:pPr>
      <w:r>
        <w:rPr>
          <w:rFonts w:ascii="Times New Roman" w:eastAsia="楷体_GB2312" w:hAnsi="Times New Roman" w:cs="Times New Roman"/>
          <w:sz w:val="28"/>
          <w:szCs w:val="28"/>
        </w:rPr>
        <w:t>(时间：60分钟　　满分：60分)</w:t>
      </w:r>
      <w:r>
        <w:rPr>
          <w:rFonts w:ascii="Times New Roman" w:eastAsia="楷体_GB2312" w:hAnsi="Times New Roman" w:cs="Times New Roman" w:hint="eastAsia"/>
          <w:sz w:val="28"/>
          <w:szCs w:val="28"/>
          <w:lang w:val="en-US" w:eastAsia="zh-CN"/>
        </w:rPr>
        <w:t xml:space="preserve">  </w:t>
      </w:r>
    </w:p>
    <w:p>
      <w:pPr>
        <w:pStyle w:val="PlainText"/>
        <w:ind w:firstLine="560" w:firstLineChars="200"/>
        <w:jc w:val="center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班级：________　姓名：________　得分：________</w:t>
      </w:r>
    </w:p>
    <w:p>
      <w:pPr>
        <w:pStyle w:val="PlainText"/>
        <w:ind w:firstLine="560" w:firstLineChars="200"/>
        <w:rPr>
          <w:rFonts w:ascii="Times New Roman" w:eastAsia="宋体" w:hAnsi="Times New Roman" w:cs="Times New Roman" w:hint="default"/>
          <w:sz w:val="28"/>
          <w:szCs w:val="28"/>
          <w:lang w:val="en-US" w:eastAsia="zh-CN"/>
        </w:rPr>
      </w:pPr>
      <w:r>
        <w:rPr>
          <w:rFonts w:ascii="Times New Roman" w:eastAsia="黑体" w:hAnsi="Times New Roman" w:cs="Times New Roman"/>
          <w:sz w:val="28"/>
          <w:szCs w:val="28"/>
        </w:rPr>
        <w:t>一、选择题(每小题2分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黑体" w:hAnsi="Times New Roman" w:cs="Times New Roman"/>
          <w:sz w:val="28"/>
          <w:szCs w:val="28"/>
        </w:rPr>
        <w:t>共36分)</w:t>
      </w:r>
      <w:r>
        <w:rPr>
          <w:rFonts w:ascii="Times New Roman" w:hAnsi="Times New Roman" w:cs="Times New Roman" w:hint="eastAsia"/>
          <w:sz w:val="28"/>
          <w:szCs w:val="28"/>
        </w:rPr>
        <w:t>　　　　　　　　　　　　　　　　　　　　　　　　　　　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(2019·成都模拟)</w:t>
      </w:r>
      <w:r>
        <w:rPr>
          <w:rFonts w:ascii="Times New Roman" w:hAnsi="Times New Roman" w:cs="Times New Roman"/>
          <w:sz w:val="28"/>
          <w:szCs w:val="28"/>
        </w:rPr>
        <w:t>迄今所知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世界上内涵最丰富、材料最齐全的直立人遗址是(　</w:t>
      </w:r>
      <w:r>
        <w:rPr>
          <w:rFonts w:ascii="Times New Roman" w:hAnsi="Times New Roman" w:cs="Times New Roman" w:hint="eastAsia"/>
          <w:b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元谋人遗址  B．北京人遗址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山顶洞人遗址  D．半坡原始居民遗址</w:t>
      </w:r>
    </w:p>
    <w:p>
      <w:pPr>
        <w:pStyle w:val="PlainText"/>
        <w:ind w:firstLine="560" w:firstLineChars="200"/>
        <w:rPr>
          <w:rFonts w:ascii="Times New Roman" w:eastAsia="楷体_GB2312" w:hAnsi="Times New Roman" w:cs="Times New Roman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2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★</w:t>
      </w:r>
      <w:r>
        <w:rPr>
          <w:rFonts w:ascii="Times New Roman" w:eastAsia="楷体_GB2312" w:hAnsi="Times New Roman" w:cs="Times New Roman"/>
          <w:sz w:val="28"/>
          <w:szCs w:val="28"/>
        </w:rPr>
        <w:t>(2019·北京)</w:t>
      </w:r>
      <w:r>
        <w:rPr>
          <w:rFonts w:ascii="Times New Roman" w:hAnsi="Times New Roman" w:cs="Times New Roman"/>
          <w:sz w:val="28"/>
          <w:szCs w:val="28"/>
        </w:rPr>
        <w:t>考古发现是研究历史的重要证据。陕西西安半坡遗址出土的以下石器说明半坡原始居民(　</w:t>
      </w:r>
      <w:r>
        <w:rPr>
          <w:rFonts w:ascii="Times New Roman" w:hAnsi="Times New Roman" w:cs="Times New Roman" w:hint="eastAsia"/>
          <w:b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drawing>
          <wp:inline distT="0" distB="0" distL="114300" distR="114300">
            <wp:extent cx="5328920" cy="1381760"/>
            <wp:effectExtent l="0" t="0" r="5080" b="8890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0730381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28920" cy="138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A.已从事农业生产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B．以捕鱼狩猎为</w:t>
      </w:r>
      <w:r>
        <w:rPr>
          <w:rFonts w:ascii="Times New Roman" w:hAnsi="Times New Roman" w:cs="Times New Roman" w:hint="eastAsia"/>
          <w:sz w:val="28"/>
          <w:szCs w:val="28"/>
        </w:rPr>
        <w:t>生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住半地穴式房屋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D．会人工种植水稻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3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(2019·苏州)</w:t>
      </w:r>
      <w:r>
        <w:rPr>
          <w:rFonts w:ascii="Times New Roman" w:hAnsi="Times New Roman" w:cs="Times New Roman"/>
          <w:sz w:val="28"/>
          <w:szCs w:val="28"/>
        </w:rPr>
        <w:t>儒家学派创始人孔子的思想体系中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以爱人之心调节与和谐人际关系的主张是(　</w:t>
      </w:r>
      <w:r>
        <w:rPr>
          <w:rFonts w:ascii="Times New Roman" w:hAnsi="Times New Roman" w:cs="Times New Roman" w:hint="eastAsia"/>
          <w:b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①“</w:t>
      </w:r>
      <w:r>
        <w:rPr>
          <w:rFonts w:ascii="Times New Roman" w:hAnsi="Times New Roman" w:cs="Times New Roman"/>
          <w:sz w:val="28"/>
          <w:szCs w:val="28"/>
        </w:rPr>
        <w:t>仁者爱人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　</w:t>
      </w:r>
      <w:r>
        <w:rPr>
          <w:rFonts w:hAnsi="宋体" w:cs="Times New Roman"/>
          <w:sz w:val="28"/>
          <w:szCs w:val="28"/>
        </w:rPr>
        <w:t>②“</w:t>
      </w:r>
      <w:r>
        <w:rPr>
          <w:rFonts w:ascii="Times New Roman" w:hAnsi="Times New Roman" w:cs="Times New Roman"/>
          <w:sz w:val="28"/>
          <w:szCs w:val="28"/>
        </w:rPr>
        <w:t>己所不欲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勿施于人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　</w:t>
      </w:r>
      <w:r>
        <w:rPr>
          <w:rFonts w:hAnsi="宋体" w:cs="Times New Roman"/>
          <w:sz w:val="28"/>
          <w:szCs w:val="28"/>
        </w:rPr>
        <w:t>③“</w:t>
      </w:r>
      <w:r>
        <w:rPr>
          <w:rFonts w:ascii="Times New Roman" w:hAnsi="Times New Roman" w:cs="Times New Roman"/>
          <w:sz w:val="28"/>
          <w:szCs w:val="28"/>
        </w:rPr>
        <w:t>己欲立而立人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己欲达而达人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　</w:t>
      </w:r>
      <w:r>
        <w:rPr>
          <w:rFonts w:hAnsi="宋体" w:cs="Times New Roman"/>
          <w:sz w:val="28"/>
          <w:szCs w:val="28"/>
        </w:rPr>
        <w:t>④“</w:t>
      </w:r>
      <w:r>
        <w:rPr>
          <w:rFonts w:ascii="Times New Roman" w:hAnsi="Times New Roman" w:cs="Times New Roman"/>
          <w:sz w:val="28"/>
          <w:szCs w:val="28"/>
        </w:rPr>
        <w:t>贵贱有序</w:t>
      </w:r>
      <w:r>
        <w:rPr>
          <w:rFonts w:hAnsi="宋体" w:cs="Times New Roman"/>
          <w:sz w:val="28"/>
          <w:szCs w:val="28"/>
        </w:rPr>
        <w:t>”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①②③</w:t>
      </w:r>
      <w:r>
        <w:rPr>
          <w:rFonts w:ascii="Times New Roman" w:hAnsi="Times New Roman" w:cs="Times New Roman" w:hint="eastAsia"/>
          <w:sz w:val="28"/>
          <w:szCs w:val="28"/>
        </w:rPr>
        <w:t xml:space="preserve">  B．</w:t>
      </w:r>
      <w:r>
        <w:rPr>
          <w:rFonts w:hAnsi="宋体" w:cs="Times New Roman" w:hint="eastAsia"/>
          <w:sz w:val="28"/>
          <w:szCs w:val="28"/>
        </w:rPr>
        <w:t>①②④</w:t>
      </w:r>
      <w:r>
        <w:rPr>
          <w:rFonts w:ascii="Times New Roman" w:hAnsi="Times New Roman" w:cs="Times New Roman" w:hint="eastAsia"/>
          <w:sz w:val="28"/>
          <w:szCs w:val="28"/>
        </w:rPr>
        <w:t xml:space="preserve">  C．</w:t>
      </w:r>
      <w:r>
        <w:rPr>
          <w:rFonts w:hAnsi="宋体" w:cs="Times New Roman" w:hint="eastAsia"/>
          <w:sz w:val="28"/>
          <w:szCs w:val="28"/>
        </w:rPr>
        <w:t>①③④</w:t>
      </w:r>
      <w:r>
        <w:rPr>
          <w:rFonts w:ascii="Times New Roman" w:hAnsi="Times New Roman" w:cs="Times New Roman" w:hint="eastAsia"/>
          <w:sz w:val="28"/>
          <w:szCs w:val="28"/>
        </w:rPr>
        <w:t xml:space="preserve">  D．</w:t>
      </w:r>
      <w:r>
        <w:rPr>
          <w:rFonts w:hAnsi="宋体" w:cs="Times New Roman" w:hint="eastAsia"/>
          <w:sz w:val="28"/>
          <w:szCs w:val="28"/>
        </w:rPr>
        <w:t>②③④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4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(2019·淮安)</w:t>
      </w:r>
      <w:r>
        <w:rPr>
          <w:rFonts w:ascii="Times New Roman" w:hAnsi="Times New Roman" w:cs="Times New Roman"/>
          <w:sz w:val="28"/>
          <w:szCs w:val="28"/>
        </w:rPr>
        <w:t>下列关于我国古代农业发展的叙述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正确的是(　</w:t>
      </w:r>
      <w:r>
        <w:rPr>
          <w:rFonts w:ascii="Times New Roman" w:hAnsi="Times New Roman" w:cs="Times New Roman" w:hint="eastAsia"/>
          <w:b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原始农耕时期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半坡人以种植水稻为主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战国时期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铁制农具和牛耕进一步推广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宋朝时期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小麦产量跃居粮食作物首位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元朝时期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发明并推广了曲辕犁和筒车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5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(2019·广东)</w:t>
      </w:r>
      <w:r>
        <w:rPr>
          <w:rFonts w:ascii="Times New Roman" w:hAnsi="Times New Roman" w:cs="Times New Roman"/>
          <w:sz w:val="28"/>
          <w:szCs w:val="28"/>
        </w:rPr>
        <w:t>对下图所示秦国有关信息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理解正确的是(　</w:t>
      </w:r>
      <w:r>
        <w:rPr>
          <w:rFonts w:ascii="Times New Roman" w:hAnsi="Times New Roman" w:cs="Times New Roman" w:hint="eastAsia"/>
          <w:b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3094355" cy="709295"/>
            <wp:effectExtent l="0" t="0" r="10795" b="146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4400239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 r:link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094355" cy="709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A．</w:t>
      </w:r>
      <w:r>
        <w:rPr>
          <w:rFonts w:ascii="Times New Roman" w:hAnsi="Times New Roman" w:cs="Times New Roman"/>
          <w:sz w:val="28"/>
          <w:szCs w:val="28"/>
        </w:rPr>
        <w:t xml:space="preserve">商鞅变法成效显著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B．分封制度基本瓦解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诸侯混战破坏经济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D．改革图强成为风潮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6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(2019·玉林)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汉武帝一反祖宗定法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尊儒术以约束官吏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效法家而严惩贪官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王道霸道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交错为用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。这说明汉武帝治国的特点是(　</w:t>
      </w:r>
      <w:r>
        <w:rPr>
          <w:rFonts w:ascii="Times New Roman" w:hAnsi="Times New Roman" w:cs="Times New Roman" w:hint="eastAsia"/>
          <w:b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无为而治</w:t>
      </w:r>
      <w:r>
        <w:rPr>
          <w:rFonts w:hAnsi="宋体" w:cs="Times New Roman" w:hint="eastAsia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B．儒法并用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重用外戚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D．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以德化民</w:t>
      </w:r>
      <w:r>
        <w:rPr>
          <w:rFonts w:hAnsi="宋体" w:cs="Times New Roman"/>
          <w:sz w:val="28"/>
          <w:szCs w:val="28"/>
        </w:rPr>
        <w:t>”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7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(2019·益阳)</w:t>
      </w:r>
      <w:r>
        <w:rPr>
          <w:rFonts w:ascii="Times New Roman" w:hAnsi="Times New Roman" w:cs="Times New Roman"/>
          <w:sz w:val="28"/>
          <w:szCs w:val="28"/>
        </w:rPr>
        <w:t>勤劳智慧的中国人民创造了辉煌灿烂的科技文化。下列我国古代人物与科技文化成就的搭配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正确的是(　</w:t>
      </w:r>
      <w:r>
        <w:rPr>
          <w:rFonts w:ascii="Times New Roman" w:hAnsi="Times New Roman" w:cs="Times New Roman" w:hint="eastAsia"/>
          <w:b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华佗——《本草纲目》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B．司马迁——《史记》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宋应星——《农政全书》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D．罗贯中——《红楼梦》</w:t>
      </w: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8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(2019·宜宾质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检)</w:t>
      </w:r>
      <w:r>
        <w:rPr>
          <w:rFonts w:ascii="Times New Roman" w:hAnsi="Times New Roman" w:cs="Times New Roman"/>
          <w:sz w:val="28"/>
          <w:szCs w:val="28"/>
        </w:rPr>
        <w:t>观察下列四幅战争形势图。这四场战争发生的先后顺序正确的是(　</w:t>
      </w:r>
      <w:r>
        <w:rPr>
          <w:rFonts w:ascii="Times New Roman" w:hAnsi="Times New Roman" w:cs="Times New Roman" w:hint="eastAsia"/>
          <w:b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3775710" cy="3747770"/>
            <wp:effectExtent l="0" t="0" r="15240" b="508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9833882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 r:link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775710" cy="3747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A．</w:t>
      </w:r>
      <w:r>
        <w:rPr>
          <w:rFonts w:hAnsi="宋体" w:cs="Times New Roman" w:hint="eastAsia"/>
          <w:sz w:val="28"/>
          <w:szCs w:val="28"/>
        </w:rPr>
        <w:t>①②③④</w:t>
      </w:r>
      <w:r>
        <w:rPr>
          <w:rFonts w:ascii="Times New Roman" w:hAnsi="Times New Roman" w:cs="Times New Roman" w:hint="eastAsia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B</w:t>
      </w:r>
      <w:r>
        <w:rPr>
          <w:rFonts w:ascii="Times New Roman" w:hAnsi="Times New Roman" w:cs="Times New Roman" w:hint="eastAsia"/>
          <w:sz w:val="28"/>
          <w:szCs w:val="28"/>
        </w:rPr>
        <w:t>．</w:t>
      </w:r>
      <w:r>
        <w:rPr>
          <w:rFonts w:hAnsi="宋体" w:cs="Times New Roman"/>
          <w:sz w:val="28"/>
          <w:szCs w:val="28"/>
        </w:rPr>
        <w:t>③②④①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②③①④</w:t>
      </w:r>
      <w:r>
        <w:rPr>
          <w:rFonts w:ascii="Times New Roman" w:hAnsi="Times New Roman" w:cs="Times New Roman" w:hint="eastAsia"/>
          <w:sz w:val="28"/>
          <w:szCs w:val="28"/>
        </w:rPr>
        <w:t xml:space="preserve">  D．</w:t>
      </w:r>
      <w:r>
        <w:rPr>
          <w:rFonts w:hAnsi="宋体" w:cs="Times New Roman" w:hint="eastAsia"/>
          <w:sz w:val="28"/>
          <w:szCs w:val="28"/>
        </w:rPr>
        <w:t>④①③②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9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(2019·嘉兴)</w:t>
      </w:r>
      <w:r>
        <w:rPr>
          <w:rFonts w:ascii="Times New Roman" w:hAnsi="Times New Roman" w:cs="Times New Roman"/>
          <w:sz w:val="28"/>
          <w:szCs w:val="28"/>
        </w:rPr>
        <w:t>嘉兴有条大运河。嘉兴段运河历史上属江南河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史书载：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大业六年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隋炀帝敕穿江南河。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由此可推断(　</w:t>
      </w:r>
      <w:r>
        <w:rPr>
          <w:rFonts w:ascii="Times New Roman" w:hAnsi="Times New Roman" w:cs="Times New Roman" w:hint="eastAsia"/>
          <w:b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 xml:space="preserve"> A．</w:t>
      </w:r>
      <w:r>
        <w:rPr>
          <w:rFonts w:ascii="Times New Roman" w:hAnsi="Times New Roman" w:cs="Times New Roman"/>
          <w:sz w:val="28"/>
          <w:szCs w:val="28"/>
        </w:rPr>
        <w:t>材料中的史书可能是《史记》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《清明上河图》描绘了修此河场景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此河贞观之治时已发挥作用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宋应星为此河开凿提供技术指导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10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(2019·北京)</w:t>
      </w:r>
      <w:r>
        <w:rPr>
          <w:rFonts w:ascii="Times New Roman" w:hAnsi="Times New Roman" w:cs="Times New Roman"/>
          <w:sz w:val="28"/>
          <w:szCs w:val="28"/>
        </w:rPr>
        <w:t>阅读下表材料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可以比较出长城和大运河的共同点是(　</w:t>
      </w:r>
      <w:r>
        <w:rPr>
          <w:rFonts w:ascii="Times New Roman" w:hAnsi="Times New Roman" w:cs="Times New Roman" w:hint="eastAsia"/>
          <w:b/>
          <w:sz w:val="28"/>
          <w:szCs w:val="28"/>
        </w:rPr>
        <w:t>D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楷体_GB2312" w:hAnsi="Times New Roman" w:cs="Times New Roman"/>
          <w:sz w:val="28"/>
          <w:szCs w:val="28"/>
        </w:rPr>
      </w:pPr>
    </w:p>
    <w:tbl>
      <w:tblPr>
        <w:tblStyle w:val="TableNormal"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308"/>
        <w:gridCol w:w="4308"/>
      </w:tblGrid>
      <w:tr>
        <w:tblPrEx>
          <w:tblW w:w="0" w:type="auto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4308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 w:hint="eastAsia"/>
                <w:sz w:val="28"/>
                <w:szCs w:val="28"/>
              </w:rPr>
              <w:t>长　城</w:t>
            </w:r>
          </w:p>
        </w:tc>
        <w:tc>
          <w:tcPr>
            <w:tcW w:w="4308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大　运　河</w:t>
            </w:r>
          </w:p>
        </w:tc>
      </w:tr>
      <w:tr>
        <w:tblPrEx>
          <w:tblW w:w="0" w:type="auto"/>
          <w:jc w:val="center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4308" w:type="dxa"/>
            <w:shd w:val="clear" w:color="auto" w:fill="auto"/>
            <w:vAlign w:val="center"/>
          </w:tcPr>
          <w:p>
            <w:pPr>
              <w:pStyle w:val="PlainText"/>
              <w:jc w:val="left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秦汉时期</w:t>
            </w:r>
            <w:r>
              <w:rPr>
                <w:rFonts w:ascii="MingLiU_HKSCS" w:eastAsia="MingLiU_HKSCS" w:hAnsi="MingLiU_HKSCS" w:cs="MingLiU_HKSCS" w:hint="eastAsia"/>
                <w:sz w:val="28"/>
                <w:szCs w:val="28"/>
              </w:rPr>
              <w:t>，</w:t>
            </w: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抵御了北方游牧民族南下</w:t>
            </w:r>
            <w:r>
              <w:rPr>
                <w:rFonts w:ascii="MingLiU_HKSCS" w:eastAsia="MingLiU_HKSCS" w:hAnsi="MingLiU_HKSCS" w:cs="MingLiU_HKSCS" w:hint="eastAsia"/>
                <w:sz w:val="28"/>
                <w:szCs w:val="28"/>
              </w:rPr>
              <w:t>，</w:t>
            </w: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保护了中原北部地区的农业生产和人民生活</w:t>
            </w:r>
          </w:p>
        </w:tc>
        <w:tc>
          <w:tcPr>
            <w:tcW w:w="4308" w:type="dxa"/>
            <w:shd w:val="clear" w:color="auto" w:fill="auto"/>
            <w:vAlign w:val="center"/>
          </w:tcPr>
          <w:p>
            <w:pPr>
              <w:pStyle w:val="PlainText"/>
              <w:jc w:val="left"/>
              <w:rPr>
                <w:rFonts w:ascii="Times New Roman" w:eastAsia="MingLiU_HKSCS" w:hAnsi="Times New Roman" w:cs="Times New Roman" w:hint="eastAsia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隋唐时期</w:t>
            </w:r>
            <w:r>
              <w:rPr>
                <w:rFonts w:ascii="MingLiU_HKSCS" w:eastAsia="MingLiU_HKSCS" w:hAnsi="MingLiU_HKSCS" w:cs="MingLiU_HKSCS" w:hint="eastAsia"/>
                <w:sz w:val="28"/>
                <w:szCs w:val="28"/>
              </w:rPr>
              <w:t>，</w:t>
            </w: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成为联系南北的交通大动脉</w:t>
            </w:r>
            <w:r>
              <w:rPr>
                <w:rFonts w:ascii="MingLiU_HKSCS" w:eastAsia="MingLiU_HKSCS" w:hAnsi="MingLiU_HKSCS" w:cs="MingLiU_HKSCS" w:hint="eastAsia"/>
                <w:sz w:val="28"/>
                <w:szCs w:val="28"/>
              </w:rPr>
              <w:t>，</w:t>
            </w: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加强了各地区之间的经济、文化联系</w:t>
            </w:r>
          </w:p>
        </w:tc>
      </w:tr>
    </w:tbl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A.抵御了匈奴侵扰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B．削弱诸侯国势力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促进了南北交流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D．有利于巩固统一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11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(2019·南通)</w:t>
      </w:r>
      <w:r>
        <w:rPr>
          <w:rFonts w:ascii="Times New Roman" w:hAnsi="Times New Roman" w:cs="Times New Roman"/>
          <w:sz w:val="28"/>
          <w:szCs w:val="28"/>
        </w:rPr>
        <w:t>唐开成三年(838年)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日本僧人圆仁来到今南通如东的国清寺。此后他走遍半个中国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研学佛法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受到朝廷及地方州县的热情接待。这说明</w:t>
      </w:r>
      <w:r>
        <w:rPr>
          <w:rFonts w:ascii="Times New Roman" w:hAnsi="Times New Roman" w:cs="Times New Roman" w:hint="eastAsia"/>
          <w:sz w:val="28"/>
          <w:szCs w:val="28"/>
        </w:rPr>
        <w:t>了唐朝</w:t>
      </w:r>
      <w:r>
        <w:rPr>
          <w:rFonts w:ascii="Times New Roman" w:hAnsi="Times New Roman" w:cs="Times New Roman"/>
          <w:sz w:val="28"/>
          <w:szCs w:val="28"/>
        </w:rPr>
        <w:t>(　</w:t>
      </w:r>
      <w:r>
        <w:rPr>
          <w:rFonts w:ascii="Times New Roman" w:hAnsi="Times New Roman" w:cs="Times New Roman" w:hint="eastAsia"/>
          <w:b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重视中外文化交流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B．中外贸易往来频繁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实行开明民族政策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D．社会生活丰富多彩</w:t>
      </w:r>
    </w:p>
    <w:p>
      <w:pPr>
        <w:pStyle w:val="PlainText"/>
        <w:ind w:firstLine="560" w:firstLineChars="200"/>
        <w:rPr>
          <w:rFonts w:ascii="Times New Roman" w:eastAsia="楷体_GB2312" w:hAnsi="Times New Roman" w:cs="Times New Roman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12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(2019·山西)</w:t>
      </w:r>
      <w:r>
        <w:rPr>
          <w:rFonts w:ascii="Times New Roman" w:hAnsi="Times New Roman" w:cs="Times New Roman"/>
          <w:sz w:val="28"/>
          <w:szCs w:val="28"/>
        </w:rPr>
        <w:t>历史上的民族交往与交融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促进了中华民族多元一体格局的形成。下列古诗词中的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胡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所指的少数民族分别是(　</w:t>
      </w:r>
      <w:r>
        <w:rPr>
          <w:rFonts w:ascii="Times New Roman" w:hAnsi="Times New Roman" w:cs="Times New Roman" w:hint="eastAsia"/>
          <w:b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　)</w:t>
      </w:r>
    </w:p>
    <w:tbl>
      <w:tblPr>
        <w:tblStyle w:val="TableNormal"/>
        <w:tblW w:w="958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786"/>
        <w:gridCol w:w="4797"/>
      </w:tblGrid>
      <w:tr>
        <w:tblPrEx>
          <w:tblW w:w="9583" w:type="dxa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74"/>
          <w:jc w:val="center"/>
        </w:trPr>
        <w:tc>
          <w:tcPr>
            <w:tcW w:w="478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唐诗《出塞》</w:t>
            </w:r>
          </w:p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【作者】王昌龄</w:t>
            </w:r>
          </w:p>
          <w:p>
            <w:pPr>
              <w:pStyle w:val="PlainText"/>
              <w:jc w:val="left"/>
              <w:rPr>
                <w:rFonts w:ascii="MingLiU_HKSCS" w:eastAsia="MingLiU_HKSCS" w:hAnsi="MingLiU_HKSCS" w:cs="MingLiU_HKSCS" w:hint="eastAsia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秦时明月汉时关</w:t>
            </w:r>
            <w:r>
              <w:rPr>
                <w:rFonts w:ascii="MingLiU_HKSCS" w:eastAsia="MingLiU_HKSCS" w:hAnsi="MingLiU_HKSCS" w:cs="MingLiU_HKSCS" w:hint="eastAsia"/>
                <w:sz w:val="28"/>
                <w:szCs w:val="28"/>
              </w:rPr>
              <w:t>，</w:t>
            </w: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万里长征人未还。</w:t>
            </w:r>
          </w:p>
          <w:p>
            <w:pPr>
              <w:pStyle w:val="PlainText"/>
              <w:jc w:val="left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但使龙城飞将在</w:t>
            </w:r>
            <w:r>
              <w:rPr>
                <w:rFonts w:ascii="MingLiU_HKSCS" w:eastAsia="MingLiU_HKSCS" w:hAnsi="MingLiU_HKSCS" w:cs="MingLiU_HKSCS" w:hint="eastAsia"/>
                <w:sz w:val="28"/>
                <w:szCs w:val="28"/>
              </w:rPr>
              <w:t>，</w:t>
            </w: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不教</w:t>
            </w: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fldChar w:fldCharType="begin"/>
            </w: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instrText>eq \x(胡)</w:instrText>
            </w: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fldChar w:fldCharType="separate"/>
            </w: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fldChar w:fldCharType="end"/>
            </w: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马度阴山。</w:t>
            </w:r>
          </w:p>
        </w:tc>
        <w:tc>
          <w:tcPr>
            <w:tcW w:w="4797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宋词《满江红》(节选)</w:t>
            </w:r>
          </w:p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kern w:val="2"/>
                <w:sz w:val="28"/>
                <w:szCs w:val="28"/>
                <w:lang w:val="en-US" w:eastAsia="zh-CN" w:bidi="ar-SA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【作者】岳飞</w:t>
            </w:r>
          </w:p>
          <w:p>
            <w:pPr>
              <w:pStyle w:val="PlainText"/>
              <w:jc w:val="left"/>
              <w:rPr>
                <w:rFonts w:ascii="MingLiU_HKSCS" w:eastAsia="MingLiU_HKSCS" w:hAnsi="MingLiU_HKSCS" w:cs="MingLiU_HKSCS" w:hint="eastAsia"/>
                <w:kern w:val="2"/>
                <w:sz w:val="28"/>
                <w:szCs w:val="28"/>
                <w:lang w:val="en-US" w:eastAsia="zh-CN" w:bidi="ar-SA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壮志饥餐</w:t>
            </w: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fldChar w:fldCharType="begin"/>
            </w: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instrText>eq \x(胡)</w:instrText>
            </w: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fldChar w:fldCharType="separate"/>
            </w: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fldChar w:fldCharType="end"/>
            </w: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虏肉</w:t>
            </w:r>
            <w:r>
              <w:rPr>
                <w:rFonts w:ascii="MingLiU_HKSCS" w:eastAsia="MingLiU_HKSCS" w:hAnsi="MingLiU_HKSCS" w:cs="MingLiU_HKSCS" w:hint="eastAsia"/>
                <w:sz w:val="28"/>
                <w:szCs w:val="28"/>
              </w:rPr>
              <w:t>，</w:t>
            </w: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笑谈渴饮匈奴血。</w:t>
            </w:r>
          </w:p>
          <w:p>
            <w:pPr>
              <w:pStyle w:val="PlainText"/>
              <w:jc w:val="left"/>
              <w:rPr>
                <w:rFonts w:ascii="Times New Roman" w:eastAsia="MingLiU_HKSCS" w:hAnsi="Times New Roman" w:cs="Times New Roman" w:hint="eastAsia"/>
                <w:kern w:val="2"/>
                <w:sz w:val="28"/>
                <w:szCs w:val="28"/>
                <w:lang w:val="en-US" w:eastAsia="zh-CN" w:bidi="ar-SA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待从头、收拾旧山河</w:t>
            </w:r>
            <w:r>
              <w:rPr>
                <w:rFonts w:ascii="MingLiU_HKSCS" w:eastAsia="MingLiU_HKSCS" w:hAnsi="MingLiU_HKSCS" w:cs="MingLiU_HKSCS" w:hint="eastAsia"/>
                <w:sz w:val="28"/>
                <w:szCs w:val="28"/>
              </w:rPr>
              <w:t>，</w:t>
            </w: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朝天阙。</w:t>
            </w:r>
          </w:p>
        </w:tc>
      </w:tr>
    </w:tbl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A.匈奴、契丹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B．匈奴、女真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吐蕃、女真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D．吐蕃、契丹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13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(2019·德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阳)</w:t>
      </w:r>
      <w:r>
        <w:rPr>
          <w:rFonts w:ascii="Times New Roman" w:hAnsi="Times New Roman" w:cs="Times New Roman"/>
          <w:sz w:val="28"/>
          <w:szCs w:val="28"/>
        </w:rPr>
        <w:t>某同学在学习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中国古代经济重心南移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主题时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制作了如下示意图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其中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？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应填写(　</w:t>
      </w:r>
      <w:r>
        <w:rPr>
          <w:rFonts w:ascii="Times New Roman" w:hAnsi="Times New Roman" w:cs="Times New Roman" w:hint="eastAsia"/>
          <w:b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3540760" cy="467995"/>
            <wp:effectExtent l="0" t="0" r="2540" b="825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1598195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 r:link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540760" cy="467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A．</w:t>
      </w:r>
      <w:r>
        <w:rPr>
          <w:rFonts w:ascii="Times New Roman" w:hAnsi="Times New Roman" w:cs="Times New Roman"/>
          <w:sz w:val="28"/>
          <w:szCs w:val="28"/>
        </w:rPr>
        <w:t>北宋  B．南宋  C．明朝  D．清朝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14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(2019·东营)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丝绸之路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包括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陆上丝绸之路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和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海上丝绸之路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。下列介绍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丝绸之路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的篇章设计中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不恰当的是(　</w:t>
      </w:r>
      <w:r>
        <w:rPr>
          <w:rFonts w:ascii="Times New Roman" w:hAnsi="Times New Roman" w:cs="Times New Roman" w:hint="eastAsia"/>
          <w:b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人物篇——张骞、玄奘、郑和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物品篇——丝绸、瓷器、葡萄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朝代篇——商朝、唐朝、明朝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文化篇——音乐、舞蹈、佛法</w:t>
      </w:r>
    </w:p>
    <w:p>
      <w:pPr>
        <w:pStyle w:val="PlainText"/>
        <w:ind w:firstLine="560" w:firstLineChars="200"/>
        <w:rPr>
          <w:rFonts w:ascii="Times New Roman" w:eastAsia="楷体_GB2312" w:hAnsi="Times New Roman" w:cs="Times New Roman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15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(2019·巴彦淖尔)</w:t>
      </w:r>
      <w:r>
        <w:rPr>
          <w:rFonts w:ascii="Times New Roman" w:hAnsi="Times New Roman" w:cs="Times New Roman"/>
          <w:sz w:val="28"/>
          <w:szCs w:val="28"/>
        </w:rPr>
        <w:t>根据下表中的史实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可知哪一地区自古以来就是祖国领土神圣不可分割的一部分(　</w:t>
      </w:r>
      <w:r>
        <w:rPr>
          <w:rFonts w:ascii="Times New Roman" w:hAnsi="Times New Roman" w:cs="Times New Roman" w:hint="eastAsia"/>
          <w:b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>　)</w:t>
      </w:r>
    </w:p>
    <w:tbl>
      <w:tblPr>
        <w:tblStyle w:val="TableNormal"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72"/>
        <w:gridCol w:w="5659"/>
      </w:tblGrid>
      <w:tr>
        <w:tblPrEx>
          <w:tblW w:w="0" w:type="auto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72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 w:hint="eastAsia"/>
                <w:sz w:val="28"/>
                <w:szCs w:val="28"/>
              </w:rPr>
              <w:t>时期</w:t>
            </w:r>
          </w:p>
        </w:tc>
        <w:tc>
          <w:tcPr>
            <w:tcW w:w="5659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史实</w:t>
            </w:r>
          </w:p>
        </w:tc>
      </w:tr>
      <w:tr>
        <w:tblPrEx>
          <w:tblW w:w="0" w:type="auto"/>
          <w:jc w:val="center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72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西汉</w:t>
            </w:r>
          </w:p>
        </w:tc>
        <w:tc>
          <w:tcPr>
            <w:tcW w:w="5659" w:type="dxa"/>
            <w:shd w:val="clear" w:color="auto" w:fill="auto"/>
            <w:vAlign w:val="center"/>
          </w:tcPr>
          <w:p>
            <w:pPr>
              <w:pStyle w:val="PlainText"/>
              <w:jc w:val="left"/>
              <w:rPr>
                <w:rFonts w:ascii="MingLiU_HKSCS" w:eastAsia="MingLiU_HKSCS" w:hAnsi="MingLiU_HKSCS" w:cs="MingLiU_HKSCS" w:hint="eastAsia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归属会稽郡</w:t>
            </w:r>
            <w:r>
              <w:rPr>
                <w:rFonts w:ascii="MingLiU_HKSCS" w:eastAsia="MingLiU_HKSCS" w:hAnsi="MingLiU_HKSCS" w:cs="MingLiU_HKSCS" w:hint="eastAsia"/>
                <w:sz w:val="28"/>
                <w:szCs w:val="28"/>
              </w:rPr>
              <w:t>，</w:t>
            </w: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称夷洲</w:t>
            </w:r>
          </w:p>
        </w:tc>
      </w:tr>
      <w:tr>
        <w:tblPrEx>
          <w:tblW w:w="0" w:type="auto"/>
          <w:jc w:val="center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72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三国时期</w:t>
            </w:r>
          </w:p>
        </w:tc>
        <w:tc>
          <w:tcPr>
            <w:tcW w:w="5659" w:type="dxa"/>
            <w:shd w:val="clear" w:color="auto" w:fill="auto"/>
            <w:vAlign w:val="center"/>
          </w:tcPr>
          <w:p>
            <w:pPr>
              <w:pStyle w:val="PlainText"/>
              <w:jc w:val="left"/>
              <w:rPr>
                <w:rFonts w:ascii="MingLiU_HKSCS" w:eastAsia="MingLiU_HKSCS" w:hAnsi="MingLiU_HKSCS" w:cs="MingLiU_HKSCS" w:hint="eastAsia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孙权派万人船队到达夷洲</w:t>
            </w:r>
          </w:p>
        </w:tc>
      </w:tr>
      <w:tr>
        <w:tblPrEx>
          <w:tblW w:w="0" w:type="auto"/>
          <w:jc w:val="center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72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隋朝</w:t>
            </w:r>
          </w:p>
        </w:tc>
        <w:tc>
          <w:tcPr>
            <w:tcW w:w="5659" w:type="dxa"/>
            <w:shd w:val="clear" w:color="auto" w:fill="auto"/>
            <w:vAlign w:val="center"/>
          </w:tcPr>
          <w:p>
            <w:pPr>
              <w:pStyle w:val="PlainText"/>
              <w:jc w:val="left"/>
              <w:rPr>
                <w:rFonts w:ascii="MingLiU_HKSCS" w:eastAsia="MingLiU_HKSCS" w:hAnsi="MingLiU_HKSCS" w:cs="MingLiU_HKSCS" w:hint="eastAsia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隋炀帝派人三赴流求；《隋书》中有对流求的专门记载</w:t>
            </w:r>
          </w:p>
        </w:tc>
      </w:tr>
      <w:tr>
        <w:tblPrEx>
          <w:tblW w:w="0" w:type="auto"/>
          <w:jc w:val="center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72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元朝</w:t>
            </w:r>
          </w:p>
        </w:tc>
        <w:tc>
          <w:tcPr>
            <w:tcW w:w="5659" w:type="dxa"/>
            <w:shd w:val="clear" w:color="auto" w:fill="auto"/>
            <w:vAlign w:val="center"/>
          </w:tcPr>
          <w:p>
            <w:pPr>
              <w:pStyle w:val="PlainText"/>
              <w:jc w:val="left"/>
              <w:rPr>
                <w:rFonts w:ascii="Times New Roman" w:eastAsia="MingLiU_HKSCS" w:hAnsi="Times New Roman" w:cs="Times New Roman" w:hint="eastAsia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设置澎湖巡检司</w:t>
            </w:r>
            <w:r>
              <w:rPr>
                <w:rFonts w:ascii="MingLiU_HKSCS" w:eastAsia="MingLiU_HKSCS" w:hAnsi="MingLiU_HKSCS" w:cs="MingLiU_HKSCS" w:hint="eastAsia"/>
                <w:sz w:val="28"/>
                <w:szCs w:val="28"/>
              </w:rPr>
              <w:t>，</w:t>
            </w: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负责管辖澎湖和琉球</w:t>
            </w:r>
          </w:p>
        </w:tc>
      </w:tr>
    </w:tbl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A.新疆  B．南海  C．台湾  D．西藏</w:t>
      </w: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16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(2019·滨州)</w:t>
      </w:r>
      <w:r>
        <w:rPr>
          <w:rFonts w:ascii="Times New Roman" w:hAnsi="Times New Roman" w:cs="Times New Roman"/>
          <w:sz w:val="28"/>
          <w:szCs w:val="28"/>
        </w:rPr>
        <w:t>同学们在帮助老师整理历史资源室时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发现了两张残损的历史地图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其中一张只能依稀看出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岭北行省</w:t>
      </w:r>
      <w:r>
        <w:rPr>
          <w:rFonts w:hAnsi="宋体" w:cs="Times New Roman"/>
          <w:sz w:val="28"/>
          <w:szCs w:val="28"/>
        </w:rPr>
        <w:t>”“</w:t>
      </w:r>
      <w:r>
        <w:rPr>
          <w:rFonts w:ascii="Times New Roman" w:hAnsi="Times New Roman" w:cs="Times New Roman"/>
          <w:sz w:val="28"/>
          <w:szCs w:val="28"/>
        </w:rPr>
        <w:t>宣政院辖地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等字迹；另一张图例中有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省界</w:t>
      </w:r>
      <w:r>
        <w:rPr>
          <w:rFonts w:hAnsi="宋体" w:cs="Times New Roman"/>
          <w:sz w:val="28"/>
          <w:szCs w:val="28"/>
        </w:rPr>
        <w:t>”“</w:t>
      </w:r>
      <w:r>
        <w:rPr>
          <w:rFonts w:ascii="Times New Roman" w:hAnsi="Times New Roman" w:cs="Times New Roman"/>
          <w:sz w:val="28"/>
          <w:szCs w:val="28"/>
        </w:rPr>
        <w:t>将军辖区</w:t>
      </w:r>
      <w:r>
        <w:rPr>
          <w:rFonts w:hAnsi="宋体" w:cs="Times New Roman"/>
          <w:sz w:val="28"/>
          <w:szCs w:val="28"/>
        </w:rPr>
        <w:t>”“</w:t>
      </w:r>
      <w:r>
        <w:rPr>
          <w:rFonts w:ascii="Times New Roman" w:hAnsi="Times New Roman" w:cs="Times New Roman"/>
          <w:sz w:val="28"/>
          <w:szCs w:val="28"/>
        </w:rPr>
        <w:t>办事大臣辖区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。老师让同学们</w:t>
      </w:r>
      <w:r>
        <w:rPr>
          <w:rFonts w:ascii="Times New Roman" w:hAnsi="Times New Roman" w:cs="Times New Roman" w:hint="eastAsia"/>
          <w:sz w:val="28"/>
          <w:szCs w:val="28"/>
        </w:rPr>
        <w:t>判断这是哪两个朝代的疆域图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以下同学答案正确的是</w:t>
      </w:r>
      <w:r>
        <w:rPr>
          <w:rFonts w:ascii="Times New Roman" w:hAnsi="Times New Roman" w:cs="Times New Roman"/>
          <w:sz w:val="28"/>
          <w:szCs w:val="28"/>
        </w:rPr>
        <w:t>(　</w:t>
      </w:r>
      <w:r>
        <w:rPr>
          <w:rFonts w:ascii="Times New Roman" w:hAnsi="Times New Roman" w:cs="Times New Roman" w:hint="eastAsia"/>
          <w:b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徐杰：西汉和唐朝 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B．李红：明朝和清朝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刘君：元朝和清朝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D．陈民：元朝和明朝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17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(2019·岳阳)</w:t>
      </w:r>
      <w:r>
        <w:rPr>
          <w:rFonts w:ascii="Times New Roman" w:hAnsi="Times New Roman" w:cs="Times New Roman"/>
          <w:sz w:val="28"/>
          <w:szCs w:val="28"/>
        </w:rPr>
        <w:t>我国古代历朝统治者为强化君主专制中央集权采取了一系列措施。下列表述正确的是(　</w:t>
      </w:r>
      <w:r>
        <w:rPr>
          <w:rFonts w:ascii="Times New Roman" w:hAnsi="Times New Roman" w:cs="Times New Roman" w:hint="eastAsia"/>
          <w:b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①</w:t>
      </w:r>
      <w:r>
        <w:rPr>
          <w:rFonts w:ascii="Times New Roman" w:hAnsi="Times New Roman" w:cs="Times New Roman" w:hint="eastAsia"/>
          <w:sz w:val="28"/>
          <w:szCs w:val="28"/>
        </w:rPr>
        <w:t>秦朝推行郡县制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hAnsi="宋体" w:cs="Times New Roman"/>
          <w:sz w:val="28"/>
          <w:szCs w:val="28"/>
        </w:rPr>
        <w:t>②</w:t>
      </w:r>
      <w:r>
        <w:rPr>
          <w:rFonts w:ascii="Times New Roman" w:hAnsi="Times New Roman" w:cs="Times New Roman"/>
          <w:sz w:val="28"/>
          <w:szCs w:val="28"/>
        </w:rPr>
        <w:t>唐朝颁布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推恩令</w:t>
      </w:r>
      <w:r>
        <w:rPr>
          <w:rFonts w:hAnsi="宋体" w:cs="Times New Roman"/>
          <w:sz w:val="28"/>
          <w:szCs w:val="28"/>
        </w:rPr>
        <w:t>”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③</w:t>
      </w:r>
      <w:r>
        <w:rPr>
          <w:rFonts w:ascii="Times New Roman" w:hAnsi="Times New Roman" w:cs="Times New Roman"/>
          <w:sz w:val="28"/>
          <w:szCs w:val="28"/>
        </w:rPr>
        <w:t>元朝设立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厂卫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 xml:space="preserve">机构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hAnsi="宋体" w:cs="Times New Roman"/>
          <w:sz w:val="28"/>
          <w:szCs w:val="28"/>
        </w:rPr>
        <w:t>④</w:t>
      </w:r>
      <w:r>
        <w:rPr>
          <w:rFonts w:ascii="Times New Roman" w:hAnsi="Times New Roman" w:cs="Times New Roman"/>
          <w:sz w:val="28"/>
          <w:szCs w:val="28"/>
        </w:rPr>
        <w:t>清朝设立军机处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①③</w:t>
      </w:r>
      <w:r>
        <w:rPr>
          <w:rFonts w:ascii="Times New Roman" w:hAnsi="Times New Roman" w:cs="Times New Roman" w:hint="eastAsia"/>
          <w:sz w:val="28"/>
          <w:szCs w:val="28"/>
        </w:rPr>
        <w:t xml:space="preserve">  B．</w:t>
      </w:r>
      <w:r>
        <w:rPr>
          <w:rFonts w:hAnsi="宋体" w:cs="Times New Roman" w:hint="eastAsia"/>
          <w:sz w:val="28"/>
          <w:szCs w:val="28"/>
        </w:rPr>
        <w:t>①④</w:t>
      </w:r>
      <w:r>
        <w:rPr>
          <w:rFonts w:ascii="Times New Roman" w:hAnsi="Times New Roman" w:cs="Times New Roman" w:hint="eastAsia"/>
          <w:sz w:val="28"/>
          <w:szCs w:val="28"/>
        </w:rPr>
        <w:t xml:space="preserve">  C．</w:t>
      </w:r>
      <w:r>
        <w:rPr>
          <w:rFonts w:hAnsi="宋体" w:cs="Times New Roman" w:hint="eastAsia"/>
          <w:sz w:val="28"/>
          <w:szCs w:val="28"/>
        </w:rPr>
        <w:t>①②④</w:t>
      </w:r>
      <w:r>
        <w:rPr>
          <w:rFonts w:ascii="Times New Roman" w:hAnsi="Times New Roman" w:cs="Times New Roman" w:hint="eastAsia"/>
          <w:sz w:val="28"/>
          <w:szCs w:val="28"/>
        </w:rPr>
        <w:t xml:space="preserve">  D．</w:t>
      </w:r>
      <w:r>
        <w:rPr>
          <w:rFonts w:hAnsi="宋体" w:cs="Times New Roman" w:hint="eastAsia"/>
          <w:sz w:val="28"/>
          <w:szCs w:val="28"/>
        </w:rPr>
        <w:t>②③④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18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(2019·北京)</w:t>
      </w:r>
      <w:r>
        <w:rPr>
          <w:rFonts w:ascii="Times New Roman" w:hAnsi="Times New Roman" w:cs="Times New Roman"/>
          <w:sz w:val="28"/>
          <w:szCs w:val="28"/>
        </w:rPr>
        <w:t>以下文物按时间先后排序正确的是(　</w:t>
      </w:r>
      <w:r>
        <w:rPr>
          <w:rFonts w:ascii="Times New Roman" w:hAnsi="Times New Roman" w:cs="Times New Roman" w:hint="eastAsia"/>
          <w:b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3299460" cy="906780"/>
            <wp:effectExtent l="0" t="0" r="15240" b="762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8554390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 r:link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299460" cy="906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A．</w:t>
      </w:r>
      <w:r>
        <w:rPr>
          <w:rFonts w:hAnsi="宋体" w:cs="Times New Roman" w:hint="eastAsia"/>
          <w:sz w:val="28"/>
          <w:szCs w:val="28"/>
        </w:rPr>
        <w:t>①②③④</w:t>
      </w:r>
      <w:r>
        <w:rPr>
          <w:rFonts w:ascii="Times New Roman" w:hAnsi="Times New Roman" w:cs="Times New Roman" w:hint="eastAsia"/>
          <w:sz w:val="28"/>
          <w:szCs w:val="28"/>
        </w:rPr>
        <w:t xml:space="preserve">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>B．</w:t>
      </w:r>
      <w:r>
        <w:rPr>
          <w:rFonts w:hAnsi="宋体" w:cs="Times New Roman" w:hint="eastAsia"/>
          <w:sz w:val="28"/>
          <w:szCs w:val="28"/>
        </w:rPr>
        <w:t>②③④①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②①④③</w:t>
      </w:r>
      <w:r>
        <w:rPr>
          <w:rFonts w:ascii="Times New Roman" w:hAnsi="Times New Roman" w:cs="Times New Roman" w:hint="eastAsia"/>
          <w:sz w:val="28"/>
          <w:szCs w:val="28"/>
        </w:rPr>
        <w:t xml:space="preserve">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>D．</w:t>
      </w:r>
      <w:r>
        <w:rPr>
          <w:rFonts w:hAnsi="宋体" w:cs="Times New Roman" w:hint="eastAsia"/>
          <w:sz w:val="28"/>
          <w:szCs w:val="28"/>
        </w:rPr>
        <w:t>①②④③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二、非选择题(本大题共3小题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黑体" w:hAnsi="Times New Roman" w:cs="Times New Roman" w:hint="eastAsia"/>
          <w:sz w:val="28"/>
          <w:szCs w:val="28"/>
        </w:rPr>
        <w:t>19</w:t>
      </w:r>
      <w:r>
        <w:rPr>
          <w:rFonts w:ascii="Times New Roman" w:eastAsia="黑体" w:hAnsi="Times New Roman" w:cs="Times New Roman"/>
          <w:sz w:val="28"/>
          <w:szCs w:val="28"/>
        </w:rPr>
        <w:t>题8分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黑体" w:hAnsi="Times New Roman" w:cs="Times New Roman" w:hint="eastAsia"/>
          <w:sz w:val="28"/>
          <w:szCs w:val="28"/>
        </w:rPr>
        <w:t>20</w:t>
      </w:r>
      <w:r>
        <w:rPr>
          <w:rFonts w:ascii="Times New Roman" w:eastAsia="黑体" w:hAnsi="Times New Roman" w:cs="Times New Roman"/>
          <w:sz w:val="28"/>
          <w:szCs w:val="28"/>
        </w:rPr>
        <w:t>题8分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黑体" w:hAnsi="Times New Roman" w:cs="Times New Roman" w:hint="eastAsia"/>
          <w:sz w:val="28"/>
          <w:szCs w:val="28"/>
        </w:rPr>
        <w:t>21</w:t>
      </w:r>
      <w:r>
        <w:rPr>
          <w:rFonts w:ascii="Times New Roman" w:eastAsia="黑体" w:hAnsi="Times New Roman" w:cs="Times New Roman"/>
          <w:sz w:val="28"/>
          <w:szCs w:val="28"/>
        </w:rPr>
        <w:t>题8分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黑体" w:hAnsi="Times New Roman" w:cs="Times New Roman"/>
          <w:sz w:val="28"/>
          <w:szCs w:val="28"/>
        </w:rPr>
        <w:t>共24分)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19</w:t>
      </w:r>
      <w:r>
        <w:rPr>
          <w:rFonts w:ascii="MingLiU_HKSCS" w:eastAsia="MingLiU_HKSCS" w:hAnsi="MingLiU_HKSCS" w:cs="MingLiU_HKSCS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在我国古代漫长的历史长河中曾出现多个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盛世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。阅读下列材料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结合所学知识回答问题。</w:t>
      </w:r>
    </w:p>
    <w:p>
      <w:pPr>
        <w:pStyle w:val="PlainText"/>
        <w:ind w:firstLine="560" w:firstLineChars="200"/>
        <w:rPr>
          <w:rFonts w:ascii="Times New Roman" w:eastAsia="黑体" w:hAnsi="Times New Roman" w:cs="Times New Roman"/>
          <w:sz w:val="28"/>
          <w:szCs w:val="28"/>
        </w:rPr>
      </w:pP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材料一</w:t>
      </w:r>
      <w:r>
        <w:rPr>
          <w:rFonts w:ascii="Times New Roman" w:eastAsia="楷体_GB2312" w:hAnsi="Times New Roman" w:cs="Times New Roman"/>
          <w:sz w:val="28"/>
          <w:szCs w:val="28"/>
        </w:rPr>
        <w:t>　开元初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四方丰稔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城镇商铺林立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客商如云。丁壮之夫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不识兵器。安西诸国悉平为郡县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置开远门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 xml:space="preserve">亘地万余里。    </w:t>
      </w:r>
      <w:r>
        <w:rPr>
          <w:rFonts w:ascii="Times New Roman" w:eastAsia="仿宋_GB2312" w:hAnsi="Times New Roman" w:cs="Times New Roman"/>
          <w:sz w:val="28"/>
          <w:szCs w:val="28"/>
        </w:rPr>
        <w:t>——《开元纪事》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(1)据材料一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概括开元盛世的主要表现。(2分)结合所学知识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从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选人用人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角度分析其原因。</w:t>
      </w:r>
      <w:r>
        <w:rPr>
          <w:rFonts w:ascii="Times New Roman" w:hAnsi="Times New Roman" w:cs="Times New Roman" w:hint="eastAsia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2分)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华文行楷" w:hAnsi="Times New Roman" w:cs="Times New Roman"/>
          <w:sz w:val="28"/>
          <w:szCs w:val="28"/>
        </w:rPr>
        <w:t>表现：农业发展；商业繁荣；社会安定；边疆巩固。(答出其中两点即可)原因：完善科举制度；任用贤才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重视吏治。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材料二</w:t>
      </w:r>
      <w:r>
        <w:rPr>
          <w:rFonts w:ascii="Times New Roman" w:eastAsia="楷体_GB2312" w:hAnsi="Times New Roman" w:cs="Times New Roman"/>
          <w:sz w:val="28"/>
          <w:szCs w:val="28"/>
        </w:rPr>
        <w:t>　如果让我选择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我愿意活在中国的宋朝。</w:t>
      </w:r>
      <w:r>
        <w:rPr>
          <w:rFonts w:ascii="Times New Roman" w:eastAsia="仿宋_GB2312" w:hAnsi="Times New Roman" w:cs="Times New Roman"/>
          <w:sz w:val="28"/>
          <w:szCs w:val="28"/>
        </w:rPr>
        <w:t>—(英)汤因比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楷体_GB2312" w:hAnsi="Times New Roman" w:cs="Times New Roman"/>
          <w:sz w:val="28"/>
          <w:szCs w:val="28"/>
        </w:rPr>
        <w:t>我最向往的朝代就是宋朝。</w:t>
      </w:r>
      <w:r>
        <w:rPr>
          <w:rFonts w:ascii="Times New Roman" w:eastAsia="仿宋_GB2312" w:hAnsi="Times New Roman" w:cs="Times New Roman"/>
          <w:sz w:val="28"/>
          <w:szCs w:val="28"/>
        </w:rPr>
        <w:t>—余秋雨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(2)据材料二并结合所学知识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分析汤因比、余秋雨选择和向往宋朝的原因。(2分)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华文行楷" w:hAnsi="Times New Roman" w:cs="Times New Roman"/>
          <w:sz w:val="28"/>
          <w:szCs w:val="28"/>
        </w:rPr>
        <w:t>丰富的物质</w:t>
      </w:r>
      <w:r>
        <w:rPr>
          <w:rFonts w:ascii="Times New Roman" w:eastAsia="华文行楷" w:hAnsi="Times New Roman" w:cs="Times New Roman" w:hint="eastAsia"/>
          <w:sz w:val="28"/>
          <w:szCs w:val="28"/>
        </w:rPr>
        <w:t>生活(或农业发展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华文行楷" w:eastAsia="华文行楷" w:hAnsi="华文行楷" w:cs="华文行楷" w:hint="eastAsia"/>
          <w:sz w:val="28"/>
          <w:szCs w:val="28"/>
        </w:rPr>
        <w:t>手工业、商业贸易的繁荣)；发达的科技(科学技术居于当时世界的最前列)；多彩的文化娱乐活动；开阔的对外视野(或海外贸易发展)等。(答出其中两点、言之成理即可)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材料三</w:t>
      </w:r>
      <w:r>
        <w:rPr>
          <w:rFonts w:ascii="Times New Roman" w:eastAsia="楷体_GB2312" w:hAnsi="Times New Roman" w:cs="Times New Roman"/>
          <w:sz w:val="28"/>
          <w:szCs w:val="28"/>
        </w:rPr>
        <w:t>　(康熙在台湾)设一府三县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隶属福建省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派兵驻守。施行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展界开海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eastAsia="楷体_GB2312" w:hAnsi="Times New Roman" w:cs="Times New Roman"/>
          <w:sz w:val="28"/>
          <w:szCs w:val="28"/>
        </w:rPr>
        <w:t>政策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离乡背井之人纷纷还归乡里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认故亩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以耕以凿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渐次垦辟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至无旷土。各宜乐业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人民安生。</w:t>
      </w:r>
    </w:p>
    <w:p>
      <w:pPr>
        <w:pStyle w:val="PlainText"/>
        <w:ind w:firstLine="3898" w:firstLineChars="1392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仿宋_GB2312" w:hAnsi="Times New Roman" w:cs="Times New Roman" w:hint="eastAsia"/>
          <w:sz w:val="28"/>
          <w:szCs w:val="28"/>
        </w:rPr>
        <w:t>——</w:t>
      </w:r>
      <w:r>
        <w:rPr>
          <w:rFonts w:ascii="Times New Roman" w:eastAsia="仿宋_GB2312" w:hAnsi="Times New Roman" w:cs="Times New Roman"/>
          <w:sz w:val="28"/>
          <w:szCs w:val="28"/>
        </w:rPr>
        <w:t>《名家讲坛》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(3)据材料三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概括康熙收复台湾后的治理措施及其作用</w:t>
      </w:r>
      <w:r>
        <w:rPr>
          <w:rFonts w:ascii="Times New Roman" w:hAnsi="Times New Roman" w:cs="Times New Roman" w:hint="eastAsia"/>
          <w:sz w:val="28"/>
          <w:szCs w:val="28"/>
        </w:rPr>
        <w:t>。(</w:t>
      </w:r>
      <w:r>
        <w:rPr>
          <w:rFonts w:ascii="Times New Roman" w:hAnsi="Times New Roman" w:cs="Times New Roman"/>
          <w:sz w:val="28"/>
          <w:szCs w:val="28"/>
        </w:rPr>
        <w:t>2分)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华文行楷" w:hAnsi="Times New Roman" w:cs="Times New Roman"/>
          <w:sz w:val="28"/>
          <w:szCs w:val="28"/>
        </w:rPr>
        <w:t>措施：设行政机构；驻军；开放海禁。作用：人口增加；耕地扩大；百姓安居乐业。(答出其中两点即可)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20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阅读下列材料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结合所学知识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分别将下面中国历史某时期的年代标尺示意图补充完整。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材料一</w:t>
      </w:r>
      <w:r>
        <w:rPr>
          <w:rFonts w:ascii="Times New Roman" w:eastAsia="楷体_GB2312" w:hAnsi="Times New Roman" w:cs="Times New Roman"/>
          <w:sz w:val="28"/>
          <w:szCs w:val="28"/>
        </w:rPr>
        <w:t>　581年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外戚杨坚夺取北周政权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建立隋朝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定都长安。589年隋军灭陈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南北统一</w:t>
      </w:r>
      <w:r>
        <w:rPr>
          <w:rFonts w:hAnsi="宋体" w:cs="Times New Roman"/>
          <w:sz w:val="28"/>
          <w:szCs w:val="28"/>
        </w:rPr>
        <w:t>……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3460115" cy="687705"/>
            <wp:effectExtent l="0" t="0" r="6985" b="1714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2450236" name="图片 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 r:link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460115" cy="687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(1)A.__</w:t>
      </w:r>
      <w:r>
        <w:rPr>
          <w:rFonts w:ascii="Times New Roman" w:eastAsia="华文行楷" w:hAnsi="Times New Roman" w:cs="Times New Roman"/>
          <w:sz w:val="28"/>
          <w:szCs w:val="28"/>
        </w:rPr>
        <w:t>____</w:t>
      </w:r>
      <w:r>
        <w:rPr>
          <w:rFonts w:ascii="Times New Roman" w:hAnsi="Times New Roman" w:cs="Times New Roman"/>
          <w:sz w:val="28"/>
          <w:szCs w:val="28"/>
        </w:rPr>
        <w:t>__</w:t>
      </w:r>
      <w:r>
        <w:rPr>
          <w:rFonts w:ascii="Times New Roman" w:hAnsi="Times New Roman" w:cs="Times New Roman" w:hint="eastAsia"/>
          <w:sz w:val="28"/>
          <w:szCs w:val="28"/>
        </w:rPr>
        <w:t>；</w:t>
      </w:r>
      <w:r>
        <w:rPr>
          <w:rFonts w:ascii="Times New Roman" w:hAnsi="Times New Roman" w:cs="Times New Roman"/>
          <w:sz w:val="28"/>
          <w:szCs w:val="28"/>
        </w:rPr>
        <w:t>B.__</w:t>
      </w:r>
      <w:r>
        <w:rPr>
          <w:rFonts w:ascii="Times New Roman" w:eastAsia="华文行楷" w:hAnsi="Times New Roman" w:cs="Times New Roman"/>
          <w:sz w:val="28"/>
          <w:szCs w:val="28"/>
        </w:rPr>
        <w:t>____</w:t>
      </w:r>
      <w:r>
        <w:rPr>
          <w:rFonts w:ascii="Times New Roman" w:hAnsi="Times New Roman" w:cs="Times New Roman"/>
          <w:sz w:val="28"/>
          <w:szCs w:val="28"/>
        </w:rPr>
        <w:t>__；C.__</w:t>
      </w:r>
      <w:r>
        <w:rPr>
          <w:rFonts w:ascii="Times New Roman" w:eastAsia="华文行楷" w:hAnsi="Times New Roman" w:cs="Times New Roman"/>
          <w:sz w:val="28"/>
          <w:szCs w:val="28"/>
        </w:rPr>
        <w:t>____</w:t>
      </w:r>
      <w:r>
        <w:rPr>
          <w:rFonts w:ascii="Times New Roman" w:hAnsi="Times New Roman" w:cs="Times New Roman"/>
          <w:sz w:val="28"/>
          <w:szCs w:val="28"/>
        </w:rPr>
        <w:t>__；(根据材料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结合所学知识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将对应内容分别填入即可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华文行楷" w:hAnsi="Times New Roman" w:cs="Times New Roman" w:hint="eastAsia"/>
          <w:sz w:val="28"/>
          <w:szCs w:val="28"/>
        </w:rPr>
        <w:t>A</w:t>
      </w:r>
      <w:r>
        <w:rPr>
          <w:rFonts w:ascii="Times New Roman" w:eastAsia="华文行楷" w:hAnsi="Times New Roman" w:cs="Times New Roman"/>
          <w:sz w:val="28"/>
          <w:szCs w:val="28"/>
        </w:rPr>
        <w:t>：贞观之治；B：安史之乱；C：唐朝灭亡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朱温称帝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建立后梁。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(2)根据上述材料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说说隋朝开凿大运河的目的。(2分)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华文行楷" w:hAnsi="Times New Roman" w:cs="Times New Roman"/>
          <w:sz w:val="28"/>
          <w:szCs w:val="28"/>
        </w:rPr>
        <w:t>加强南北交通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加强对全国的统治。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材料二</w:t>
      </w:r>
      <w:r>
        <w:rPr>
          <w:rFonts w:ascii="Times New Roman" w:eastAsia="楷体_GB2312" w:hAnsi="Times New Roman" w:cs="Times New Roman"/>
          <w:sz w:val="28"/>
          <w:szCs w:val="28"/>
        </w:rPr>
        <w:t>　1368年初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朱元璋以南京为都城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称皇帝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楷体_GB2312" w:eastAsia="楷体_GB2312" w:hAnsi="楷体_GB2312" w:cs="楷体_GB2312" w:hint="eastAsia"/>
          <w:sz w:val="28"/>
          <w:szCs w:val="28"/>
        </w:rPr>
        <w:t>建立明朝。</w:t>
      </w:r>
      <w:r>
        <w:rPr>
          <w:rFonts w:hAnsi="宋体" w:cs="Times New Roman" w:hint="eastAsia"/>
          <w:sz w:val="28"/>
          <w:szCs w:val="28"/>
        </w:rPr>
        <w:t>……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3518535" cy="768350"/>
            <wp:effectExtent l="0" t="0" r="5715" b="1270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9360701" name="图片 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 r:link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518535" cy="76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(3)D.__</w:t>
      </w:r>
      <w:r>
        <w:rPr>
          <w:rFonts w:ascii="Times New Roman" w:eastAsia="华文行楷" w:hAnsi="Times New Roman" w:cs="Times New Roman"/>
          <w:sz w:val="28"/>
          <w:szCs w:val="28"/>
        </w:rPr>
        <w:t>____</w:t>
      </w:r>
      <w:r>
        <w:rPr>
          <w:rFonts w:ascii="Times New Roman" w:hAnsi="Times New Roman" w:cs="Times New Roman"/>
          <w:sz w:val="28"/>
          <w:szCs w:val="28"/>
        </w:rPr>
        <w:t>__；E.__</w:t>
      </w:r>
      <w:r>
        <w:rPr>
          <w:rFonts w:ascii="Times New Roman" w:eastAsia="华文行楷" w:hAnsi="Times New Roman" w:cs="Times New Roman"/>
          <w:sz w:val="28"/>
          <w:szCs w:val="28"/>
        </w:rPr>
        <w:t>__</w:t>
      </w:r>
      <w:r>
        <w:rPr>
          <w:rFonts w:ascii="Times New Roman" w:hAnsi="Times New Roman" w:cs="Times New Roman"/>
          <w:sz w:val="28"/>
          <w:szCs w:val="28"/>
        </w:rPr>
        <w:t>__ (根据材料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结合所学知识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将对应内容分别填入即可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华文行楷" w:hAnsi="Times New Roman" w:cs="Times New Roman" w:hint="eastAsia"/>
          <w:sz w:val="28"/>
          <w:szCs w:val="28"/>
        </w:rPr>
        <w:t>D</w:t>
      </w:r>
      <w:r>
        <w:rPr>
          <w:rFonts w:ascii="Times New Roman" w:eastAsia="华文行楷" w:hAnsi="Times New Roman" w:cs="Times New Roman"/>
          <w:sz w:val="28"/>
          <w:szCs w:val="28"/>
        </w:rPr>
        <w:t>：明朝建立；E：郑成功收复台湾。</w:t>
      </w:r>
      <w:bookmarkStart w:id="0" w:name="_GoBack"/>
      <w:bookmarkEnd w:id="0"/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(4)根据材料二和所学知识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列举戚继光抗击倭寇的著名战役。(1分)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华文行楷" w:hAnsi="Times New Roman" w:cs="Times New Roman"/>
          <w:sz w:val="28"/>
          <w:szCs w:val="28"/>
        </w:rPr>
        <w:t>台州大捷。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21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 w:hint="eastAsia"/>
          <w:sz w:val="28"/>
          <w:szCs w:val="28"/>
        </w:rPr>
        <w:t>中国文明源远流长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成就辉煌。阅读材料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完成下列要求。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3152775" cy="1668145"/>
            <wp:effectExtent l="0" t="0" r="9525" b="825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5598237" name="图片 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 r:link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152775" cy="1668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根据图片信息及相关史实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提炼一个观点并进行阐述。(要求：观点明确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阐述要有史实依据)(8分)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华文行楷" w:hAnsi="Times New Roman" w:cs="Times New Roman"/>
          <w:sz w:val="28"/>
          <w:szCs w:val="28"/>
        </w:rPr>
        <w:t>观点：我国统一多民族国家的巩固和发展。阐述：秦始皇统一中国后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废分封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立郡县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建立中央集权制度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统一文字、货币、度量衡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促进经济和文化的发展。汉武帝加强中央集权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实现了经济大一统；唐太宗实行开明的民族政策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将文成公主嫁给松赞干布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促进了吐蕃经济和社会的发展；元朝建立后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为了加强对全国的统治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实行行省制</w:t>
      </w:r>
      <w:r>
        <w:rPr>
          <w:rFonts w:ascii="Times New Roman" w:eastAsia="华文行楷" w:hAnsi="Times New Roman" w:cs="Times New Roman" w:hint="eastAsia"/>
          <w:sz w:val="28"/>
          <w:szCs w:val="28"/>
        </w:rPr>
        <w:t>度；清朝时期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华文行楷" w:eastAsia="华文行楷" w:hAnsi="华文行楷" w:cs="华文行楷" w:hint="eastAsia"/>
          <w:sz w:val="28"/>
          <w:szCs w:val="28"/>
        </w:rPr>
        <w:t>民族政策恩</w:t>
      </w:r>
      <w:r>
        <w:rPr>
          <w:rFonts w:ascii="Times New Roman" w:eastAsia="华文行楷" w:hAnsi="Times New Roman" w:cs="Times New Roman" w:hint="eastAsia"/>
          <w:sz w:val="28"/>
          <w:szCs w:val="28"/>
        </w:rPr>
        <w:t>威并重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华文行楷" w:eastAsia="华文行楷" w:hAnsi="华文行楷" w:cs="华文行楷" w:hint="eastAsia"/>
          <w:sz w:val="28"/>
          <w:szCs w:val="28"/>
        </w:rPr>
        <w:t>我国统一的多民族国家进一步得到巩固和发展。总之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华文行楷" w:eastAsia="华文行楷" w:hAnsi="华文行楷" w:cs="华文行楷" w:hint="eastAsia"/>
          <w:sz w:val="28"/>
          <w:szCs w:val="28"/>
        </w:rPr>
        <w:t>我国统一多民族国家经历了漫长的发展历程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华文行楷" w:eastAsia="华文行楷" w:hAnsi="华文行楷" w:cs="华文行楷" w:hint="eastAsia"/>
          <w:sz w:val="28"/>
          <w:szCs w:val="28"/>
        </w:rPr>
        <w:t>追求和维护国家统一是中华民族的共同愿望。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</w:p>
    <w:p>
      <w:pPr>
        <w:pStyle w:val="PlainText"/>
        <w:rPr>
          <w:rFonts w:ascii="Times New Roman" w:hAnsi="Times New Roman" w:cs="Times New Roman" w:hint="eastAsia"/>
          <w:sz w:val="28"/>
          <w:szCs w:val="28"/>
        </w:rPr>
      </w:pPr>
    </w:p>
    <w:sectPr>
      <w:pgSz w:w="11906" w:h="16838"/>
      <w:pgMar w:top="1440" w:right="1753" w:bottom="1440" w:left="1753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MingLiU_HKSCS">
    <w:panose1 w:val="02020500000000000000"/>
    <w:charset w:val="88"/>
    <w:family w:val="roman"/>
    <w:pitch w:val="default"/>
    <w:sig w:usb0="A00002FF" w:usb1="38CFFCFA" w:usb2="00000016" w:usb3="00000000" w:csb0="00100001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华文行楷">
    <w:panose1 w:val="02010800040101010101"/>
    <w:charset w:val="86"/>
    <w:family w:val="auto"/>
    <w:pitch w:val="default"/>
    <w:sig w:usb0="00000001" w:usb1="080F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hideSpellingErrors/>
  <w:hideGrammaticalErrors/>
  <w:zoom w:percent="1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1CB5"/>
    <w:rsid w:val="00194A45"/>
    <w:rsid w:val="001F1CB5"/>
    <w:rsid w:val="008B3C83"/>
    <w:rsid w:val="00BA72C8"/>
    <w:rsid w:val="0C671889"/>
    <w:rsid w:val="22B932FB"/>
    <w:rsid w:val="3D7E3839"/>
    <w:rsid w:val="5EB73E8C"/>
    <w:rsid w:val="65CE4882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/>
    <w:lsdException w:name="footer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 w:semiHidden="0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semiHidden="0" w:uiPriority="59" w:unhideWhenUsed="0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paragraph" w:styleId="Heading1">
    <w:name w:val="heading 1"/>
    <w:basedOn w:val="Normal"/>
    <w:next w:val="Normal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Heading2">
    <w:name w:val="heading 2"/>
    <w:basedOn w:val="Normal"/>
    <w:next w:val="Normal"/>
    <w:link w:val="2Char"/>
    <w:uiPriority w:val="9"/>
    <w:semiHidden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Heading3">
    <w:name w:val="heading 3"/>
    <w:basedOn w:val="Normal"/>
    <w:next w:val="Normal"/>
    <w:link w:val="3Char"/>
    <w:uiPriority w:val="9"/>
    <w:semiHidden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Heading4">
    <w:name w:val="heading 4"/>
    <w:basedOn w:val="Normal"/>
    <w:next w:val="Normal"/>
    <w:link w:val="4Char"/>
    <w:uiPriority w:val="9"/>
    <w:semiHidden/>
    <w:unhideWhenUsed/>
    <w:qFormat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5Char"/>
    <w:uiPriority w:val="9"/>
    <w:semiHidden/>
    <w:unhideWhenUsed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Heading6">
    <w:name w:val="heading 6"/>
    <w:basedOn w:val="Normal"/>
    <w:next w:val="Normal"/>
    <w:link w:val="6Char"/>
    <w:uiPriority w:val="9"/>
    <w:semiHidden/>
    <w:unhideWhenUsed/>
    <w:qFormat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Heading7">
    <w:name w:val="heading 7"/>
    <w:basedOn w:val="Normal"/>
    <w:next w:val="Normal"/>
    <w:link w:val="7Char"/>
    <w:uiPriority w:val="9"/>
    <w:semiHidden/>
    <w:unhideWhenUsed/>
    <w:qFormat/>
    <w:pPr>
      <w:keepNext/>
      <w:keepLines/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Heading8">
    <w:name w:val="heading 8"/>
    <w:basedOn w:val="Normal"/>
    <w:next w:val="Normal"/>
    <w:link w:val="8Char"/>
    <w:uiPriority w:val="9"/>
    <w:semiHidden/>
    <w:unhideWhenUsed/>
    <w:qFormat/>
    <w:pPr>
      <w:keepNext/>
      <w:keepLines/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Char"/>
    <w:uiPriority w:val="99"/>
    <w:unhideWhenUsed/>
    <w:rPr>
      <w:rFonts w:ascii="宋体" w:eastAsia="宋体" w:hAnsi="Courier New" w:cs="Courier New"/>
      <w:szCs w:val="21"/>
    </w:rPr>
  </w:style>
  <w:style w:type="paragraph" w:styleId="Footer">
    <w:name w:val="footer"/>
    <w:basedOn w:val="Normal"/>
    <w:link w:val="Char1"/>
    <w:uiPriority w:val="99"/>
    <w:semiHidden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Char0"/>
    <w:uiPriority w:val="99"/>
    <w:semiHidden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纯文本 Char"/>
    <w:basedOn w:val="DefaultParagraphFont"/>
    <w:link w:val="PlainText"/>
    <w:uiPriority w:val="99"/>
    <w:rPr>
      <w:rFonts w:ascii="宋体" w:eastAsia="宋体" w:hAnsi="Courier New" w:cs="Courier New"/>
      <w:szCs w:val="21"/>
    </w:rPr>
  </w:style>
  <w:style w:type="character" w:customStyle="1" w:styleId="Char0">
    <w:name w:val="页眉 Char"/>
    <w:basedOn w:val="DefaultParagraphFont"/>
    <w:link w:val="Header"/>
    <w:uiPriority w:val="99"/>
    <w:semiHidden/>
    <w:rPr>
      <w:sz w:val="18"/>
      <w:szCs w:val="18"/>
    </w:rPr>
  </w:style>
  <w:style w:type="character" w:customStyle="1" w:styleId="Char1">
    <w:name w:val="页脚 Char"/>
    <w:basedOn w:val="DefaultParagraphFont"/>
    <w:link w:val="Footer"/>
    <w:uiPriority w:val="99"/>
    <w:semiHidden/>
    <w:rPr>
      <w:sz w:val="18"/>
      <w:szCs w:val="18"/>
    </w:rPr>
  </w:style>
  <w:style w:type="character" w:customStyle="1" w:styleId="1Char">
    <w:name w:val="标题 1 Char"/>
    <w:basedOn w:val="DefaultParagraphFont"/>
    <w:link w:val="Heading1"/>
    <w:uiPriority w:val="9"/>
    <w:rPr>
      <w:b/>
      <w:bCs/>
      <w:kern w:val="44"/>
      <w:sz w:val="44"/>
      <w:szCs w:val="44"/>
    </w:rPr>
  </w:style>
  <w:style w:type="character" w:customStyle="1" w:styleId="2Char">
    <w:name w:val="标题 2 Char"/>
    <w:basedOn w:val="DefaultParagraphFont"/>
    <w:link w:val="Heading2"/>
    <w:uiPriority w:val="9"/>
    <w:semiHidden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DefaultParagraphFont"/>
    <w:link w:val="Heading3"/>
    <w:uiPriority w:val="9"/>
    <w:semiHidden/>
    <w:rPr>
      <w:b/>
      <w:bCs/>
      <w:sz w:val="32"/>
      <w:szCs w:val="32"/>
    </w:rPr>
  </w:style>
  <w:style w:type="character" w:customStyle="1" w:styleId="4Char">
    <w:name w:val="标题 4 Char"/>
    <w:basedOn w:val="DefaultParagraphFont"/>
    <w:link w:val="Heading4"/>
    <w:uiPriority w:val="9"/>
    <w:semiHidden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DefaultParagraphFont"/>
    <w:link w:val="Heading5"/>
    <w:uiPriority w:val="9"/>
    <w:semiHidden/>
    <w:rPr>
      <w:b/>
      <w:bCs/>
      <w:sz w:val="28"/>
      <w:szCs w:val="28"/>
    </w:rPr>
  </w:style>
  <w:style w:type="character" w:customStyle="1" w:styleId="6Char">
    <w:name w:val="标题 6 Char"/>
    <w:basedOn w:val="DefaultParagraphFont"/>
    <w:link w:val="Heading6"/>
    <w:uiPriority w:val="9"/>
    <w:semiHidden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Char">
    <w:name w:val="标题 7 Char"/>
    <w:basedOn w:val="DefaultParagraphFont"/>
    <w:link w:val="Heading7"/>
    <w:uiPriority w:val="9"/>
    <w:semiHidden/>
    <w:rPr>
      <w:b/>
      <w:bCs/>
      <w:sz w:val="24"/>
      <w:szCs w:val="24"/>
    </w:rPr>
  </w:style>
  <w:style w:type="character" w:customStyle="1" w:styleId="8Char">
    <w:name w:val="标题 8 Char"/>
    <w:basedOn w:val="DefaultParagraphFont"/>
    <w:link w:val="Heading8"/>
    <w:uiPriority w:val="9"/>
    <w:semiHidden/>
    <w:rPr>
      <w:rFonts w:asciiTheme="majorHAnsi" w:eastAsiaTheme="majorEastAsia" w:hAnsiTheme="majorHAnsi" w:cstheme="majorBidi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DD34a.TIF" TargetMode="External" /><Relationship Id="rId11" Type="http://schemas.openxmlformats.org/officeDocument/2006/relationships/image" Target="media/image5.png" /><Relationship Id="rId12" Type="http://schemas.openxmlformats.org/officeDocument/2006/relationships/image" Target="DD35.TIF" TargetMode="External" /><Relationship Id="rId13" Type="http://schemas.openxmlformats.org/officeDocument/2006/relationships/image" Target="media/image6.png" /><Relationship Id="rId14" Type="http://schemas.openxmlformats.org/officeDocument/2006/relationships/image" Target="WW06.TIF" TargetMode="External" /><Relationship Id="rId15" Type="http://schemas.openxmlformats.org/officeDocument/2006/relationships/image" Target="media/image7.png" /><Relationship Id="rId16" Type="http://schemas.openxmlformats.org/officeDocument/2006/relationships/image" Target="DD36.TIF" TargetMode="External" /><Relationship Id="rId17" Type="http://schemas.openxmlformats.org/officeDocument/2006/relationships/image" Target="media/image8.png" /><Relationship Id="rId18" Type="http://schemas.openxmlformats.org/officeDocument/2006/relationships/image" Target="DD37.TIF" TargetMode="External" /><Relationship Id="rId19" Type="http://schemas.openxmlformats.org/officeDocument/2006/relationships/image" Target="media/image9.png" /><Relationship Id="rId2" Type="http://schemas.openxmlformats.org/officeDocument/2006/relationships/webSettings" Target="webSettings.xml" /><Relationship Id="rId20" Type="http://schemas.openxmlformats.org/officeDocument/2006/relationships/image" Target="DD38.TIF" TargetMode="External" /><Relationship Id="rId21" Type="http://schemas.openxmlformats.org/officeDocument/2006/relationships/theme" Target="theme/theme1.xml" /><Relationship Id="rId22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WW05.TIF" TargetMode="External" /><Relationship Id="rId9" Type="http://schemas.openxmlformats.org/officeDocument/2006/relationships/image" Target="media/image4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28</Pages>
  <Words>4280</Words>
  <Characters>24398</Characters>
  <Application>Microsoft Office Word</Application>
  <DocSecurity>0</DocSecurity>
  <Lines>203</Lines>
  <Paragraphs>57</Paragraphs>
  <ScaleCrop>false</ScaleCrop>
  <Company/>
  <LinksUpToDate>false</LinksUpToDate>
  <CharactersWithSpaces>28621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3</cp:revision>
  <dcterms:created xsi:type="dcterms:W3CDTF">2019-12-16T09:39:00Z</dcterms:created>
  <dcterms:modified xsi:type="dcterms:W3CDTF">2019-12-16T10:16:44Z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2052-11.1.0.9305</vt:lpwstr>
  </property>
</Properties>
</file>