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u w:val="none" w:color="00000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u w:val="none" w:color="000000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11112500</wp:posOffset>
            </wp:positionV>
            <wp:extent cx="266700" cy="342900"/>
            <wp:effectExtent l="0" t="0" r="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u w:val="none" w:color="000000"/>
          <w:lang w:val="en-US" w:eastAsia="zh-CN"/>
          <w14:textFill>
            <w14:solidFill>
              <w14:schemeClr w14:val="tx1"/>
            </w14:solidFill>
          </w14:textFill>
        </w:rPr>
        <w:t>九年级政治答案</w:t>
      </w:r>
    </w:p>
    <w:tbl>
      <w:tblPr>
        <w:tblStyle w:val="3"/>
        <w:tblpPr w:leftFromText="180" w:rightFromText="180" w:vertAnchor="text" w:horzAnchor="margin" w:tblpXSpec="center" w:tblpY="23"/>
        <w:tblW w:w="77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700"/>
        <w:gridCol w:w="680"/>
        <w:gridCol w:w="680"/>
        <w:gridCol w:w="740"/>
        <w:gridCol w:w="660"/>
        <w:gridCol w:w="670"/>
        <w:gridCol w:w="670"/>
        <w:gridCol w:w="670"/>
        <w:gridCol w:w="670"/>
        <w:gridCol w:w="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答案</w:t>
            </w:r>
          </w:p>
        </w:tc>
        <w:tc>
          <w:tcPr>
            <w:tcW w:w="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答案</w:t>
            </w:r>
          </w:p>
        </w:tc>
        <w:tc>
          <w:tcPr>
            <w:tcW w:w="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答案</w:t>
            </w:r>
          </w:p>
        </w:tc>
        <w:tc>
          <w:tcPr>
            <w:tcW w:w="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10" w:firstLineChars="100"/>
              <w:jc w:val="both"/>
              <w:textAlignment w:val="auto"/>
              <w:rPr>
                <w:rFonts w:hint="default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6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26.</w:t>
      </w:r>
    </w:p>
    <w:p>
      <w:pPr>
        <w:numPr>
          <w:ilvl w:val="0"/>
          <w:numId w:val="1"/>
        </w:numPr>
        <w:ind w:right="-1153" w:rightChars="-549"/>
        <w:jc w:val="left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1"/>
          <w:szCs w:val="21"/>
          <w:lang w:val="en-US" w:eastAsia="zh-CN" w:bidi="en-US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1"/>
          <w:szCs w:val="21"/>
          <w:lang w:val="en-US" w:eastAsia="zh-CN" w:bidi="en-US"/>
        </w:rPr>
        <w:t>漫画反映了什么问题？（ 1分）此问题如果不解决会带来哪些危害？（ 2分）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eastAsia="宋体" w:cs="宋体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</w:pPr>
      <w:r>
        <w:rPr>
          <w:rFonts w:hint="eastAsia" w:ascii="宋体" w:hAnsi="宋体" w:eastAsia="宋体" w:cs="宋体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  <w:t>环境被污染（1分）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eastAsia="宋体" w:cs="宋体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</w:pPr>
      <w:r>
        <w:rPr>
          <w:rFonts w:hint="eastAsia" w:ascii="宋体" w:hAnsi="宋体" w:eastAsia="宋体" w:cs="宋体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  <w:t>环境问题不解决，会加剧自然灾害的发生，严重破坏生态平衡，威胁人民的生命安全和身体健康，制约经济社会发展。（2分）</w:t>
      </w:r>
    </w:p>
    <w:p>
      <w:pPr>
        <w:numPr>
          <w:ilvl w:val="0"/>
          <w:numId w:val="1"/>
        </w:numPr>
        <w:ind w:left="0" w:leftChars="0" w:right="-1153" w:rightChars="-549" w:firstLine="0" w:firstLineChars="0"/>
        <w:jc w:val="left"/>
        <w:rPr>
          <w:rFonts w:hint="eastAsia"/>
          <w:color w:val="auto"/>
          <w:spacing w:val="0"/>
          <w:w w:val="100"/>
          <w:position w:val="0"/>
          <w:sz w:val="21"/>
          <w:szCs w:val="21"/>
          <w:lang w:val="en-US" w:eastAsia="zh-CN" w:bidi="en-US"/>
        </w:rPr>
      </w:pPr>
      <w:r>
        <w:rPr>
          <w:rFonts w:hint="eastAsia"/>
          <w:color w:val="auto"/>
          <w:spacing w:val="0"/>
          <w:w w:val="100"/>
          <w:position w:val="0"/>
          <w:sz w:val="21"/>
          <w:szCs w:val="21"/>
          <w:lang w:val="en-US" w:eastAsia="zh-CN" w:bidi="en-US"/>
        </w:rPr>
        <w:t>针对上述问题，请你向国家建言献策。（5分）</w:t>
      </w:r>
    </w:p>
    <w:p>
      <w:pPr>
        <w:widowControl w:val="0"/>
        <w:numPr>
          <w:ilvl w:val="0"/>
          <w:numId w:val="2"/>
        </w:numPr>
        <w:ind w:right="-1153" w:rightChars="-549"/>
        <w:jc w:val="left"/>
        <w:rPr>
          <w:rFonts w:hint="eastAsia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</w:pPr>
      <w:r>
        <w:rPr>
          <w:rFonts w:hint="eastAsia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  <w:t>发展中出现的问题，只有通过转变发展方式才能得到解决，坚持绿色发展，走生产发展、生活富裕、生态良好的文明发展之路，是必然选择。（1分）</w:t>
      </w:r>
    </w:p>
    <w:p>
      <w:pPr>
        <w:widowControl w:val="0"/>
        <w:numPr>
          <w:ilvl w:val="0"/>
          <w:numId w:val="2"/>
        </w:numPr>
        <w:ind w:left="0" w:leftChars="0" w:right="-1153" w:rightChars="-549" w:firstLine="0" w:firstLineChars="0"/>
        <w:jc w:val="left"/>
        <w:rPr>
          <w:rFonts w:hint="eastAsia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</w:pPr>
      <w:r>
        <w:rPr>
          <w:rFonts w:hint="eastAsia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  <w:t>走绿色发展道路，建设生态文明，实现可持续发展，已经成为当代中国的发展共识。坚持走绿色发展道路，要处理好经济发展与生态环境保护的关系。保护生态环境就是保护生产力，改善生态环境就是发展生产力，决不能以牺牲环境、浪费资源为代价，换取一时的经济增长。我们既要绿水青山，也要金山银山，绿水青山就是金山银山。（2分）</w:t>
      </w:r>
    </w:p>
    <w:p>
      <w:pPr>
        <w:widowControl w:val="0"/>
        <w:numPr>
          <w:ilvl w:val="0"/>
          <w:numId w:val="0"/>
        </w:numPr>
        <w:ind w:leftChars="0" w:right="-1153" w:rightChars="-549"/>
        <w:jc w:val="left"/>
        <w:rPr>
          <w:rFonts w:hint="eastAsia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</w:pPr>
      <w:r>
        <w:rPr>
          <w:rFonts w:hint="eastAsia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  <w:t>3.建设生态文明，促进人与自然和谐共生，要坚持节约资源和保护环境的基本国策，使青山常在、绿水长流、空气常新；坚持创新、协调、绿色、开放、共享的发展理念，实现中华民族永续发展。（2分）</w:t>
      </w:r>
    </w:p>
    <w:p>
      <w:pPr>
        <w:widowControl w:val="0"/>
        <w:numPr>
          <w:ilvl w:val="0"/>
          <w:numId w:val="0"/>
        </w:numPr>
        <w:ind w:leftChars="0" w:right="-1153" w:rightChars="-549"/>
        <w:jc w:val="left"/>
        <w:rPr>
          <w:rFonts w:hint="eastAsia"/>
          <w:color w:val="FF0000"/>
          <w:spacing w:val="0"/>
          <w:w w:val="100"/>
          <w:position w:val="0"/>
          <w:sz w:val="21"/>
          <w:szCs w:val="21"/>
          <w:lang w:val="en-US" w:eastAsia="zh-CN" w:bidi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27.</w:t>
      </w:r>
    </w:p>
    <w:p>
      <w:pPr>
        <w:numPr>
          <w:ilvl w:val="0"/>
          <w:numId w:val="3"/>
        </w:numPr>
        <w:ind w:right="-1153" w:rightChars="-549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我国取得一系列重大成就的根本原因是什么？（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中国共产党领导中国人民开辟了中国特色社会主义道路，形成了中国特色社会主义理论体系，确立了中国特色社会主义制度，发展了中国特色社会主义文化。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（2）这些成就的取得，除上述根本原因外，还有哪些重要原因？（4分）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1.坚持中国共产党的领导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2.毫不动摇地坚持党在社会主义初级阶段的基本路线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3.坚持以经济建设为中心，大力发展发展生产力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4.坚持全面深化改革，推动经济和社会的发展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28.</w:t>
      </w:r>
    </w:p>
    <w:p>
      <w:pPr>
        <w:numPr>
          <w:ilvl w:val="0"/>
          <w:numId w:val="4"/>
        </w:numPr>
        <w:ind w:right="-1153" w:rightChars="-549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习近平主席为什么强调“中国青年要自觉树立和践行社会主义核心价值观"？（4分）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1.社会主义核心价值观不仅是中国人民在共同生活中形成的价值共识，而且吸收了世界文明的有益成果，是当代中国精神的集中体现。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2.社会主义核心价值观是当代中国人评判是非曲直的价值标准。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3.社会主义核心价值观凝结着全体人民共同的价值追求，是坚持和发展中国特色社会主义的价值导向，也是实现中华民族伟大复兴的价值引领。社会主义核心价值观促进人的全面发展，引领社会全面进步。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（2）你准备怎样践行社会主义核心价值观？（4分）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1.要与日常生活紧密联系起来，做到落细、落小、落实。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2.应自觉做到勤于学习、敏于思考，注重修养、勇于实践，明辨是非、善于选择，认真做事、踏实做人。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Chars="0"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29.</w:t>
      </w:r>
    </w:p>
    <w:p>
      <w:pPr>
        <w:numPr>
          <w:ilvl w:val="0"/>
          <w:numId w:val="5"/>
        </w:numPr>
        <w:ind w:right="-1153" w:rightChars="-549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近年来少数民族地区发生翻天覆地的伟大变化的主要原因有哪些？（不少于四方面）（4分）</w:t>
      </w:r>
    </w:p>
    <w:p>
      <w:pPr>
        <w:numPr>
          <w:ilvl w:val="0"/>
          <w:numId w:val="6"/>
        </w:numPr>
        <w:ind w:right="-1153" w:rightChars="-549"/>
        <w:jc w:val="left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坚持中国共产党的领导。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4740910</wp:posOffset>
            </wp:positionH>
            <wp:positionV relativeFrom="paragraph">
              <wp:posOffset>127000</wp:posOffset>
            </wp:positionV>
            <wp:extent cx="2143125" cy="1838325"/>
            <wp:effectExtent l="0" t="0" r="9525" b="9525"/>
            <wp:wrapNone/>
            <wp:docPr id="2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2.坚持民族区域自治制度。（3）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3.坚持民族平等团结共同繁荣的原则。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4.坚持以经济建设为中心。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5.中央政府的大力支持，如西部大开发战略等。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6.少数民族地区干部群众团结奋斗，艰苦创业。（每点1分）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（2）为维护民族团结青少年该如何做？（4分）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①树立维护民族团结的意识，积极拥护宣传国家的民族政策，与破坏民族团结的行为做斗争。②尊重少数民族的语言文字，尊重少数民族的风俗习惯，尊重少数民族的宗教信仰。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30.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default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除了材料中提到的中华传统文化的内容，你还知道哪些传统文化，请试举两例。（2分）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文化典籍、科技工艺、文学艺术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你知道中华文化具有怎样的特点吗？（2分）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Chars="0"/>
        <w:textAlignment w:val="auto"/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源远流长、博大精深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中华民族精神的内涵是什么？（2分）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Chars="0"/>
        <w:textAlignment w:val="auto"/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以爱国主义为核心的团结统一、爱好和平、勤劳勇敢、自强不息的伟大民族精神</w:t>
      </w:r>
    </w:p>
    <w:p>
      <w:pPr>
        <w:numPr>
          <w:ilvl w:val="0"/>
          <w:numId w:val="0"/>
        </w:numPr>
        <w:ind w:right="-1153" w:rightChars="-549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（4）在新的时代条件下，如何弘扬和培育民族精神？（4分）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Chars="0"/>
        <w:textAlignment w:val="auto"/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①在国家危难、民族危亡的紧要关头能够挺身而出、舍生忘死、前赴后继。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Chars="0"/>
        <w:textAlignment w:val="auto"/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②在他人生命、财产遇到危险的关键时刻能够见义勇为、扶危济困、无私奉献。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Chars="0"/>
        <w:textAlignment w:val="auto"/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③在日常学习工作中的勤勤恳恳、任劳任怨、敬业创优。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Chars="0"/>
        <w:textAlignment w:val="auto"/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④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从自己做起，从现在做起，从小事做起，自觉高扬民族精神，放飞梦想，创造精彩人生。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Chars="0"/>
        <w:textAlignment w:val="auto"/>
        <w:rPr>
          <w:rFonts w:hint="default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（5）</w:t>
      </w:r>
      <w:r>
        <w:rPr>
          <w:rFonts w:hint="default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我们应该如何增强文化自信？（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4</w:t>
      </w:r>
      <w:r>
        <w:rPr>
          <w:rFonts w:hint="default" w:ascii="宋体" w:hAnsi="宋体" w:eastAsia="宋体" w:cs="宋体"/>
          <w:color w:val="auto"/>
          <w:kern w:val="0"/>
          <w:sz w:val="21"/>
          <w:szCs w:val="21"/>
          <w:u w:val="none" w:color="000000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Chars="0"/>
        <w:textAlignment w:val="auto"/>
        <w:rPr>
          <w:rFonts w:hint="default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none" w:color="000000"/>
          <w:lang w:val="en-US" w:eastAsia="zh-CN"/>
        </w:rPr>
        <w:t>坚定文化自信，发展中国国特色社会主义文化，必须坚持以马克思主义为指导，推动中华优秀传统文化创造性转化、创新性发展，继承革命文化，发展社会主义先进文化，不忘本来，吸收外来，面向未来，不断铸就中华文化新辉煌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ind w:left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你同意这一观点吗？为什么？（4分）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eastAsia" w:ascii="宋体" w:hAnsi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不同意，这个观点是片面的。（1分）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FF0000"/>
          <w:sz w:val="24"/>
          <w:szCs w:val="24"/>
          <w:lang w:val="en-US" w:eastAsia="zh-CN"/>
        </w:rPr>
        <w:t>虽然我国在尖端技术的掌握和创新方面打下了坚实基础，在一些重要领域走在世界前列，但是，从整体上看，我国仍然面临创新能力不强、科技发展水平总体不高、科技对经济社会发展的支撑能力不足、科技对经济增长的贡献率远低于发达国家水平等问题。中国科技创新之路任重而道远，需要加快建设创新型国家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12" w:lineRule="auto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22EE8A"/>
    <w:multiLevelType w:val="singleLevel"/>
    <w:tmpl w:val="8222EE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78902BA"/>
    <w:multiLevelType w:val="singleLevel"/>
    <w:tmpl w:val="C78902BA"/>
    <w:lvl w:ilvl="0" w:tentative="0">
      <w:start w:val="3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1D9866A"/>
    <w:multiLevelType w:val="singleLevel"/>
    <w:tmpl w:val="F1D9866A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A6881EF"/>
    <w:multiLevelType w:val="singleLevel"/>
    <w:tmpl w:val="0A6881EF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2D4DA722"/>
    <w:multiLevelType w:val="singleLevel"/>
    <w:tmpl w:val="2D4DA7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E0EADB9"/>
    <w:multiLevelType w:val="singleLevel"/>
    <w:tmpl w:val="4E0EADB9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56AE3E4C"/>
    <w:multiLevelType w:val="singleLevel"/>
    <w:tmpl w:val="56AE3E4C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7F0AAAEF"/>
    <w:multiLevelType w:val="singleLevel"/>
    <w:tmpl w:val="7F0AAAE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7400DD"/>
    <w:rsid w:val="01DE2746"/>
    <w:rsid w:val="01DE3476"/>
    <w:rsid w:val="03382DA9"/>
    <w:rsid w:val="04146972"/>
    <w:rsid w:val="052E78AF"/>
    <w:rsid w:val="055B7258"/>
    <w:rsid w:val="06F14447"/>
    <w:rsid w:val="08C411E8"/>
    <w:rsid w:val="0ABD3C3B"/>
    <w:rsid w:val="0AFA118D"/>
    <w:rsid w:val="0B661138"/>
    <w:rsid w:val="0C0754F9"/>
    <w:rsid w:val="0D7D5E40"/>
    <w:rsid w:val="0E010D76"/>
    <w:rsid w:val="0EDA4163"/>
    <w:rsid w:val="0FB40DB0"/>
    <w:rsid w:val="10863997"/>
    <w:rsid w:val="11CD0CF9"/>
    <w:rsid w:val="12C57C99"/>
    <w:rsid w:val="13C0370F"/>
    <w:rsid w:val="14802BDE"/>
    <w:rsid w:val="149F5C16"/>
    <w:rsid w:val="16510065"/>
    <w:rsid w:val="1B727333"/>
    <w:rsid w:val="1CFF4EFF"/>
    <w:rsid w:val="1EDA4458"/>
    <w:rsid w:val="23DB5DC4"/>
    <w:rsid w:val="24F81521"/>
    <w:rsid w:val="25AC348E"/>
    <w:rsid w:val="25F5138F"/>
    <w:rsid w:val="27CE33CD"/>
    <w:rsid w:val="2AD327D7"/>
    <w:rsid w:val="2B9865A9"/>
    <w:rsid w:val="2D105D7F"/>
    <w:rsid w:val="2DC64DF9"/>
    <w:rsid w:val="2FAF3087"/>
    <w:rsid w:val="301F1522"/>
    <w:rsid w:val="3048437C"/>
    <w:rsid w:val="314F442F"/>
    <w:rsid w:val="341A3B3F"/>
    <w:rsid w:val="3439088F"/>
    <w:rsid w:val="344E3F30"/>
    <w:rsid w:val="34534A82"/>
    <w:rsid w:val="34CD4CD8"/>
    <w:rsid w:val="35943660"/>
    <w:rsid w:val="38890A1C"/>
    <w:rsid w:val="38955859"/>
    <w:rsid w:val="392E7495"/>
    <w:rsid w:val="3C303517"/>
    <w:rsid w:val="43E0613A"/>
    <w:rsid w:val="45746619"/>
    <w:rsid w:val="46A263B0"/>
    <w:rsid w:val="46D53715"/>
    <w:rsid w:val="4A870CBB"/>
    <w:rsid w:val="4A982914"/>
    <w:rsid w:val="4CD62A08"/>
    <w:rsid w:val="4EE726FC"/>
    <w:rsid w:val="50943B3E"/>
    <w:rsid w:val="519445F2"/>
    <w:rsid w:val="548E21AC"/>
    <w:rsid w:val="55B43D53"/>
    <w:rsid w:val="56A6034A"/>
    <w:rsid w:val="57531AB8"/>
    <w:rsid w:val="57FE3A9A"/>
    <w:rsid w:val="585E61DD"/>
    <w:rsid w:val="58B87EFD"/>
    <w:rsid w:val="59EA0E70"/>
    <w:rsid w:val="5B395ABE"/>
    <w:rsid w:val="5C50775A"/>
    <w:rsid w:val="5D1700C1"/>
    <w:rsid w:val="5D984E1E"/>
    <w:rsid w:val="619D6AAB"/>
    <w:rsid w:val="61F35717"/>
    <w:rsid w:val="62F64B4C"/>
    <w:rsid w:val="63C21FE2"/>
    <w:rsid w:val="64B66693"/>
    <w:rsid w:val="6691764F"/>
    <w:rsid w:val="68B82AA6"/>
    <w:rsid w:val="695236A0"/>
    <w:rsid w:val="6AC3021B"/>
    <w:rsid w:val="6AF8540D"/>
    <w:rsid w:val="6B166628"/>
    <w:rsid w:val="6F6357D0"/>
    <w:rsid w:val="6FEA4274"/>
    <w:rsid w:val="72E176B4"/>
    <w:rsid w:val="76013092"/>
    <w:rsid w:val="76C71008"/>
    <w:rsid w:val="776F3F84"/>
    <w:rsid w:val="78F711C7"/>
    <w:rsid w:val="795541DA"/>
    <w:rsid w:val="7B597F4A"/>
    <w:rsid w:val="7D436842"/>
    <w:rsid w:val="7DBD7CC3"/>
    <w:rsid w:val="7F9F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384" w:lineRule="auto"/>
      <w:ind w:firstLine="20"/>
    </w:pPr>
    <w:rPr>
      <w:rFonts w:ascii="宋体" w:hAnsi="宋体" w:eastAsia="宋体" w:cs="宋体"/>
      <w:sz w:val="22"/>
      <w:szCs w:val="22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2019-03-17T14:09:00Z</dcterms:created>
  <dc:creator>Lenovo</dc:creator>
  <cp:lastModifiedBy>Administrator</cp:lastModifiedBy>
  <dcterms:modified xsi:type="dcterms:W3CDTF">2020-01-12T07:35:48Z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