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11074400</wp:posOffset>
            </wp:positionV>
            <wp:extent cx="482600" cy="342900"/>
            <wp:effectExtent l="0" t="0" r="12700" b="0"/>
            <wp:wrapNone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drawing>
          <wp:inline distT="0" distB="0" distL="114300" distR="114300">
            <wp:extent cx="5271770" cy="7513955"/>
            <wp:effectExtent l="0" t="0" r="5080" b="10795"/>
            <wp:docPr id="4" name="图片 4" descr="物理九20200115_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物理九20200115_000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drawing>
          <wp:inline distT="0" distB="0" distL="114300" distR="114300">
            <wp:extent cx="5271770" cy="7513955"/>
            <wp:effectExtent l="0" t="0" r="5080" b="10795"/>
            <wp:docPr id="5" name="图片 5" descr="物理九20200115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物理九20200115_00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drawing>
          <wp:inline distT="0" distB="0" distL="114300" distR="114300">
            <wp:extent cx="5271770" cy="7513955"/>
            <wp:effectExtent l="0" t="0" r="5080" b="10795"/>
            <wp:docPr id="6" name="图片 6" descr="物理九20200115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物理九20200115_00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drawing>
          <wp:inline distT="0" distB="0" distL="114300" distR="114300">
            <wp:extent cx="5271770" cy="7513955"/>
            <wp:effectExtent l="0" t="0" r="5080" b="10795"/>
            <wp:docPr id="7" name="图片 7" descr="物理九20200115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物理九20200115_000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drawing>
          <wp:inline distT="0" distB="0" distL="114300" distR="114300">
            <wp:extent cx="5271770" cy="7513955"/>
            <wp:effectExtent l="0" t="0" r="5080" b="10795"/>
            <wp:docPr id="8" name="图片 8" descr="物理九20200115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物理九20200115_00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</w:p>
    <w:p>
      <w:pPr>
        <w:jc w:val="center"/>
        <w:rPr>
          <w:rFonts w:hint="eastAsia" w:ascii="黑体" w:hAnsi="黑体" w:eastAsia="黑体" w:cs="黑体"/>
          <w:b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b/>
          <w:sz w:val="32"/>
          <w:szCs w:val="32"/>
          <w:lang w:eastAsia="zh-CN"/>
        </w:rPr>
        <w:drawing>
          <wp:inline distT="0" distB="0" distL="114300" distR="114300">
            <wp:extent cx="5271770" cy="7513955"/>
            <wp:effectExtent l="0" t="0" r="5080" b="10795"/>
            <wp:docPr id="9" name="图片 9" descr="物理九20200115_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物理九20200115_00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3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2019年秋季学期教学质量检测九年级物理参考答案</w:t>
      </w:r>
    </w:p>
    <w:p>
      <w:pPr>
        <w:numPr>
          <w:ilvl w:val="0"/>
          <w:numId w:val="1"/>
        </w:numPr>
        <w:spacing w:before="312" w:beforeLines="100"/>
        <w:rPr>
          <w:rFonts w:ascii="宋体" w:hAnsi="宋体" w:cs="黑体"/>
          <w:b/>
          <w:bCs/>
          <w:color w:val="000000"/>
          <w:sz w:val="22"/>
        </w:rPr>
      </w:pPr>
      <w:r>
        <w:rPr>
          <w:rFonts w:hint="eastAsia" w:ascii="宋体" w:hAnsi="宋体" w:cs="黑体"/>
          <w:b/>
          <w:bCs/>
          <w:color w:val="000000"/>
          <w:sz w:val="22"/>
        </w:rPr>
        <w:t>单项选择题</w:t>
      </w:r>
      <w:r>
        <w:rPr>
          <w:rFonts w:hint="eastAsia" w:ascii="宋体" w:hAnsi="宋体" w:cs="宋体"/>
          <w:b/>
          <w:bCs/>
          <w:sz w:val="22"/>
        </w:rPr>
        <w:t>（每小题2分，共32分</w:t>
      </w:r>
      <w:r>
        <w:rPr>
          <w:rFonts w:hint="eastAsia" w:ascii="宋体" w:hAnsi="宋体" w:cs="宋体"/>
          <w:b/>
          <w:bCs/>
          <w:color w:val="000000"/>
          <w:sz w:val="22"/>
        </w:rPr>
        <w:t>）</w:t>
      </w:r>
    </w:p>
    <w:p>
      <w:pPr>
        <w:pStyle w:val="8"/>
        <w:ind w:left="360" w:firstLine="0" w:firstLineChars="0"/>
        <w:rPr>
          <w:rFonts w:ascii="宋体" w:hAnsi="宋体"/>
        </w:rPr>
      </w:pPr>
      <w:r>
        <w:rPr>
          <w:rFonts w:hint="eastAsia" w:ascii="宋体" w:hAnsi="宋体"/>
        </w:rPr>
        <w:t>1.A  2.D  3.B  4.C  5.C  6.D  7.B  8.A  9.C  10.B  11.B  12.A  13.A  14.C  15.D  16.D</w:t>
      </w:r>
    </w:p>
    <w:p>
      <w:pPr>
        <w:rPr>
          <w:rFonts w:ascii="宋体" w:hAnsi="宋体" w:cs="宋体"/>
          <w:b/>
          <w:bCs/>
        </w:rPr>
      </w:pPr>
      <w:r>
        <w:rPr>
          <w:rFonts w:hint="eastAsia" w:ascii="宋体" w:hAnsi="宋体" w:cs="黑体"/>
          <w:b/>
          <w:bCs/>
        </w:rPr>
        <w:t>二、填空题</w:t>
      </w:r>
      <w:r>
        <w:rPr>
          <w:rFonts w:hint="eastAsia" w:ascii="宋体" w:hAnsi="宋体" w:cs="宋体"/>
          <w:b/>
          <w:bCs/>
        </w:rPr>
        <w:t>（每空1分，共15分）</w:t>
      </w:r>
    </w:p>
    <w:p>
      <w:pPr>
        <w:ind w:left="630" w:leftChars="150" w:hanging="315" w:hangingChars="15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17.用电器  负   18.化学  正  19.220  火  20.串  并  短路  21.比热容  增加  热传递  22. 12  16  2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 w:cs="黑体"/>
          <w:b/>
          <w:bCs/>
          <w:color w:val="000000"/>
          <w:szCs w:val="21"/>
        </w:rPr>
        <w:t>三、作图与简答题</w:t>
      </w:r>
      <w:r>
        <w:rPr>
          <w:rFonts w:hint="eastAsia" w:ascii="宋体" w:hAnsi="宋体" w:cs="宋体"/>
          <w:b/>
          <w:bCs/>
          <w:color w:val="000000"/>
          <w:szCs w:val="21"/>
        </w:rPr>
        <w:t>（共8分）</w:t>
      </w:r>
    </w:p>
    <w:p>
      <w:pPr>
        <w:spacing w:line="276" w:lineRule="auto"/>
        <w:rPr>
          <w:rFonts w:ascii="宋体" w:hAnsi="宋体" w:cs="宋体"/>
          <w:color w:val="000000"/>
          <w:sz w:val="24"/>
        </w:rPr>
      </w:pPr>
      <w:r>
        <w:rPr>
          <w:rFonts w:hint="eastAsia" w:ascii="宋体" w:hAnsi="宋体" w:cs="宋体"/>
          <w:color w:val="000000"/>
          <w:szCs w:val="21"/>
        </w:rPr>
        <w:t>23</w:t>
      </w:r>
      <w:r>
        <w:rPr>
          <w:rFonts w:hint="eastAsia" w:ascii="宋体" w:hAnsi="宋体" w:cs="宋体"/>
          <w:color w:val="000000"/>
          <w:sz w:val="24"/>
        </w:rPr>
        <w:t>.</w:t>
      </w:r>
      <w:r>
        <w:rPr>
          <w:rFonts w:hint="eastAsia" w:ascii="宋体" w:hAnsi="宋体" w:cs="宋体"/>
          <w:color w:val="000000"/>
          <w:kern w:val="0"/>
          <w:szCs w:val="21"/>
        </w:rPr>
        <w:t>(1)(2分)正确</w:t>
      </w:r>
      <w:r>
        <w:rPr>
          <w:rFonts w:hint="eastAsia"/>
          <w:color w:val="000000"/>
        </w:rPr>
        <w:t>画出导线，每根导线各得0.5分，接入点加粗各得0.5分。</w:t>
      </w:r>
    </w:p>
    <w:p>
      <w:pPr>
        <w:pStyle w:val="2"/>
        <w:spacing w:line="300" w:lineRule="auto"/>
        <w:rPr>
          <w:rFonts w:ascii="Times New Roman" w:hAnsi="Times New Roman"/>
          <w:color w:val="000000"/>
        </w:rPr>
      </w:pPr>
      <w:r>
        <w:rPr>
          <w:color w:val="00000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867410</wp:posOffset>
            </wp:positionH>
            <wp:positionV relativeFrom="paragraph">
              <wp:posOffset>301625</wp:posOffset>
            </wp:positionV>
            <wp:extent cx="3366135" cy="1094105"/>
            <wp:effectExtent l="0" t="0" r="5715" b="10795"/>
            <wp:wrapSquare wrapText="bothSides"/>
            <wp:docPr id="3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66135" cy="10941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color w:val="000000"/>
        </w:rPr>
        <w:t xml:space="preserve">  （2）</w:t>
      </w:r>
      <w:r>
        <w:rPr>
          <w:rFonts w:hint="eastAsia" w:hAnsi="宋体" w:cs="宋体"/>
          <w:color w:val="000000"/>
          <w:kern w:val="0"/>
        </w:rPr>
        <w:t>(2分)</w:t>
      </w:r>
      <w:r>
        <w:rPr>
          <w:rFonts w:hint="eastAsia" w:ascii="Times New Roman" w:hAnsi="Times New Roman"/>
          <w:color w:val="000000"/>
        </w:rPr>
        <w:t>在虚线框内画出正确的电路图。</w:t>
      </w:r>
    </w:p>
    <w:p>
      <w:pPr>
        <w:spacing w:line="276" w:lineRule="auto"/>
        <w:rPr>
          <w:rFonts w:ascii="宋体" w:hAnsi="宋体" w:cs="宋体"/>
          <w:sz w:val="24"/>
        </w:rPr>
      </w:pPr>
    </w:p>
    <w:p>
      <w:pPr>
        <w:spacing w:line="276" w:lineRule="auto"/>
        <w:rPr>
          <w:rFonts w:ascii="宋体" w:hAnsi="宋体" w:cs="宋体"/>
          <w:sz w:val="24"/>
        </w:rPr>
      </w:pPr>
    </w:p>
    <w:p>
      <w:pPr>
        <w:rPr>
          <w:rFonts w:ascii="宋体" w:hAnsi="宋体"/>
          <w:color w:val="000000"/>
        </w:rPr>
      </w:pPr>
    </w:p>
    <w:p>
      <w:pPr>
        <w:numPr>
          <w:ilvl w:val="0"/>
          <w:numId w:val="2"/>
        </w:numPr>
        <w:rPr>
          <w:color w:val="000000"/>
        </w:rPr>
      </w:pPr>
      <w:r>
        <w:rPr>
          <w:rFonts w:hint="eastAsia"/>
          <w:color w:val="000000"/>
        </w:rPr>
        <w:t xml:space="preserve">答：家庭电路中的保险丝选用电阻较大的材料，可以使其在电流较大时产生较多的热量  </w:t>
      </w:r>
    </w:p>
    <w:p>
      <w:pPr>
        <w:rPr>
          <w:color w:val="000000"/>
        </w:rPr>
      </w:pPr>
      <w:r>
        <w:rPr>
          <w:rFonts w:hint="eastAsia"/>
          <w:color w:val="000000"/>
        </w:rPr>
        <w:t xml:space="preserve">      （1分）；选用熔点较低的材料可以使其容易烧断（1分）。当电路中电流过大时，保   </w:t>
      </w:r>
    </w:p>
    <w:p>
      <w:pPr>
        <w:rPr>
          <w:color w:val="000000"/>
        </w:rPr>
      </w:pPr>
      <w:r>
        <w:rPr>
          <w:rFonts w:hint="eastAsia"/>
          <w:color w:val="000000"/>
        </w:rPr>
        <w:t xml:space="preserve">       险丝产生较多的热量使它温度达到熔点而熔断（1分），从而自动切断电路，起到保</w:t>
      </w:r>
    </w:p>
    <w:p>
      <w:r>
        <w:rPr>
          <w:rFonts w:ascii="宋体" w:hAnsi="宋体" w:cs="黑体"/>
          <w:b/>
          <w:bCs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4810125</wp:posOffset>
            </wp:positionH>
            <wp:positionV relativeFrom="paragraph">
              <wp:posOffset>184785</wp:posOffset>
            </wp:positionV>
            <wp:extent cx="1217930" cy="771525"/>
            <wp:effectExtent l="0" t="0" r="1270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1793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</w:rPr>
        <w:t xml:space="preserve">       险的作用（1分）。</w:t>
      </w:r>
    </w:p>
    <w:p>
      <w:pPr>
        <w:spacing w:line="360" w:lineRule="exact"/>
        <w:rPr>
          <w:rFonts w:ascii="宋体" w:hAnsi="宋体" w:cs="宋体"/>
          <w:b/>
          <w:bCs/>
          <w:szCs w:val="21"/>
        </w:rPr>
      </w:pPr>
      <w:r>
        <w:rPr>
          <w:rFonts w:hint="eastAsia" w:ascii="宋体" w:hAnsi="宋体" w:cs="黑体"/>
          <w:b/>
          <w:bCs/>
          <w:szCs w:val="21"/>
        </w:rPr>
        <w:t>四、实验与探究题</w:t>
      </w:r>
      <w:r>
        <w:rPr>
          <w:rFonts w:hint="eastAsia" w:ascii="宋体" w:hAnsi="宋体" w:cs="宋体"/>
          <w:b/>
          <w:bCs/>
          <w:szCs w:val="21"/>
        </w:rPr>
        <w:t>（共20分,每空1分）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t>25.（1）断开  C （2）在</w:t>
      </w:r>
      <w:r>
        <w:rPr>
          <w:rFonts w:hint="eastAsia" w:ascii="宋体" w:hAnsi="宋体" w:cs="宋体"/>
          <w:kern w:val="0"/>
          <w:szCs w:val="21"/>
        </w:rPr>
        <w:t>导线上画“×”（1分），</w:t>
      </w:r>
      <w:r>
        <w:rPr>
          <w:rFonts w:hint="eastAsia" w:ascii="宋体" w:hAnsi="宋体" w:cs="宋体"/>
          <w:color w:val="FF0000"/>
          <w:kern w:val="0"/>
          <w:szCs w:val="21"/>
        </w:rPr>
        <w:t>并画</w:t>
      </w:r>
      <w:r>
        <w:rPr>
          <w:rFonts w:hint="eastAsia" w:ascii="宋体" w:hAnsi="宋体" w:cs="宋体"/>
          <w:kern w:val="0"/>
          <w:szCs w:val="21"/>
        </w:rPr>
        <w:t>出正确的导线（1分）</w:t>
      </w:r>
      <w:r>
        <w:rPr>
          <w:rFonts w:hint="eastAsia" w:ascii="宋体" w:hAnsi="宋体"/>
        </w:rPr>
        <w:t xml:space="preserve">   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t xml:space="preserve">   （3）</w:t>
      </w:r>
      <w:r>
        <w:rPr>
          <w:rFonts w:ascii="宋体" w:hAnsi="宋体"/>
          <w:position w:val="-12"/>
        </w:rPr>
        <w:object>
          <v:shape id="_x0000_i1025" o:spt="75" type="#_x0000_t75" style="height:18.15pt;width:60.7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3">
            <o:LockedField>false</o:LockedField>
          </o:OLEObject>
        </w:object>
      </w:r>
      <w:r>
        <w:rPr>
          <w:rFonts w:hint="eastAsia" w:ascii="宋体" w:hAnsi="宋体"/>
        </w:rPr>
        <w:t xml:space="preserve">    换用不同规格的灯泡，再做以上实验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t>26.（1）电流表  （2）A、D  （3）②  （4）小  长  （5）减小  减小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t>27.（1）          （2）B   （3）</w:t>
      </w:r>
      <w:r>
        <w:rPr>
          <w:rFonts w:hint="eastAsia" w:ascii="宋体" w:hAnsi="宋体"/>
          <w:i/>
        </w:rPr>
        <w:t>R</w:t>
      </w:r>
      <w:r>
        <w:rPr>
          <w:rFonts w:hint="eastAsia" w:ascii="宋体" w:hAnsi="宋体"/>
        </w:rPr>
        <w:t>断路  （4） 0.3   5  （5）B  反比</w:t>
      </w:r>
    </w:p>
    <w:p>
      <w:pPr>
        <w:rPr>
          <w:rFonts w:cs="黑体"/>
          <w:b/>
          <w:bCs/>
          <w:szCs w:val="21"/>
        </w:rPr>
      </w:pPr>
    </w:p>
    <w:p>
      <w:pPr>
        <w:rPr>
          <w:rFonts w:cs="黑体"/>
          <w:b/>
          <w:bCs/>
          <w:szCs w:val="21"/>
        </w:rPr>
      </w:pPr>
    </w:p>
    <w:p>
      <w:pPr>
        <w:rPr>
          <w:rFonts w:cs="黑体"/>
          <w:b/>
          <w:bCs/>
          <w:szCs w:val="21"/>
        </w:rPr>
      </w:pPr>
      <w:r>
        <w:rPr>
          <w:rFonts w:ascii="宋体" w:hAnsi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952500</wp:posOffset>
            </wp:positionH>
            <wp:positionV relativeFrom="paragraph">
              <wp:posOffset>113030</wp:posOffset>
            </wp:positionV>
            <wp:extent cx="1371600" cy="923925"/>
            <wp:effectExtent l="0" t="0" r="0" b="9525"/>
            <wp:wrapSquare wrapText="bothSides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cs="黑体"/>
          <w:b/>
          <w:bCs/>
          <w:szCs w:val="21"/>
        </w:rPr>
      </w:pPr>
    </w:p>
    <w:p>
      <w:pPr>
        <w:rPr>
          <w:rFonts w:cs="黑体"/>
          <w:b/>
          <w:bCs/>
          <w:szCs w:val="21"/>
        </w:rPr>
      </w:pPr>
    </w:p>
    <w:p>
      <w:pPr>
        <w:rPr>
          <w:b/>
          <w:bCs/>
          <w:szCs w:val="21"/>
        </w:rPr>
      </w:pPr>
      <w:r>
        <w:rPr>
          <w:rFonts w:hint="eastAsia" w:cs="黑体"/>
          <w:b/>
          <w:bCs/>
          <w:szCs w:val="21"/>
        </w:rPr>
        <w:t>五、计算应用题</w:t>
      </w:r>
      <w:r>
        <w:rPr>
          <w:rFonts w:hint="eastAsia"/>
          <w:b/>
          <w:bCs/>
          <w:szCs w:val="21"/>
        </w:rPr>
        <w:t>（共25分）</w:t>
      </w:r>
    </w:p>
    <w:p>
      <w:pPr>
        <w:spacing w:line="360" w:lineRule="auto"/>
        <w:rPr>
          <w:rFonts w:ascii="宋体" w:hAnsi="宋体" w:cs="宋体"/>
          <w:color w:val="000000"/>
        </w:rPr>
      </w:pPr>
      <w:r>
        <w:rPr>
          <w:rFonts w:hint="eastAsia" w:ascii="宋体" w:hAnsi="宋体"/>
          <w:bCs/>
          <w:szCs w:val="21"/>
        </w:rPr>
        <w:t>28.（6分）</w:t>
      </w:r>
      <w:r>
        <w:rPr>
          <w:rFonts w:hint="eastAsia" w:ascii="宋体" w:hAnsi="宋体" w:cs="宋体"/>
          <w:color w:val="000000"/>
        </w:rPr>
        <w:t>解：</w:t>
      </w:r>
      <w:r>
        <w:rPr>
          <w:rFonts w:hint="eastAsia" w:hAnsi="宋体"/>
        </w:rPr>
        <w:t>(1)</w:t>
      </w:r>
      <w:r>
        <w:rPr>
          <w:i/>
        </w:rPr>
        <w:t>R</w:t>
      </w:r>
      <w:r>
        <w:rPr>
          <w:vertAlign w:val="subscript"/>
        </w:rPr>
        <w:t>1</w:t>
      </w:r>
      <w:r>
        <w:rPr>
          <w:rFonts w:hint="eastAsia"/>
        </w:rPr>
        <w:t xml:space="preserve">两端的电压  </w:t>
      </w:r>
      <w:r>
        <w:rPr>
          <w:position w:val="-12"/>
        </w:rPr>
        <w:object>
          <v:shape id="_x0000_i1026" o:spt="75" type="#_x0000_t75" style="height:18.15pt;width:144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6">
            <o:LockedField>false</o:LockedField>
          </o:OLEObject>
        </w:object>
      </w:r>
      <w:r>
        <w:rPr>
          <w:rFonts w:hint="eastAsia"/>
          <w:position w:val="-12"/>
        </w:rPr>
        <w:t xml:space="preserve">    </w:t>
      </w:r>
      <w:r>
        <w:rPr>
          <w:rFonts w:hint="eastAsia" w:ascii="宋体" w:hAnsi="宋体"/>
        </w:rPr>
        <w:t>……………</w:t>
      </w:r>
      <w:r>
        <w:rPr>
          <w:rFonts w:hint="eastAsia"/>
        </w:rPr>
        <w:t>（2分）</w:t>
      </w:r>
    </w:p>
    <w:p>
      <w:pPr>
        <w:spacing w:line="360" w:lineRule="auto"/>
        <w:rPr>
          <w:rFonts w:ascii="宋体" w:hAnsi="宋体" w:cs="宋体"/>
          <w:color w:val="000000"/>
        </w:rPr>
      </w:pPr>
      <w:r>
        <w:rPr>
          <w:rFonts w:hint="eastAsia" w:hAnsi="宋体"/>
        </w:rPr>
        <w:t xml:space="preserve">    (2)</w:t>
      </w:r>
      <w:r>
        <w:rPr>
          <w:rFonts w:hint="eastAsia"/>
        </w:rPr>
        <w:t>通过</w:t>
      </w:r>
      <w:r>
        <w:rPr>
          <w:i/>
        </w:rPr>
        <w:t>R</w:t>
      </w:r>
      <w:r>
        <w:rPr>
          <w:vertAlign w:val="subscript"/>
        </w:rPr>
        <w:t>2</w:t>
      </w:r>
      <w:r>
        <w:rPr>
          <w:rFonts w:hint="eastAsia"/>
        </w:rPr>
        <w:t xml:space="preserve">的电流  </w:t>
      </w:r>
      <w:r>
        <w:rPr>
          <w:position w:val="-12"/>
        </w:rPr>
        <w:object>
          <v:shape id="_x0000_i1027" o:spt="75" type="#_x0000_t75" style="height:18.15pt;width:159.05pt;" o:ole="t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8">
            <o:LockedField>false</o:LockedField>
          </o:OLEObject>
        </w:object>
      </w:r>
      <w:r>
        <w:rPr>
          <w:rFonts w:hint="eastAsia"/>
          <w:position w:val="-12"/>
        </w:rPr>
        <w:t xml:space="preserve">           </w:t>
      </w:r>
      <w:r>
        <w:rPr>
          <w:rFonts w:hint="eastAsia" w:ascii="宋体" w:hAnsi="宋体"/>
        </w:rPr>
        <w:t>……………</w:t>
      </w:r>
      <w:r>
        <w:rPr>
          <w:rFonts w:hint="eastAsia"/>
        </w:rPr>
        <w:t>（1分）</w:t>
      </w:r>
    </w:p>
    <w:p>
      <w:pPr>
        <w:spacing w:line="360" w:lineRule="auto"/>
        <w:ind w:firstLine="210" w:firstLineChars="100"/>
      </w:pPr>
      <w:r>
        <w:rPr>
          <w:rFonts w:hint="eastAsia"/>
          <w:i/>
        </w:rPr>
        <w:t xml:space="preserve">     </w:t>
      </w:r>
      <w:r>
        <w:rPr>
          <w:i/>
        </w:rPr>
        <w:t>R</w:t>
      </w:r>
      <w:r>
        <w:rPr>
          <w:vertAlign w:val="subscript"/>
        </w:rPr>
        <w:t>2</w:t>
      </w:r>
      <w:r>
        <w:rPr>
          <w:rFonts w:hint="eastAsia"/>
        </w:rPr>
        <w:t xml:space="preserve">的电阻  </w:t>
      </w:r>
      <w:r>
        <w:rPr>
          <w:position w:val="-30"/>
        </w:rPr>
        <w:object>
          <v:shape id="_x0000_i1028" o:spt="75" type="#_x0000_t75" style="height:33.8pt;width:113.3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20">
            <o:LockedField>false</o:LockedField>
          </o:OLEObject>
        </w:object>
      </w:r>
      <w:r>
        <w:rPr>
          <w:rFonts w:hint="eastAsia"/>
          <w:position w:val="-30"/>
        </w:rPr>
        <w:t xml:space="preserve">                         </w:t>
      </w:r>
      <w:r>
        <w:rPr>
          <w:rFonts w:hint="eastAsia" w:ascii="宋体" w:hAnsi="宋体"/>
        </w:rPr>
        <w:t>……………</w:t>
      </w:r>
      <w:r>
        <w:rPr>
          <w:rFonts w:hint="eastAsia"/>
        </w:rPr>
        <w:t>（1分）</w:t>
      </w:r>
    </w:p>
    <w:p>
      <w:pPr>
        <w:spacing w:line="360" w:lineRule="auto"/>
        <w:ind w:firstLine="210" w:firstLineChars="100"/>
        <w:rPr>
          <w:rFonts w:ascii="宋体" w:hAnsi="宋体" w:cs="宋体"/>
          <w:color w:val="000000"/>
        </w:rPr>
      </w:pPr>
      <w:r>
        <w:rPr>
          <w:rFonts w:hint="eastAsia" w:hAnsi="宋体"/>
        </w:rPr>
        <w:t xml:space="preserve">  </w:t>
      </w:r>
      <w:r>
        <w:rPr>
          <w:rFonts w:hAnsi="宋体"/>
        </w:rPr>
        <w:t>(</w:t>
      </w:r>
      <w:r>
        <w:rPr>
          <w:rFonts w:hint="eastAsia" w:hAnsi="宋体"/>
        </w:rPr>
        <w:t>3</w:t>
      </w:r>
      <w:r>
        <w:rPr>
          <w:rFonts w:hAnsi="宋体"/>
        </w:rPr>
        <w:t>)</w:t>
      </w:r>
      <w:r>
        <w:rPr>
          <w:i/>
        </w:rPr>
        <w:t>R</w:t>
      </w:r>
      <w:r>
        <w:rPr>
          <w:vertAlign w:val="subscript"/>
        </w:rPr>
        <w:t>2</w:t>
      </w:r>
      <w:r>
        <w:rPr>
          <w:rFonts w:hint="eastAsia"/>
        </w:rPr>
        <w:t xml:space="preserve">的电功率  </w:t>
      </w:r>
      <w:r>
        <w:rPr>
          <w:position w:val="-12"/>
        </w:rPr>
        <w:object>
          <v:shape id="_x0000_i1029" o:spt="75" type="#_x0000_t75" style="height:18.15pt;width:144.6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22">
            <o:LockedField>false</o:LockedField>
          </o:OLEObject>
        </w:object>
      </w:r>
      <w:r>
        <w:rPr>
          <w:rFonts w:hint="eastAsia"/>
          <w:position w:val="-12"/>
        </w:rPr>
        <w:t xml:space="preserve">                </w:t>
      </w:r>
      <w:r>
        <w:rPr>
          <w:rFonts w:hint="eastAsia" w:ascii="宋体" w:hAnsi="宋体"/>
        </w:rPr>
        <w:t>……………</w:t>
      </w:r>
      <w:r>
        <w:rPr>
          <w:rFonts w:hint="eastAsia"/>
        </w:rPr>
        <w:t>（2分）</w:t>
      </w:r>
    </w:p>
    <w:p>
      <w:pPr>
        <w:rPr>
          <w:rFonts w:ascii="宋体" w:hAnsi="宋体"/>
          <w:bCs/>
          <w:szCs w:val="21"/>
        </w:rPr>
      </w:pPr>
    </w:p>
    <w:p>
      <w:pPr>
        <w:spacing w:line="360" w:lineRule="auto"/>
        <w:rPr>
          <w:rFonts w:hAnsi="宋体"/>
        </w:rPr>
      </w:pPr>
      <w:r>
        <w:rPr>
          <w:rFonts w:hint="eastAsia" w:hAnsi="宋体"/>
          <w:bCs/>
        </w:rPr>
        <w:t>29.</w:t>
      </w:r>
      <w:r>
        <w:rPr>
          <w:rFonts w:hint="eastAsia" w:ascii="宋体" w:hAnsi="宋体"/>
          <w:bCs/>
          <w:szCs w:val="21"/>
        </w:rPr>
        <w:t>（9分）</w:t>
      </w:r>
      <w:r>
        <w:rPr>
          <w:rFonts w:hint="eastAsia" w:hAnsi="宋体"/>
        </w:rPr>
        <w:t xml:space="preserve"> 解：（1）水的体积  </w:t>
      </w:r>
      <w:r>
        <w:rPr>
          <w:rFonts w:ascii="宋体" w:hAnsi="宋体" w:cs="Courier New"/>
          <w:position w:val="-6"/>
          <w:szCs w:val="21"/>
        </w:rPr>
        <w:object>
          <v:shape id="_x0000_i1030" o:spt="75" type="#_x0000_t75" style="height:15.65pt;width:87.6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4">
            <o:LockedField>false</o:LockedField>
          </o:OLEObject>
        </w:object>
      </w:r>
      <w:r>
        <w:rPr>
          <w:rFonts w:hint="eastAsia" w:ascii="宋体" w:hAnsi="宋体" w:cs="Courier New"/>
          <w:position w:val="-6"/>
          <w:szCs w:val="21"/>
        </w:rPr>
        <w:t xml:space="preserve">                  </w:t>
      </w:r>
      <w:r>
        <w:rPr>
          <w:rFonts w:hint="eastAsia" w:ascii="宋体" w:hAnsi="宋体"/>
        </w:rPr>
        <w:t>……………</w:t>
      </w:r>
      <w:r>
        <w:rPr>
          <w:rFonts w:hint="eastAsia"/>
        </w:rPr>
        <w:t>（1分）</w:t>
      </w:r>
    </w:p>
    <w:p>
      <w:pPr>
        <w:spacing w:line="360" w:lineRule="auto"/>
        <w:ind w:firstLine="210" w:firstLineChars="100"/>
        <w:rPr>
          <w:rFonts w:hAnsi="宋体"/>
        </w:rPr>
      </w:pPr>
      <w:r>
        <w:rPr>
          <w:rFonts w:hint="eastAsia" w:hAnsi="宋体"/>
        </w:rPr>
        <w:t xml:space="preserve"> 热水器中水的质量  </w:t>
      </w:r>
      <w:r>
        <w:rPr>
          <w:rFonts w:ascii="宋体" w:hAnsi="宋体" w:cs="Courier New"/>
          <w:position w:val="-10"/>
          <w:szCs w:val="21"/>
        </w:rPr>
        <w:object>
          <v:shape id="_x0000_i1031" o:spt="75" type="#_x0000_t75" style="height:18.15pt;width:207.2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6">
            <o:LockedField>false</o:LockedField>
          </o:OLEObject>
        </w:object>
      </w:r>
      <w:r>
        <w:rPr>
          <w:rFonts w:hint="eastAsia" w:ascii="宋体" w:hAnsi="宋体" w:cs="Courier New"/>
          <w:position w:val="-10"/>
          <w:szCs w:val="21"/>
        </w:rPr>
        <w:t xml:space="preserve"> </w:t>
      </w:r>
      <w:r>
        <w:rPr>
          <w:rFonts w:hint="eastAsia" w:ascii="宋体" w:hAnsi="宋体"/>
        </w:rPr>
        <w:t>……………</w:t>
      </w:r>
      <w:r>
        <w:rPr>
          <w:rFonts w:hint="eastAsia"/>
        </w:rPr>
        <w:t>（2分）</w:t>
      </w:r>
    </w:p>
    <w:p>
      <w:pPr>
        <w:numPr>
          <w:ilvl w:val="0"/>
          <w:numId w:val="3"/>
        </w:numPr>
        <w:spacing w:line="360" w:lineRule="auto"/>
        <w:ind w:firstLine="210" w:firstLineChars="100"/>
        <w:jc w:val="left"/>
        <w:rPr>
          <w:rFonts w:hAnsi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hAnsi="宋体"/>
          <w:color w:val="000000" w:themeColor="text1"/>
          <w14:textFill>
            <w14:solidFill>
              <w14:schemeClr w14:val="tx1"/>
            </w14:solidFill>
          </w14:textFill>
        </w:rPr>
        <w:t xml:space="preserve">水吸收的热量  </w:t>
      </w:r>
    </w:p>
    <w:p>
      <w:pPr>
        <w:spacing w:line="360" w:lineRule="auto"/>
        <w:jc w:val="left"/>
        <w:rPr>
          <w:rFonts w:hAnsi="宋体"/>
        </w:rPr>
      </w:pPr>
      <w:r>
        <w:rPr>
          <w:rFonts w:hint="eastAsia" w:ascii="宋体" w:hAnsi="宋体" w:cs="Courier New"/>
          <w:position w:val="-12"/>
          <w:szCs w:val="21"/>
        </w:rPr>
        <w:t xml:space="preserve">      </w:t>
      </w:r>
      <w:r>
        <w:rPr>
          <w:rFonts w:hAnsi="宋体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2" o:spt="75" type="#_x0000_t75" style="height:18.8pt;width:333.7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8">
            <o:LockedField>false</o:LockedField>
          </o:OLEObject>
        </w:object>
      </w:r>
      <w:r>
        <w:rPr>
          <w:rFonts w:hint="eastAsia" w:ascii="宋体" w:hAnsi="宋体"/>
        </w:rPr>
        <w:t>……</w:t>
      </w:r>
      <w:r>
        <w:rPr>
          <w:rFonts w:hint="eastAsia"/>
        </w:rPr>
        <w:t>（2分）</w:t>
      </w:r>
    </w:p>
    <w:p>
      <w:pPr>
        <w:pStyle w:val="2"/>
        <w:numPr>
          <w:ilvl w:val="0"/>
          <w:numId w:val="3"/>
        </w:numPr>
        <w:spacing w:line="300" w:lineRule="auto"/>
        <w:ind w:firstLine="210" w:firstLineChars="100"/>
        <w:rPr>
          <w:rFonts w:hAnsi="宋体"/>
        </w:rPr>
      </w:pPr>
      <w:r>
        <w:rPr>
          <w:rFonts w:hint="eastAsia" w:hAnsi="宋体"/>
        </w:rPr>
        <w:t xml:space="preserve">该热水器的效率  </w:t>
      </w:r>
    </w:p>
    <w:p>
      <w:pPr>
        <w:pStyle w:val="2"/>
        <w:spacing w:line="300" w:lineRule="auto"/>
        <w:rPr>
          <w:rFonts w:hAnsi="宋体"/>
        </w:rPr>
      </w:pPr>
      <w:r>
        <w:rPr>
          <w:rFonts w:hint="eastAsia" w:hAnsi="宋体"/>
        </w:rPr>
        <w:t xml:space="preserve">       </w:t>
      </w:r>
      <w:r>
        <w:rPr>
          <w:rFonts w:hAnsi="宋体" w:cs="Times New Roman"/>
          <w:position w:val="-28"/>
          <w:szCs w:val="22"/>
        </w:rPr>
        <w:object>
          <v:shape id="_x0000_i1033" o:spt="75" type="#_x0000_t75" style="height:35.05pt;width:170.9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30">
            <o:LockedField>false</o:LockedField>
          </o:OLEObject>
        </w:object>
      </w:r>
      <w:r>
        <w:rPr>
          <w:rFonts w:hint="eastAsia" w:hAnsi="宋体" w:cs="Times New Roman"/>
          <w:position w:val="-28"/>
          <w:szCs w:val="22"/>
        </w:rPr>
        <w:t xml:space="preserve">                       </w:t>
      </w:r>
      <w:r>
        <w:rPr>
          <w:rFonts w:hint="eastAsia" w:hAnsi="宋体"/>
        </w:rPr>
        <w:t>……………</w:t>
      </w:r>
      <w:r>
        <w:rPr>
          <w:rFonts w:hint="eastAsia"/>
        </w:rPr>
        <w:t>（2分）</w:t>
      </w:r>
    </w:p>
    <w:p>
      <w:pPr>
        <w:ind w:firstLine="210" w:firstLineChars="100"/>
        <w:rPr>
          <w:rFonts w:ascii="宋体" w:hAnsi="宋体"/>
        </w:rPr>
      </w:pPr>
      <w:r>
        <w:rPr>
          <w:rFonts w:hint="eastAsia" w:ascii="宋体" w:hAnsi="宋体"/>
        </w:rPr>
        <w:t>（4）由公式</w:t>
      </w:r>
      <w:r>
        <w:rPr>
          <w:rFonts w:ascii="宋体" w:hAnsi="宋体"/>
          <w:position w:val="-24"/>
        </w:rPr>
        <w:object>
          <v:shape id="_x0000_i1034" o:spt="75" type="#_x0000_t75" style="height:30.7pt;width:36.9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2">
            <o:LockedField>false</o:LockedField>
          </o:OLEObject>
        </w:object>
      </w:r>
      <w:r>
        <w:rPr>
          <w:rFonts w:hint="eastAsia" w:ascii="宋体" w:hAnsi="宋体"/>
        </w:rPr>
        <w:t xml:space="preserve"> 可得 </w:t>
      </w:r>
      <w:r>
        <w:rPr>
          <w:rFonts w:ascii="宋体" w:hAnsi="宋体"/>
          <w:position w:val="-24"/>
        </w:rPr>
        <w:object>
          <v:shape id="_x0000_i1035" o:spt="75" type="#_x0000_t75" style="height:30.7pt;width:33.2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4">
            <o:LockedField>false</o:LockedField>
          </o:OLEObject>
        </w:object>
      </w:r>
    </w:p>
    <w:p>
      <w:pPr>
        <w:pStyle w:val="2"/>
        <w:spacing w:line="300" w:lineRule="auto"/>
        <w:rPr>
          <w:rFonts w:hAnsi="宋体"/>
        </w:rPr>
      </w:pPr>
      <w:r>
        <w:rPr>
          <w:rFonts w:hint="eastAsia" w:hAnsi="宋体"/>
        </w:rPr>
        <w:t xml:space="preserve">        </w:t>
      </w:r>
      <w:r>
        <w:rPr>
          <w:rFonts w:hAnsi="宋体"/>
          <w:position w:val="-24"/>
        </w:rPr>
        <w:object>
          <v:shape id="_x0000_i1036" o:spt="75" type="#_x0000_t75" style="height:33.2pt;width:221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6">
            <o:LockedField>false</o:LockedField>
          </o:OLEObject>
        </w:object>
      </w:r>
      <w:r>
        <w:rPr>
          <w:rFonts w:hint="eastAsia" w:hAnsi="宋体"/>
        </w:rPr>
        <w:t xml:space="preserve">             ……………</w:t>
      </w:r>
      <w:r>
        <w:rPr>
          <w:rFonts w:hint="eastAsia"/>
        </w:rPr>
        <w:t>（2分）</w:t>
      </w:r>
    </w:p>
    <w:p>
      <w:pPr>
        <w:pStyle w:val="2"/>
        <w:spacing w:line="300" w:lineRule="auto"/>
        <w:rPr>
          <w:rFonts w:hint="eastAsia" w:hAnsi="宋体"/>
        </w:rPr>
      </w:pPr>
    </w:p>
    <w:p>
      <w:pPr>
        <w:pStyle w:val="2"/>
        <w:spacing w:line="300" w:lineRule="auto"/>
        <w:rPr>
          <w:rFonts w:hAnsi="宋体"/>
        </w:rPr>
      </w:pPr>
      <w:bookmarkStart w:id="0" w:name="_GoBack"/>
      <w:bookmarkEnd w:id="0"/>
      <w:r>
        <w:rPr>
          <w:rFonts w:hint="eastAsia" w:hAnsi="宋体"/>
        </w:rPr>
        <w:t>30.</w:t>
      </w:r>
      <w:r>
        <w:rPr>
          <w:rFonts w:hint="eastAsia" w:hAnsi="宋体"/>
          <w:bCs/>
        </w:rPr>
        <w:t>（10分）</w:t>
      </w:r>
      <w:r>
        <w:rPr>
          <w:rFonts w:hint="eastAsia"/>
          <w:color w:val="000000"/>
        </w:rPr>
        <w:t xml:space="preserve"> </w:t>
      </w:r>
      <w:r>
        <w:rPr>
          <w:rFonts w:hint="eastAsia" w:ascii="Times New Roman" w:hAnsi="Times New Roman"/>
          <w:color w:val="000000"/>
        </w:rPr>
        <w:t>解：</w:t>
      </w:r>
      <w:r>
        <w:rPr>
          <w:rFonts w:hint="eastAsia" w:hAnsi="宋体"/>
        </w:rPr>
        <w:t>（</w:t>
      </w:r>
      <w:r>
        <w:rPr>
          <w:rFonts w:hAnsi="宋体"/>
        </w:rPr>
        <w:t>1</w:t>
      </w:r>
      <w:r>
        <w:rPr>
          <w:rFonts w:hint="eastAsia" w:hAnsi="宋体"/>
        </w:rPr>
        <w:t xml:space="preserve">）由公式 </w:t>
      </w:r>
      <w:r>
        <w:rPr>
          <w:rFonts w:hAnsi="宋体"/>
          <w:position w:val="-6"/>
        </w:rPr>
        <w:object>
          <v:shape id="_x0000_i1037" o:spt="75" type="#_x0000_t75" style="height:14.4pt;width:36.95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8">
            <o:LockedField>false</o:LockedField>
          </o:OLEObject>
        </w:object>
      </w:r>
      <w:r>
        <w:rPr>
          <w:rFonts w:hint="eastAsia" w:hAnsi="宋体"/>
        </w:rPr>
        <w:t xml:space="preserve"> 和 </w:t>
      </w:r>
      <w:r>
        <w:rPr>
          <w:rFonts w:hAnsi="宋体"/>
          <w:position w:val="-24"/>
        </w:rPr>
        <w:object>
          <v:shape id="_x0000_i1038" o:spt="75" type="#_x0000_t75" style="height:30.7pt;width:33.2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40">
            <o:LockedField>false</o:LockedField>
          </o:OLEObject>
        </w:object>
      </w:r>
      <w:r>
        <w:rPr>
          <w:rFonts w:hint="eastAsia" w:hAnsi="宋体"/>
        </w:rPr>
        <w:t>可得</w:t>
      </w:r>
    </w:p>
    <w:p>
      <w:pPr>
        <w:pStyle w:val="2"/>
        <w:spacing w:line="300" w:lineRule="auto"/>
      </w:pPr>
      <w:r>
        <w:rPr>
          <w:rFonts w:hint="eastAsia" w:ascii="Times New Roman" w:hAnsi="Times New Roman"/>
        </w:rPr>
        <w:t xml:space="preserve">     小灯泡正常发光时的电阻  </w:t>
      </w:r>
      <w:r>
        <w:rPr>
          <w:rFonts w:ascii="Times New Roman" w:hAnsi="Times New Roman"/>
          <w:position w:val="-24"/>
        </w:rPr>
        <w:object>
          <v:shape id="_x0000_i1039" o:spt="75" type="#_x0000_t75" style="height:33.2pt;width:110.8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2">
            <o:LockedField>false</o:LockedField>
          </o:OLEObject>
        </w:object>
      </w:r>
      <w:r>
        <w:rPr>
          <w:rFonts w:hint="eastAsia" w:ascii="Times New Roman" w:hAnsi="Times New Roman"/>
          <w:position w:val="-24"/>
        </w:rPr>
        <w:t xml:space="preserve">          </w:t>
      </w:r>
      <w:r>
        <w:rPr>
          <w:rFonts w:hint="eastAsia" w:hAnsi="宋体"/>
        </w:rPr>
        <w:t>……………</w:t>
      </w:r>
      <w:r>
        <w:rPr>
          <w:rFonts w:hint="eastAsia"/>
        </w:rPr>
        <w:t>（2分）</w:t>
      </w:r>
    </w:p>
    <w:p>
      <w:pPr>
        <w:pStyle w:val="2"/>
        <w:spacing w:line="300" w:lineRule="auto"/>
        <w:rPr>
          <w:rFonts w:ascii="Times New Roman" w:hAnsi="Times New Roman"/>
        </w:rPr>
      </w:pPr>
      <w:r>
        <w:rPr>
          <w:rFonts w:hint="eastAsia" w:hAnsi="宋体"/>
        </w:rPr>
        <w:t>（2）</w:t>
      </w:r>
      <w:r>
        <w:rPr>
          <w:rFonts w:hint="eastAsia" w:ascii="Times New Roman" w:hAnsi="Times New Roman"/>
        </w:rPr>
        <w:t>小灯泡正常发光3</w:t>
      </w:r>
      <w:r>
        <w:rPr>
          <w:rFonts w:ascii="Times New Roman" w:hAnsi="Times New Roman"/>
        </w:rPr>
        <w:t>0s</w:t>
      </w:r>
      <w:r>
        <w:rPr>
          <w:rFonts w:hint="eastAsia" w:ascii="Times New Roman" w:hAnsi="Times New Roman"/>
        </w:rPr>
        <w:t xml:space="preserve">消耗的电能 </w:t>
      </w:r>
      <w:r>
        <w:rPr>
          <w:rFonts w:ascii="Times New Roman" w:hAnsi="Times New Roman"/>
          <w:position w:val="-6"/>
        </w:rPr>
        <w:object>
          <v:shape id="_x0000_i1040" o:spt="75" type="#_x0000_t75" style="height:14.4pt;width:132.7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4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</w:t>
      </w:r>
      <w:r>
        <w:rPr>
          <w:rFonts w:hint="eastAsia" w:hAnsi="宋体"/>
        </w:rPr>
        <w:t>……………</w:t>
      </w:r>
      <w:r>
        <w:rPr>
          <w:rFonts w:hint="eastAsia"/>
        </w:rPr>
        <w:t>（2分）</w:t>
      </w:r>
    </w:p>
    <w:p>
      <w:pPr>
        <w:pStyle w:val="2"/>
        <w:spacing w:line="30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（3）当小灯泡电功率为</w:t>
      </w:r>
      <w:r>
        <w:rPr>
          <w:rFonts w:ascii="Times New Roman" w:hAnsi="Times New Roman"/>
        </w:rPr>
        <w:t>2. 1W</w:t>
      </w:r>
      <w:r>
        <w:rPr>
          <w:rFonts w:hint="eastAsia" w:ascii="Times New Roman" w:hAnsi="Times New Roman"/>
        </w:rPr>
        <w:t xml:space="preserve">时，由乙图可知 </w:t>
      </w:r>
      <w:r>
        <w:rPr>
          <w:rFonts w:ascii="Times New Roman" w:hAnsi="Times New Roman"/>
          <w:position w:val="-12"/>
        </w:rPr>
        <w:object>
          <v:shape id="_x0000_i1041" o:spt="75" type="#_x0000_t75" style="height:18.15pt;width:44.4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6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</w:t>
      </w:r>
      <w:r>
        <w:rPr>
          <w:rFonts w:ascii="Times New Roman" w:hAnsi="Times New Roman"/>
          <w:position w:val="-6"/>
        </w:rPr>
        <w:object>
          <v:shape id="_x0000_i1042" o:spt="75" type="#_x0000_t75" style="height:14.4pt;width:45.7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8">
            <o:LockedField>false</o:LockedField>
          </o:OLEObject>
        </w:object>
      </w:r>
      <w:r>
        <w:rPr>
          <w:rFonts w:hint="eastAsia" w:hAnsi="宋体"/>
        </w:rPr>
        <w:t>……………</w:t>
      </w:r>
      <w:r>
        <w:rPr>
          <w:rFonts w:hint="eastAsia"/>
        </w:rPr>
        <w:t>（1分）</w:t>
      </w:r>
    </w:p>
    <w:p>
      <w:pPr>
        <w:pStyle w:val="2"/>
        <w:spacing w:line="30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小灯泡的电阻  </w:t>
      </w:r>
      <w:r>
        <w:rPr>
          <w:rFonts w:ascii="Times New Roman" w:hAnsi="Times New Roman"/>
          <w:position w:val="-24"/>
        </w:rPr>
        <w:object>
          <v:shape id="_x0000_i1043" o:spt="75" type="#_x0000_t75" style="height:32.55pt;width:120.8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0">
            <o:LockedField>false</o:LockedField>
          </o:OLEObject>
        </w:object>
      </w:r>
      <w:r>
        <w:rPr>
          <w:rFonts w:hint="eastAsia" w:ascii="Times New Roman" w:hAnsi="Times New Roman"/>
          <w:position w:val="-24"/>
        </w:rPr>
        <w:t xml:space="preserve">                   </w:t>
      </w:r>
      <w:r>
        <w:rPr>
          <w:rFonts w:hint="eastAsia" w:hAnsi="宋体"/>
        </w:rPr>
        <w:t>……………</w:t>
      </w:r>
      <w:r>
        <w:rPr>
          <w:rFonts w:hint="eastAsia"/>
        </w:rPr>
        <w:t>（2分）</w:t>
      </w:r>
    </w:p>
    <w:p>
      <w:pPr>
        <w:pStyle w:val="2"/>
        <w:spacing w:line="30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（4）滑片</w:t>
      </w:r>
      <w:r>
        <w:rPr>
          <w:rFonts w:ascii="Times New Roman" w:hAnsi="Times New Roman"/>
          <w:i/>
        </w:rPr>
        <w:t>P</w:t>
      </w:r>
      <w:r>
        <w:rPr>
          <w:rFonts w:hint="eastAsia" w:ascii="Times New Roman" w:hAnsi="Times New Roman"/>
        </w:rPr>
        <w:t>在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位置时，小灯泡</w:t>
      </w:r>
      <w:r>
        <w:rPr>
          <w:rFonts w:ascii="Times New Roman" w:hAnsi="Times New Roman"/>
        </w:rPr>
        <w:t>L</w:t>
      </w:r>
      <w:r>
        <w:rPr>
          <w:rFonts w:hint="eastAsia" w:ascii="Times New Roman" w:hAnsi="Times New Roman"/>
        </w:rPr>
        <w:t xml:space="preserve">消耗的电功率最大。           </w:t>
      </w:r>
      <w:r>
        <w:rPr>
          <w:rFonts w:hint="eastAsia" w:hAnsi="宋体"/>
        </w:rPr>
        <w:t>……………</w:t>
      </w:r>
      <w:r>
        <w:rPr>
          <w:rFonts w:hint="eastAsia"/>
        </w:rPr>
        <w:t>（1分）</w:t>
      </w:r>
    </w:p>
    <w:p>
      <w:pPr>
        <w:pStyle w:val="2"/>
        <w:spacing w:line="300" w:lineRule="auto"/>
        <w:ind w:firstLine="525" w:firstLineChars="250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由乙图可知  </w:t>
      </w:r>
      <w:r>
        <w:rPr>
          <w:rFonts w:ascii="Times New Roman" w:hAnsi="Times New Roman"/>
          <w:position w:val="-12"/>
        </w:rPr>
        <w:object>
          <v:shape id="_x0000_i1044" o:spt="75" type="#_x0000_t75" style="height:18.15pt;width:45.1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2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</w:t>
      </w:r>
      <w:r>
        <w:rPr>
          <w:rFonts w:ascii="Times New Roman" w:hAnsi="Times New Roman"/>
          <w:position w:val="-6"/>
        </w:rPr>
        <w:object>
          <v:shape id="_x0000_i1045" o:spt="75" type="#_x0000_t75" style="height:14.4pt;width:44.45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4">
            <o:LockedField>false</o:LockedField>
          </o:OLEObject>
        </w:object>
      </w:r>
      <w:r>
        <w:rPr>
          <w:rFonts w:hint="eastAsia" w:ascii="Times New Roman" w:hAnsi="Times New Roman"/>
          <w:position w:val="-6"/>
        </w:rPr>
        <w:t xml:space="preserve">                         </w:t>
      </w:r>
      <w:r>
        <w:rPr>
          <w:rFonts w:hint="eastAsia" w:hAnsi="宋体"/>
        </w:rPr>
        <w:t>……………</w:t>
      </w:r>
      <w:r>
        <w:rPr>
          <w:rFonts w:hint="eastAsia"/>
        </w:rPr>
        <w:t>（1分）</w:t>
      </w:r>
    </w:p>
    <w:p>
      <w:pPr>
        <w:pStyle w:val="2"/>
        <w:spacing w:line="300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滑动变阻器滑片</w:t>
      </w:r>
      <w:r>
        <w:rPr>
          <w:rFonts w:ascii="Times New Roman" w:hAnsi="Times New Roman"/>
          <w:i/>
        </w:rPr>
        <w:t>P</w:t>
      </w:r>
      <w:r>
        <w:rPr>
          <w:rFonts w:hint="eastAsia" w:ascii="Times New Roman" w:hAnsi="Times New Roman"/>
        </w:rPr>
        <w:t>在</w:t>
      </w:r>
      <w:r>
        <w:rPr>
          <w:rFonts w:hint="eastAsia" w:ascii="Times New Roman" w:hAnsi="Times New Roman"/>
          <w:i/>
        </w:rPr>
        <w:t>B</w:t>
      </w:r>
      <w:r>
        <w:rPr>
          <w:rFonts w:hint="eastAsia" w:ascii="Times New Roman" w:hAnsi="Times New Roman"/>
        </w:rPr>
        <w:t>点时小灯泡</w:t>
      </w:r>
      <w:r>
        <w:rPr>
          <w:rFonts w:ascii="Times New Roman" w:hAnsi="Times New Roman"/>
        </w:rPr>
        <w:t>L</w:t>
      </w:r>
      <w:r>
        <w:rPr>
          <w:rFonts w:hint="eastAsia" w:ascii="Times New Roman" w:hAnsi="Times New Roman"/>
        </w:rPr>
        <w:t>消耗的最大电功率</w:t>
      </w:r>
    </w:p>
    <w:p>
      <w:pPr>
        <w:pStyle w:val="2"/>
        <w:spacing w:line="300" w:lineRule="auto"/>
        <w:rPr>
          <w:rFonts w:ascii="Times New Roman" w:hAnsi="Times New Roman"/>
        </w:rPr>
      </w:pPr>
      <w:r>
        <w:rPr>
          <w:rFonts w:hint="eastAsia" w:ascii="Times New Roman" w:hAnsi="Times New Roman"/>
          <w:position w:val="-12"/>
        </w:rPr>
        <w:t xml:space="preserve">     </w:t>
      </w:r>
      <w:r>
        <w:rPr>
          <w:rFonts w:ascii="Times New Roman" w:hAnsi="Times New Roman"/>
          <w:position w:val="-12"/>
        </w:rPr>
        <w:object>
          <v:shape id="_x0000_i1046" o:spt="75" type="#_x0000_t75" style="height:18.15pt;width:122.1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6">
            <o:LockedField>false</o:LockedField>
          </o:OLEObject>
        </w:object>
      </w:r>
      <w:r>
        <w:rPr>
          <w:rFonts w:hint="eastAsia" w:ascii="Times New Roman" w:hAnsi="Times New Roman"/>
          <w:position w:val="-12"/>
        </w:rPr>
        <w:t xml:space="preserve">                                 </w:t>
      </w:r>
      <w:r>
        <w:rPr>
          <w:rFonts w:hint="eastAsia" w:hAnsi="宋体"/>
        </w:rPr>
        <w:t>……………</w:t>
      </w:r>
      <w:r>
        <w:rPr>
          <w:rFonts w:hint="eastAsia"/>
        </w:rPr>
        <w:t>（1分）</w:t>
      </w:r>
    </w:p>
    <w:p>
      <w:pPr>
        <w:pStyle w:val="2"/>
        <w:spacing w:line="300" w:lineRule="auto"/>
        <w:rPr>
          <w:rFonts w:hAnsi="宋体"/>
        </w:rPr>
      </w:pPr>
      <w:r>
        <w:rPr>
          <w:rFonts w:hint="eastAsia" w:ascii="Times New Roman" w:hAnsi="Times New Roman"/>
        </w:rPr>
        <w:t xml:space="preserve">    </w:t>
      </w:r>
    </w:p>
    <w:p>
      <w:pPr>
        <w:rPr>
          <w:rFonts w:ascii="宋体" w:hAnsi="宋体"/>
        </w:rPr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ED1704"/>
    <w:multiLevelType w:val="singleLevel"/>
    <w:tmpl w:val="5DED1704"/>
    <w:lvl w:ilvl="0" w:tentative="0">
      <w:start w:val="1"/>
      <w:numFmt w:val="chineseCounting"/>
      <w:suff w:val="nothing"/>
      <w:lvlText w:val="%1、"/>
      <w:lvlJc w:val="left"/>
    </w:lvl>
  </w:abstractNum>
  <w:abstractNum w:abstractNumId="1">
    <w:nsid w:val="5DEF2671"/>
    <w:multiLevelType w:val="singleLevel"/>
    <w:tmpl w:val="5DEF2671"/>
    <w:lvl w:ilvl="0" w:tentative="0">
      <w:start w:val="24"/>
      <w:numFmt w:val="decimal"/>
      <w:suff w:val="space"/>
      <w:lvlText w:val="%1."/>
      <w:lvlJc w:val="left"/>
    </w:lvl>
  </w:abstractNum>
  <w:abstractNum w:abstractNumId="2">
    <w:nsid w:val="5DEF275D"/>
    <w:multiLevelType w:val="singleLevel"/>
    <w:tmpl w:val="5DEF275D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02C5"/>
    <w:rsid w:val="00011A18"/>
    <w:rsid w:val="00052F76"/>
    <w:rsid w:val="00064F8A"/>
    <w:rsid w:val="00084E15"/>
    <w:rsid w:val="000A0127"/>
    <w:rsid w:val="000F6C77"/>
    <w:rsid w:val="00125A3B"/>
    <w:rsid w:val="00134F6A"/>
    <w:rsid w:val="001502C5"/>
    <w:rsid w:val="00163C4F"/>
    <w:rsid w:val="00186A24"/>
    <w:rsid w:val="00314894"/>
    <w:rsid w:val="003353FC"/>
    <w:rsid w:val="003669CA"/>
    <w:rsid w:val="00367C82"/>
    <w:rsid w:val="003D6550"/>
    <w:rsid w:val="00494129"/>
    <w:rsid w:val="004C2BDF"/>
    <w:rsid w:val="004D7DF7"/>
    <w:rsid w:val="005255B0"/>
    <w:rsid w:val="0057120E"/>
    <w:rsid w:val="005912F2"/>
    <w:rsid w:val="005A1D79"/>
    <w:rsid w:val="005B2EC5"/>
    <w:rsid w:val="00665D7C"/>
    <w:rsid w:val="006C01D7"/>
    <w:rsid w:val="00716F34"/>
    <w:rsid w:val="0074503A"/>
    <w:rsid w:val="008018D8"/>
    <w:rsid w:val="00816F88"/>
    <w:rsid w:val="008C5194"/>
    <w:rsid w:val="00922685"/>
    <w:rsid w:val="00A152FC"/>
    <w:rsid w:val="00AA1D15"/>
    <w:rsid w:val="00B144DE"/>
    <w:rsid w:val="00B14C20"/>
    <w:rsid w:val="00B42850"/>
    <w:rsid w:val="00B9240A"/>
    <w:rsid w:val="00C2318C"/>
    <w:rsid w:val="00C277B1"/>
    <w:rsid w:val="00C40290"/>
    <w:rsid w:val="00CE7E79"/>
    <w:rsid w:val="00D14A41"/>
    <w:rsid w:val="00D509E5"/>
    <w:rsid w:val="00D7716D"/>
    <w:rsid w:val="00E51254"/>
    <w:rsid w:val="00E611A6"/>
    <w:rsid w:val="00E61C4D"/>
    <w:rsid w:val="00E84ED8"/>
    <w:rsid w:val="00E87CC7"/>
    <w:rsid w:val="00F10EBF"/>
    <w:rsid w:val="00FC79C7"/>
    <w:rsid w:val="00FE164A"/>
    <w:rsid w:val="02E76B51"/>
    <w:rsid w:val="0446450F"/>
    <w:rsid w:val="068D6F85"/>
    <w:rsid w:val="07BE7563"/>
    <w:rsid w:val="09A777B0"/>
    <w:rsid w:val="0A041E04"/>
    <w:rsid w:val="0C304C60"/>
    <w:rsid w:val="105A7962"/>
    <w:rsid w:val="10B0706C"/>
    <w:rsid w:val="12A63DE9"/>
    <w:rsid w:val="13BE4771"/>
    <w:rsid w:val="16666C4E"/>
    <w:rsid w:val="167E42F4"/>
    <w:rsid w:val="17D0041E"/>
    <w:rsid w:val="18887BCD"/>
    <w:rsid w:val="1D947315"/>
    <w:rsid w:val="20B736BA"/>
    <w:rsid w:val="22B41E7B"/>
    <w:rsid w:val="237E2DED"/>
    <w:rsid w:val="2A7D01C3"/>
    <w:rsid w:val="2B997814"/>
    <w:rsid w:val="2C7F061B"/>
    <w:rsid w:val="2D455153"/>
    <w:rsid w:val="2E144526"/>
    <w:rsid w:val="2EBB5FB9"/>
    <w:rsid w:val="2EC25944"/>
    <w:rsid w:val="31696B1C"/>
    <w:rsid w:val="319331E3"/>
    <w:rsid w:val="34842C2E"/>
    <w:rsid w:val="37E62C43"/>
    <w:rsid w:val="38D75A4F"/>
    <w:rsid w:val="3AB31ADC"/>
    <w:rsid w:val="3D7131A4"/>
    <w:rsid w:val="3F9F2EEF"/>
    <w:rsid w:val="3FC6532D"/>
    <w:rsid w:val="409A0B88"/>
    <w:rsid w:val="411078CD"/>
    <w:rsid w:val="41F45941"/>
    <w:rsid w:val="41F87BCB"/>
    <w:rsid w:val="42D2752E"/>
    <w:rsid w:val="42ED5B59"/>
    <w:rsid w:val="445E033A"/>
    <w:rsid w:val="44A816B2"/>
    <w:rsid w:val="44A97134"/>
    <w:rsid w:val="464C1C13"/>
    <w:rsid w:val="4D0B68F4"/>
    <w:rsid w:val="4DF73079"/>
    <w:rsid w:val="4F423F95"/>
    <w:rsid w:val="50594DE2"/>
    <w:rsid w:val="511D4DBE"/>
    <w:rsid w:val="513D6E5B"/>
    <w:rsid w:val="51DE2CB7"/>
    <w:rsid w:val="549C125E"/>
    <w:rsid w:val="56856B95"/>
    <w:rsid w:val="59C6093E"/>
    <w:rsid w:val="5BEE6662"/>
    <w:rsid w:val="5CAD799A"/>
    <w:rsid w:val="5D612CC1"/>
    <w:rsid w:val="5E1B5972"/>
    <w:rsid w:val="61805C84"/>
    <w:rsid w:val="61D37C8C"/>
    <w:rsid w:val="636E7A2E"/>
    <w:rsid w:val="651C646F"/>
    <w:rsid w:val="65982F48"/>
    <w:rsid w:val="66154489"/>
    <w:rsid w:val="66605802"/>
    <w:rsid w:val="67165330"/>
    <w:rsid w:val="68400296"/>
    <w:rsid w:val="68AE414D"/>
    <w:rsid w:val="6B356FEF"/>
    <w:rsid w:val="6C390E1B"/>
    <w:rsid w:val="703D35B4"/>
    <w:rsid w:val="71A74D85"/>
    <w:rsid w:val="73456F57"/>
    <w:rsid w:val="73575823"/>
    <w:rsid w:val="77BF7E83"/>
    <w:rsid w:val="7B652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0" w:name="Normal Indent"/>
    <w:lsdException w:uiPriority="0" w:name="footnote text"/>
    <w:lsdException w:uiPriority="0" w:name="annotation text"/>
    <w:lsdException w:qFormat="1" w:uiPriority="99" w:semiHidden="0" w:name="header"/>
    <w:lsdException w:qFormat="1"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0" w:name="Document Map"/>
    <w:lsdException w:qFormat="1" w:uiPriority="99" w:semiHidden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semiHidden="0" w:name="Balloon Text"/>
    <w:lsdException w:unhideWhenUsed="0" w:uiPriority="5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2"/>
    <w:unhideWhenUsed/>
    <w:qFormat/>
    <w:uiPriority w:val="99"/>
    <w:rPr>
      <w:rFonts w:ascii="宋体" w:hAnsi="Courier New" w:cs="Courier New"/>
      <w:szCs w:val="21"/>
    </w:rPr>
  </w:style>
  <w:style w:type="paragraph" w:styleId="3">
    <w:name w:val="Balloon Text"/>
    <w:basedOn w:val="1"/>
    <w:link w:val="13"/>
    <w:unhideWhenUsed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8">
    <w:name w:val="列出段落1"/>
    <w:basedOn w:val="1"/>
    <w:qFormat/>
    <w:uiPriority w:val="34"/>
    <w:pPr>
      <w:ind w:firstLine="420" w:firstLineChars="200"/>
    </w:pPr>
  </w:style>
  <w:style w:type="character" w:customStyle="1" w:styleId="9">
    <w:name w:val="页眉 Char"/>
    <w:basedOn w:val="6"/>
    <w:link w:val="5"/>
    <w:semiHidden/>
    <w:qFormat/>
    <w:uiPriority w:val="99"/>
    <w:rPr>
      <w:sz w:val="18"/>
      <w:szCs w:val="18"/>
    </w:rPr>
  </w:style>
  <w:style w:type="character" w:customStyle="1" w:styleId="10">
    <w:name w:val="页脚 Char"/>
    <w:basedOn w:val="6"/>
    <w:link w:val="4"/>
    <w:semiHidden/>
    <w:qFormat/>
    <w:uiPriority w:val="99"/>
    <w:rPr>
      <w:sz w:val="18"/>
      <w:szCs w:val="18"/>
    </w:rPr>
  </w:style>
  <w:style w:type="character" w:customStyle="1" w:styleId="11">
    <w:name w:val="纯文本 Char"/>
    <w:link w:val="2"/>
    <w:qFormat/>
    <w:uiPriority w:val="99"/>
    <w:rPr>
      <w:rFonts w:ascii="宋体" w:hAnsi="Courier New" w:cs="Courier New"/>
      <w:szCs w:val="21"/>
    </w:rPr>
  </w:style>
  <w:style w:type="character" w:customStyle="1" w:styleId="12">
    <w:name w:val="纯文本 Char1"/>
    <w:basedOn w:val="6"/>
    <w:link w:val="2"/>
    <w:semiHidden/>
    <w:qFormat/>
    <w:uiPriority w:val="99"/>
    <w:rPr>
      <w:rFonts w:ascii="宋体" w:hAnsi="Courier New" w:eastAsia="宋体" w:cs="Courier New"/>
      <w:szCs w:val="21"/>
    </w:rPr>
  </w:style>
  <w:style w:type="character" w:customStyle="1" w:styleId="13">
    <w:name w:val="批注框文本 Char"/>
    <w:basedOn w:val="6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0" Type="http://schemas.openxmlformats.org/officeDocument/2006/relationships/fontTable" Target="fontTable.xml"/><Relationship Id="rId6" Type="http://schemas.openxmlformats.org/officeDocument/2006/relationships/image" Target="media/image3.jpeg"/><Relationship Id="rId59" Type="http://schemas.openxmlformats.org/officeDocument/2006/relationships/numbering" Target="numbering.xml"/><Relationship Id="rId58" Type="http://schemas.openxmlformats.org/officeDocument/2006/relationships/customXml" Target="../customXml/item1.xml"/><Relationship Id="rId57" Type="http://schemas.openxmlformats.org/officeDocument/2006/relationships/image" Target="media/image32.wmf"/><Relationship Id="rId56" Type="http://schemas.openxmlformats.org/officeDocument/2006/relationships/oleObject" Target="embeddings/oleObject22.bin"/><Relationship Id="rId55" Type="http://schemas.openxmlformats.org/officeDocument/2006/relationships/image" Target="media/image31.wmf"/><Relationship Id="rId54" Type="http://schemas.openxmlformats.org/officeDocument/2006/relationships/oleObject" Target="embeddings/oleObject21.bin"/><Relationship Id="rId53" Type="http://schemas.openxmlformats.org/officeDocument/2006/relationships/image" Target="media/image30.wmf"/><Relationship Id="rId52" Type="http://schemas.openxmlformats.org/officeDocument/2006/relationships/oleObject" Target="embeddings/oleObject20.bin"/><Relationship Id="rId51" Type="http://schemas.openxmlformats.org/officeDocument/2006/relationships/image" Target="media/image29.wmf"/><Relationship Id="rId50" Type="http://schemas.openxmlformats.org/officeDocument/2006/relationships/oleObject" Target="embeddings/oleObject19.bin"/><Relationship Id="rId5" Type="http://schemas.openxmlformats.org/officeDocument/2006/relationships/image" Target="media/image2.png"/><Relationship Id="rId49" Type="http://schemas.openxmlformats.org/officeDocument/2006/relationships/image" Target="media/image28.wmf"/><Relationship Id="rId48" Type="http://schemas.openxmlformats.org/officeDocument/2006/relationships/oleObject" Target="embeddings/oleObject18.bin"/><Relationship Id="rId47" Type="http://schemas.openxmlformats.org/officeDocument/2006/relationships/image" Target="media/image27.wmf"/><Relationship Id="rId46" Type="http://schemas.openxmlformats.org/officeDocument/2006/relationships/oleObject" Target="embeddings/oleObject17.bin"/><Relationship Id="rId45" Type="http://schemas.openxmlformats.org/officeDocument/2006/relationships/image" Target="media/image26.wmf"/><Relationship Id="rId44" Type="http://schemas.openxmlformats.org/officeDocument/2006/relationships/oleObject" Target="embeddings/oleObject16.bin"/><Relationship Id="rId43" Type="http://schemas.openxmlformats.org/officeDocument/2006/relationships/image" Target="media/image25.wmf"/><Relationship Id="rId42" Type="http://schemas.openxmlformats.org/officeDocument/2006/relationships/oleObject" Target="embeddings/oleObject15.bin"/><Relationship Id="rId41" Type="http://schemas.openxmlformats.org/officeDocument/2006/relationships/image" Target="media/image24.wmf"/><Relationship Id="rId40" Type="http://schemas.openxmlformats.org/officeDocument/2006/relationships/oleObject" Target="embeddings/oleObject14.bin"/><Relationship Id="rId4" Type="http://schemas.openxmlformats.org/officeDocument/2006/relationships/image" Target="media/image1.png"/><Relationship Id="rId39" Type="http://schemas.openxmlformats.org/officeDocument/2006/relationships/image" Target="media/image23.wmf"/><Relationship Id="rId38" Type="http://schemas.openxmlformats.org/officeDocument/2006/relationships/oleObject" Target="embeddings/oleObject13.bin"/><Relationship Id="rId37" Type="http://schemas.openxmlformats.org/officeDocument/2006/relationships/image" Target="media/image22.wmf"/><Relationship Id="rId36" Type="http://schemas.openxmlformats.org/officeDocument/2006/relationships/oleObject" Target="embeddings/oleObject12.bin"/><Relationship Id="rId35" Type="http://schemas.openxmlformats.org/officeDocument/2006/relationships/image" Target="media/image21.wmf"/><Relationship Id="rId34" Type="http://schemas.openxmlformats.org/officeDocument/2006/relationships/oleObject" Target="embeddings/oleObject11.bin"/><Relationship Id="rId33" Type="http://schemas.openxmlformats.org/officeDocument/2006/relationships/image" Target="media/image20.wmf"/><Relationship Id="rId32" Type="http://schemas.openxmlformats.org/officeDocument/2006/relationships/oleObject" Target="embeddings/oleObject10.bin"/><Relationship Id="rId31" Type="http://schemas.openxmlformats.org/officeDocument/2006/relationships/image" Target="media/image19.wmf"/><Relationship Id="rId30" Type="http://schemas.openxmlformats.org/officeDocument/2006/relationships/oleObject" Target="embeddings/oleObject9.bin"/><Relationship Id="rId3" Type="http://schemas.openxmlformats.org/officeDocument/2006/relationships/theme" Target="theme/theme1.xml"/><Relationship Id="rId29" Type="http://schemas.openxmlformats.org/officeDocument/2006/relationships/image" Target="media/image18.wmf"/><Relationship Id="rId28" Type="http://schemas.openxmlformats.org/officeDocument/2006/relationships/oleObject" Target="embeddings/oleObject8.bin"/><Relationship Id="rId27" Type="http://schemas.openxmlformats.org/officeDocument/2006/relationships/image" Target="media/image17.wmf"/><Relationship Id="rId26" Type="http://schemas.openxmlformats.org/officeDocument/2006/relationships/oleObject" Target="embeddings/oleObject7.bin"/><Relationship Id="rId25" Type="http://schemas.openxmlformats.org/officeDocument/2006/relationships/image" Target="media/image16.wmf"/><Relationship Id="rId24" Type="http://schemas.openxmlformats.org/officeDocument/2006/relationships/oleObject" Target="embeddings/oleObject6.bin"/><Relationship Id="rId23" Type="http://schemas.openxmlformats.org/officeDocument/2006/relationships/image" Target="media/image15.wmf"/><Relationship Id="rId22" Type="http://schemas.openxmlformats.org/officeDocument/2006/relationships/oleObject" Target="embeddings/oleObject5.bin"/><Relationship Id="rId21" Type="http://schemas.openxmlformats.org/officeDocument/2006/relationships/image" Target="media/image14.wmf"/><Relationship Id="rId20" Type="http://schemas.openxmlformats.org/officeDocument/2006/relationships/oleObject" Target="embeddings/oleObject4.bin"/><Relationship Id="rId2" Type="http://schemas.openxmlformats.org/officeDocument/2006/relationships/settings" Target="settings.xml"/><Relationship Id="rId19" Type="http://schemas.openxmlformats.org/officeDocument/2006/relationships/image" Target="media/image13.wmf"/><Relationship Id="rId18" Type="http://schemas.openxmlformats.org/officeDocument/2006/relationships/oleObject" Target="embeddings/oleObject3.bin"/><Relationship Id="rId17" Type="http://schemas.openxmlformats.org/officeDocument/2006/relationships/image" Target="media/image12.wmf"/><Relationship Id="rId16" Type="http://schemas.openxmlformats.org/officeDocument/2006/relationships/oleObject" Target="embeddings/oleObject2.bin"/><Relationship Id="rId15" Type="http://schemas.openxmlformats.org/officeDocument/2006/relationships/image" Target="media/image11.png"/><Relationship Id="rId14" Type="http://schemas.openxmlformats.org/officeDocument/2006/relationships/image" Target="media/image10.wmf"/><Relationship Id="rId13" Type="http://schemas.openxmlformats.org/officeDocument/2006/relationships/oleObject" Target="embeddings/oleObject1.bin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2</Pages>
  <Words>287</Words>
  <Characters>1640</Characters>
  <Lines>13</Lines>
  <Paragraphs>3</Paragraphs>
  <TotalTime>30</TotalTime>
  <ScaleCrop>false</ScaleCrop>
  <LinksUpToDate>false</LinksUpToDate>
  <CharactersWithSpaces>1924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2019-12-09T02:23:00Z</dcterms:created>
  <dc:creator>User</dc:creator>
  <cp:lastModifiedBy>Administrator</cp:lastModifiedBy>
  <dcterms:modified xsi:type="dcterms:W3CDTF">2020-01-20T02:43:35Z</dcterms:modified>
  <dc:title>2019年秋季学期教学质量检测九年级物理(答案）</dc:title>
  <cp:revision>52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