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drawing>
          <wp:anchor distT="0" distB="0" distL="114300" distR="114300" simplePos="0" relativeHeight="251658240" behindDoc="0" locked="0" layoutInCell="1" allowOverlap="1">
            <wp:simplePos x="0" y="0"/>
            <wp:positionH relativeFrom="page">
              <wp:posOffset>10998200</wp:posOffset>
            </wp:positionH>
            <wp:positionV relativeFrom="topMargin">
              <wp:posOffset>11277600</wp:posOffset>
            </wp:positionV>
            <wp:extent cx="330200" cy="355600"/>
            <wp:effectExtent l="0" t="0" r="1270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330200" cy="355600"/>
                    </a:xfrm>
                    <a:prstGeom prst="rect">
                      <a:avLst/>
                    </a:prstGeom>
                  </pic:spPr>
                </pic:pic>
              </a:graphicData>
            </a:graphic>
          </wp:anchor>
        </w:drawing>
      </w:r>
      <w:r>
        <w:rPr>
          <w:rFonts w:hint="eastAsia" w:asciiTheme="majorEastAsia" w:hAnsiTheme="majorEastAsia" w:eastAsiaTheme="majorEastAsia" w:cstheme="majorEastAsia"/>
          <w:b/>
          <w:bCs/>
          <w:sz w:val="32"/>
          <w:szCs w:val="32"/>
        </w:rPr>
        <w:t>2019学年第一学期期末考试参考答案</w:t>
      </w:r>
    </w:p>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（七年级  语文）</w:t>
      </w:r>
    </w:p>
    <w:p>
      <w:pPr>
        <w:numPr>
          <w:ilvl w:val="0"/>
          <w:numId w:val="1"/>
        </w:numPr>
      </w:pPr>
      <w:r>
        <w:rPr>
          <w:rFonts w:hint="eastAsia"/>
        </w:rPr>
        <w:t>语文知识积累</w:t>
      </w:r>
    </w:p>
    <w:p>
      <w:pPr>
        <w:numPr>
          <w:ilvl w:val="0"/>
          <w:numId w:val="2"/>
        </w:numPr>
      </w:pPr>
      <w:r>
        <w:rPr>
          <w:rFonts w:hint="eastAsia"/>
        </w:rPr>
        <w:t>（1）B    （2）A    （3）簇  致</w:t>
      </w:r>
    </w:p>
    <w:p>
      <w:pPr>
        <w:numPr>
          <w:ilvl w:val="0"/>
          <w:numId w:val="2"/>
        </w:numPr>
      </w:pPr>
      <w:r>
        <w:rPr>
          <w:rFonts w:hint="eastAsia"/>
        </w:rPr>
        <w:t>（1）半江瑟瑟半江红      （2）非淡泊无以明志    （3）应傍战场开</w:t>
      </w:r>
    </w:p>
    <w:p>
      <w:pPr>
        <w:numPr>
          <w:ilvl w:val="0"/>
          <w:numId w:val="3"/>
        </w:numPr>
      </w:pPr>
      <w:r>
        <w:rPr>
          <w:rFonts w:hint="eastAsia"/>
        </w:rPr>
        <w:t>学而不思则罔        （5）却话巴山夜雨时    （6）随君直到夜郎西</w:t>
      </w:r>
    </w:p>
    <w:p>
      <w:r>
        <w:rPr>
          <w:rFonts w:hint="eastAsia"/>
        </w:rPr>
        <w:t>（7）</w:t>
      </w:r>
      <w:r>
        <w:rPr>
          <w:rFonts w:hint="eastAsia" w:ascii="宋体" w:hAnsi="宋体" w:eastAsia="宋体" w:cs="宋体"/>
        </w:rPr>
        <w:t>【</w:t>
      </w:r>
      <w:r>
        <w:rPr>
          <w:rFonts w:hint="eastAsia"/>
        </w:rPr>
        <w:t>示例</w:t>
      </w:r>
      <w:r>
        <w:rPr>
          <w:rFonts w:hint="eastAsia" w:ascii="宋体" w:hAnsi="宋体" w:eastAsia="宋体" w:cs="宋体"/>
        </w:rPr>
        <w:t>】</w:t>
      </w:r>
      <w:r>
        <w:rPr>
          <w:rFonts w:hint="eastAsia"/>
        </w:rPr>
        <w:t>我选（2）句。理由：因为王同学的作业本订正的错题都只有答案，没有分析，这样的学习方法不课取。只学习而不思考，就会迷惑不解；只思考而不学习，就会在学业上陷入疑惑。学和思之间是相辅相成的关系，缺一不可。</w:t>
      </w:r>
    </w:p>
    <w:p>
      <w:pPr>
        <w:ind w:firstLine="420"/>
        <w:rPr>
          <w:rFonts w:ascii="宋体" w:hAnsi="宋体" w:eastAsia="宋体" w:cs="宋体"/>
        </w:rPr>
      </w:pPr>
      <w:r>
        <w:rPr>
          <w:rFonts w:hint="eastAsia" w:ascii="宋体" w:hAnsi="宋体" w:eastAsia="宋体" w:cs="宋体"/>
        </w:rPr>
        <w:t>【</w:t>
      </w:r>
      <w:r>
        <w:rPr>
          <w:rFonts w:hint="eastAsia"/>
        </w:rPr>
        <w:t>示例</w:t>
      </w:r>
      <w:r>
        <w:rPr>
          <w:rFonts w:hint="eastAsia" w:ascii="宋体" w:hAnsi="宋体" w:eastAsia="宋体" w:cs="宋体"/>
        </w:rPr>
        <w:t>】我选（4）句。理由：因为王同学内心由于成绩没有丝毫提高而很是苦恼，长此以往，成绩不但无法提高，还会下降。我们只有保持内心的恬淡、宁静，不为暂时的困难、失败所困扰和击倒，才能实现自己远大的目标。</w:t>
      </w:r>
    </w:p>
    <w:p>
      <w:pPr>
        <w:ind w:firstLine="420"/>
        <w:rPr>
          <w:rFonts w:ascii="宋体" w:hAnsi="宋体" w:eastAsia="宋体" w:cs="宋体"/>
        </w:rPr>
      </w:pPr>
      <w:r>
        <w:rPr>
          <w:rFonts w:hint="eastAsia" w:ascii="宋体" w:hAnsi="宋体" w:eastAsia="宋体" w:cs="宋体"/>
        </w:rPr>
        <w:t>（意思对即可）</w:t>
      </w:r>
    </w:p>
    <w:p>
      <w:pPr>
        <w:numPr>
          <w:ilvl w:val="0"/>
          <w:numId w:val="2"/>
        </w:numPr>
        <w:rPr>
          <w:rFonts w:ascii="宋体" w:hAnsi="宋体" w:eastAsia="宋体" w:cs="宋体"/>
        </w:rPr>
      </w:pPr>
      <w:r>
        <w:rPr>
          <w:rFonts w:hint="eastAsia" w:ascii="宋体" w:hAnsi="宋体" w:eastAsia="宋体" w:cs="宋体"/>
        </w:rPr>
        <w:t>D</w:t>
      </w:r>
    </w:p>
    <w:p>
      <w:pPr>
        <w:numPr>
          <w:ilvl w:val="0"/>
          <w:numId w:val="2"/>
        </w:numPr>
        <w:rPr>
          <w:rFonts w:ascii="宋体" w:hAnsi="宋体" w:eastAsia="宋体" w:cs="宋体"/>
        </w:rPr>
      </w:pPr>
      <w:r>
        <w:rPr>
          <w:rFonts w:hint="eastAsia" w:ascii="宋体" w:hAnsi="宋体" w:eastAsia="宋体" w:cs="宋体"/>
        </w:rPr>
        <w:t>《朝花夕拾》中彰显人性美的有：藤野先生、阿长、寿镜吾老先生等，选择其中一个分析即可。</w:t>
      </w:r>
    </w:p>
    <w:p>
      <w:pPr>
        <w:rPr>
          <w:rFonts w:ascii="宋体" w:hAnsi="宋体" w:eastAsia="宋体" w:cs="宋体"/>
        </w:rPr>
      </w:pPr>
      <w:r>
        <w:rPr>
          <w:rFonts w:hint="eastAsia" w:ascii="宋体" w:hAnsi="宋体" w:eastAsia="宋体" w:cs="宋体"/>
        </w:rPr>
        <w:t>【</w:t>
      </w:r>
      <w:r>
        <w:rPr>
          <w:rFonts w:hint="eastAsia"/>
        </w:rPr>
        <w:t>示例</w:t>
      </w:r>
      <w:r>
        <w:rPr>
          <w:rFonts w:hint="eastAsia" w:ascii="宋体" w:hAnsi="宋体" w:eastAsia="宋体" w:cs="宋体"/>
        </w:rPr>
        <w:t>】鲁迅在日本留学时，藤野先生处处帮助他，不仅帮助他添改讲义，纠正他的解剖图，还关心他的实习，并没有因为鲁迅来自弱国就歧视他，藤野先生这种正直热情，毫无民族偏见的品性正是人性美的体现，让读者感动。</w:t>
      </w:r>
    </w:p>
    <w:p>
      <w:pPr>
        <w:rPr>
          <w:rFonts w:ascii="宋体" w:hAnsi="宋体" w:eastAsia="宋体" w:cs="宋体"/>
        </w:rPr>
      </w:pPr>
      <w:r>
        <w:rPr>
          <w:rFonts w:hint="eastAsia" w:ascii="宋体" w:hAnsi="宋体" w:eastAsia="宋体" w:cs="宋体"/>
        </w:rPr>
        <w:t xml:space="preserve">  《西游记》中的人物学生可以根据自己的阅读体验选择，能表达明白即可。【</w:t>
      </w:r>
      <w:r>
        <w:rPr>
          <w:rFonts w:hint="eastAsia"/>
        </w:rPr>
        <w:t>示例</w:t>
      </w:r>
      <w:r>
        <w:rPr>
          <w:rFonts w:hint="eastAsia" w:ascii="宋体" w:hAnsi="宋体" w:eastAsia="宋体" w:cs="宋体"/>
        </w:rPr>
        <w:t>】略</w:t>
      </w:r>
    </w:p>
    <w:p>
      <w:pPr>
        <w:numPr>
          <w:ilvl w:val="0"/>
          <w:numId w:val="2"/>
        </w:numPr>
        <w:rPr>
          <w:rFonts w:ascii="宋体" w:hAnsi="宋体" w:eastAsia="宋体" w:cs="宋体"/>
        </w:rPr>
      </w:pPr>
      <w:r>
        <w:rPr>
          <w:rFonts w:hint="eastAsia" w:ascii="宋体" w:hAnsi="宋体" w:eastAsia="宋体" w:cs="宋体"/>
        </w:rPr>
        <w:t>（1）B    （2）寓意：不顾自身条件盲目模仿他人的人，必然遭到失败。</w:t>
      </w:r>
    </w:p>
    <w:p>
      <w:pPr>
        <w:numPr>
          <w:ilvl w:val="0"/>
          <w:numId w:val="2"/>
        </w:numPr>
      </w:pPr>
      <w:r>
        <w:rPr>
          <w:rFonts w:hint="eastAsia"/>
        </w:rPr>
        <w:t>（1）回头看      （2）同“悦”，愉快    （3）像狗一样</w:t>
      </w:r>
    </w:p>
    <w:p>
      <w:pPr>
        <w:numPr>
          <w:ilvl w:val="0"/>
          <w:numId w:val="3"/>
        </w:numPr>
      </w:pPr>
      <w:r>
        <w:rPr>
          <w:rFonts w:hint="eastAsia"/>
        </w:rPr>
        <w:t>修养        （5）急               （6）这，指河水</w:t>
      </w:r>
    </w:p>
    <w:p/>
    <w:p>
      <w:r>
        <w:rPr>
          <w:rFonts w:hint="eastAsia"/>
        </w:rPr>
        <w:t>二、现代文阅读</w:t>
      </w:r>
    </w:p>
    <w:p>
      <w:pPr>
        <w:numPr>
          <w:ilvl w:val="0"/>
          <w:numId w:val="2"/>
        </w:numPr>
        <w:rPr>
          <w:rFonts w:ascii="宋体" w:hAnsi="宋体" w:eastAsia="宋体" w:cs="宋体"/>
        </w:rPr>
      </w:pPr>
      <w:r>
        <w:rPr>
          <w:rFonts w:hint="eastAsia" w:ascii="宋体" w:hAnsi="宋体" w:eastAsia="宋体" w:cs="宋体"/>
        </w:rPr>
        <w:t>悠远清脆，飘逸空灵，作者对荷的喜爱、赞美、敬仰</w:t>
      </w:r>
    </w:p>
    <w:p>
      <w:pPr>
        <w:numPr>
          <w:ilvl w:val="0"/>
          <w:numId w:val="2"/>
        </w:numPr>
        <w:rPr>
          <w:rFonts w:ascii="宋体" w:hAnsi="宋体" w:eastAsia="宋体" w:cs="宋体"/>
        </w:rPr>
      </w:pPr>
      <w:r>
        <w:rPr>
          <w:rFonts w:hint="eastAsia" w:ascii="宋体" w:hAnsi="宋体" w:eastAsia="宋体" w:cs="宋体"/>
        </w:rPr>
        <w:t>这句话运用了比喻、拟人、排比的修辞手法，将雨中的荷花比喻为成群的仙女，生动形象地写出了荷花在雨中神态各异、美丽娇羞地特点，表达出作者对雨中荷花的无比喜爱之情。句式整齐，读来朗朗上口，增强了文章语言的气势，具有极强的感染力。（答出任意一种修辞及表达效果给满分）</w:t>
      </w:r>
    </w:p>
    <w:p>
      <w:pPr>
        <w:numPr>
          <w:ilvl w:val="0"/>
          <w:numId w:val="2"/>
        </w:numPr>
        <w:rPr>
          <w:rFonts w:ascii="宋体" w:hAnsi="宋体" w:eastAsia="宋体" w:cs="宋体"/>
        </w:rPr>
      </w:pPr>
      <w:r>
        <w:rPr>
          <w:rFonts w:hint="eastAsia" w:ascii="宋体" w:hAnsi="宋体" w:eastAsia="宋体" w:cs="宋体"/>
        </w:rPr>
        <w:t>通过观赏风雨中的荷塘，“我”看到了荷花的美丽形貌，感受到了荷的精神品质，“我”也愿意重新塑造自己，希望像荷花那样，在坎坷磨难中与人互相扶持。表达了作者对荷花的敬仰和赞美，由物及人，物我相融，升华了感情，深化了文章的中心。</w:t>
      </w:r>
    </w:p>
    <w:p>
      <w:pPr>
        <w:numPr>
          <w:ilvl w:val="0"/>
          <w:numId w:val="2"/>
        </w:numPr>
        <w:rPr>
          <w:rFonts w:ascii="宋体" w:hAnsi="宋体" w:eastAsia="宋体" w:cs="宋体"/>
        </w:rPr>
      </w:pPr>
      <w:r>
        <w:rPr>
          <w:rFonts w:ascii="宋体" w:hAnsi="宋体" w:eastAsia="宋体" w:cs="宋体"/>
        </w:rPr>
        <w:t>相同：都运用了借物喻人的手法</w:t>
      </w:r>
      <w:r>
        <w:rPr>
          <w:rFonts w:hint="eastAsia" w:ascii="宋体" w:hAnsi="宋体" w:eastAsia="宋体" w:cs="宋体"/>
        </w:rPr>
        <w:t>。本文借荷花指那些在历经生活磨难时，仍能互帮互助、相亲相爱的人；</w:t>
      </w:r>
      <w:r>
        <w:rPr>
          <w:rFonts w:ascii="宋体" w:hAnsi="宋体" w:eastAsia="宋体" w:cs="宋体"/>
        </w:rPr>
        <w:t>《荷叶母亲》中</w:t>
      </w:r>
      <w:r>
        <w:rPr>
          <w:rFonts w:hint="eastAsia" w:ascii="宋体" w:hAnsi="宋体" w:eastAsia="宋体" w:cs="宋体"/>
        </w:rPr>
        <w:t>，荷叶指母亲，红莲指孩子，生动形象，寓意深刻。</w:t>
      </w:r>
      <w:r>
        <w:rPr>
          <w:rFonts w:ascii="宋体" w:hAnsi="宋体" w:eastAsia="宋体" w:cs="宋体"/>
        </w:rPr>
        <w:br w:type="textWrapping"/>
      </w:r>
      <w:r>
        <w:rPr>
          <w:rFonts w:hint="eastAsia" w:ascii="宋体" w:hAnsi="宋体" w:eastAsia="宋体" w:cs="宋体"/>
        </w:rPr>
        <w:t xml:space="preserve">    </w:t>
      </w:r>
      <w:r>
        <w:rPr>
          <w:rFonts w:ascii="宋体" w:hAnsi="宋体" w:eastAsia="宋体" w:cs="宋体"/>
        </w:rPr>
        <w:t>不同：本文描写了风雨中的荷塘，表现了雨中的荷相互遮护，启示我们在历经命运的磨难时，要相互扶持、团结互助．《荷叶母亲》中，</w:t>
      </w:r>
      <w:r>
        <w:rPr>
          <w:rFonts w:hint="eastAsia" w:ascii="宋体" w:hAnsi="宋体" w:eastAsia="宋体" w:cs="宋体"/>
        </w:rPr>
        <w:t>作者描写了当繁密的雨点打落下来时，大荷叶倾侧下来保护红莲的画面，联想到母亲就是荷叶，保护孩子，</w:t>
      </w:r>
      <w:r>
        <w:rPr>
          <w:rFonts w:ascii="宋体" w:hAnsi="宋体" w:eastAsia="宋体" w:cs="宋体"/>
        </w:rPr>
        <w:t>表达了作者对母爱的讴歌</w:t>
      </w:r>
      <w:r>
        <w:rPr>
          <w:rFonts w:hint="eastAsia" w:ascii="宋体" w:hAnsi="宋体" w:eastAsia="宋体" w:cs="宋体"/>
        </w:rPr>
        <w:t>和</w:t>
      </w:r>
      <w:r>
        <w:rPr>
          <w:rFonts w:ascii="宋体" w:hAnsi="宋体" w:eastAsia="宋体" w:cs="宋体"/>
        </w:rPr>
        <w:t>赞美</w:t>
      </w:r>
      <w:r>
        <w:rPr>
          <w:rFonts w:hint="eastAsia" w:ascii="宋体" w:hAnsi="宋体" w:eastAsia="宋体" w:cs="宋体"/>
        </w:rPr>
        <w:t>。（相同点和不同点各占2分，要点点到即可，语言整合1分）</w:t>
      </w:r>
    </w:p>
    <w:p>
      <w:pPr>
        <w:rPr>
          <w:rFonts w:ascii="宋体" w:hAnsi="宋体" w:eastAsia="宋体" w:cs="宋体"/>
        </w:rPr>
      </w:pPr>
    </w:p>
    <w:p>
      <w:pPr>
        <w:rPr>
          <w:rFonts w:ascii="宋体" w:hAnsi="宋体" w:eastAsia="宋体" w:cs="宋体"/>
        </w:rPr>
      </w:pPr>
    </w:p>
    <w:p>
      <w:pPr>
        <w:rPr>
          <w:rFonts w:ascii="宋体" w:hAnsi="宋体" w:eastAsia="宋体" w:cs="宋体"/>
        </w:rPr>
      </w:pPr>
      <w:bookmarkStart w:id="0" w:name="_GoBack"/>
      <w:bookmarkEnd w:id="0"/>
    </w:p>
    <w:p>
      <w:pPr>
        <w:rPr>
          <w:rFonts w:ascii="宋体" w:hAnsi="宋体" w:eastAsia="宋体" w:cs="宋体"/>
        </w:rPr>
      </w:pPr>
      <w:r>
        <w:rPr>
          <w:rFonts w:hint="eastAsia" w:ascii="宋体" w:hAnsi="宋体" w:eastAsia="宋体" w:cs="宋体"/>
        </w:rPr>
        <w:t>三、文言文阅读</w:t>
      </w:r>
    </w:p>
    <w:p>
      <w:pPr>
        <w:rPr>
          <w:rFonts w:ascii="宋体" w:hAnsi="宋体" w:eastAsia="宋体" w:cs="宋体"/>
        </w:rPr>
      </w:pPr>
      <w:r>
        <w:rPr>
          <w:rFonts w:hint="eastAsia" w:ascii="宋体" w:hAnsi="宋体" w:eastAsia="宋体" w:cs="宋体"/>
        </w:rPr>
        <w:t>11.C           12.D</w:t>
      </w:r>
    </w:p>
    <w:p>
      <w:pPr>
        <w:rPr>
          <w:rFonts w:asciiTheme="minorEastAsia" w:hAnsiTheme="minorEastAsia" w:cstheme="minorEastAsia"/>
        </w:rPr>
      </w:pPr>
      <w:r>
        <w:rPr>
          <w:rFonts w:hint="eastAsia" w:ascii="宋体" w:hAnsi="宋体" w:eastAsia="宋体" w:cs="宋体"/>
        </w:rPr>
        <w:t>13.</w:t>
      </w:r>
      <w:r>
        <w:rPr>
          <w:rFonts w:hint="eastAsia" w:asciiTheme="minorEastAsia" w:hAnsiTheme="minorEastAsia" w:cstheme="minorEastAsia"/>
          <w:spacing w:val="34"/>
        </w:rPr>
        <w:t>又尝同席读书/有乘轩冕过门者/宁读如故/歆废书出观</w:t>
      </w:r>
      <w:r>
        <w:rPr>
          <w:rFonts w:hint="eastAsia" w:asciiTheme="minorEastAsia" w:hAnsiTheme="minorEastAsia" w:cstheme="minorEastAsia"/>
        </w:rPr>
        <w:t>。</w:t>
      </w:r>
    </w:p>
    <w:p>
      <w:pPr>
        <w:rPr>
          <w:rFonts w:ascii="宋体" w:hAnsi="宋体" w:eastAsia="宋体" w:cs="宋体"/>
        </w:rPr>
      </w:pPr>
      <w:r>
        <w:rPr>
          <w:rFonts w:hint="eastAsia" w:asciiTheme="minorEastAsia" w:hAnsiTheme="minorEastAsia" w:cstheme="minorEastAsia"/>
        </w:rPr>
        <w:t>14.</w:t>
      </w:r>
      <w:r>
        <w:rPr>
          <w:rFonts w:hint="eastAsia" w:ascii="宋体" w:hAnsi="宋体" w:eastAsia="宋体" w:cs="宋体"/>
        </w:rPr>
        <w:t>【</w:t>
      </w:r>
      <w:r>
        <w:rPr>
          <w:rFonts w:hint="eastAsia"/>
        </w:rPr>
        <w:t>示例</w:t>
      </w:r>
      <w:r>
        <w:rPr>
          <w:rFonts w:hint="eastAsia" w:ascii="宋体" w:hAnsi="宋体" w:eastAsia="宋体" w:cs="宋体"/>
        </w:rPr>
        <w:t>】同意。王朗遇到紧急情况欲舍弃所求之人，华歆有始有终，负责到底，由此，华歆品德高，王朗品德低是世人公认的。但文（二）中的华歆却不能像管宁那么专注、认真，他容易被金子、华丽的轩车所吸引，容易受到诱惑。因此他的品德不如管宁。（王朗与华歆比较2分，华歆与管宁比较2分，综合阐述1分，理由合理）</w:t>
      </w:r>
    </w:p>
    <w:p>
      <w:pPr>
        <w:rPr>
          <w:rFonts w:ascii="宋体" w:hAnsi="宋体" w:eastAsia="宋体" w:cs="宋体"/>
        </w:rPr>
      </w:pPr>
      <w:r>
        <w:rPr>
          <w:rFonts w:hint="eastAsia" w:ascii="宋体" w:hAnsi="宋体" w:eastAsia="宋体" w:cs="宋体"/>
        </w:rPr>
        <w:t>【</w:t>
      </w:r>
      <w:r>
        <w:rPr>
          <w:rFonts w:hint="eastAsia"/>
        </w:rPr>
        <w:t>示例</w:t>
      </w:r>
      <w:r>
        <w:rPr>
          <w:rFonts w:hint="eastAsia" w:ascii="宋体" w:hAnsi="宋体" w:eastAsia="宋体" w:cs="宋体"/>
        </w:rPr>
        <w:t>】不同意。华歆重情重义，一诺千金，敢于承担责任，能在危急中救人到底，而王朗遇到紧急情况欲舍弃所救之人。因此华歆品德优于王朗是毋庸置疑的。但文（二）中的管宁仅因为华歆捡金子看和出门看华贵的车子就断定他是爱慕虚荣，未免有些武断，有些苛求于人。并不能由此断定他品德比管宁差，故</w:t>
      </w:r>
      <w:r>
        <w:rPr>
          <w:rFonts w:hint="eastAsia" w:asciiTheme="minorEastAsia" w:hAnsiTheme="minorEastAsia" w:cstheme="minorEastAsia"/>
        </w:rPr>
        <w:t>管宁</w:t>
      </w:r>
      <w:r>
        <w:rPr>
          <w:rFonts w:hint="eastAsia" w:ascii="宋体" w:hAnsi="宋体" w:eastAsia="宋体" w:cs="宋体"/>
        </w:rPr>
        <w:t>&gt;华歆不成立。选段中管宁和王朗也没有经历同一件事，无法比较两人的品德高低，所以管宁&gt;王朗无凭无据，也不成立。</w:t>
      </w:r>
    </w:p>
    <w:p>
      <w:pPr>
        <w:rPr>
          <w:rFonts w:ascii="宋体" w:hAnsi="宋体" w:eastAsia="宋体" w:cs="宋体"/>
        </w:rPr>
      </w:pPr>
    </w:p>
    <w:p>
      <w:pPr>
        <w:numPr>
          <w:ilvl w:val="0"/>
          <w:numId w:val="1"/>
        </w:numPr>
        <w:rPr>
          <w:rFonts w:ascii="宋体" w:hAnsi="宋体" w:eastAsia="宋体" w:cs="宋体"/>
        </w:rPr>
      </w:pPr>
      <w:r>
        <w:rPr>
          <w:rFonts w:hint="eastAsia" w:ascii="宋体" w:hAnsi="宋体" w:eastAsia="宋体" w:cs="宋体"/>
        </w:rPr>
        <w:t>语言运用</w:t>
      </w:r>
    </w:p>
    <w:p>
      <w:pPr>
        <w:rPr>
          <w:rFonts w:ascii="宋体" w:hAnsi="宋体" w:eastAsia="宋体" w:cs="宋体"/>
        </w:rPr>
      </w:pPr>
      <w:r>
        <w:rPr>
          <w:rFonts w:hint="eastAsia" w:ascii="宋体" w:hAnsi="宋体" w:eastAsia="宋体" w:cs="宋体"/>
        </w:rPr>
        <w:t>15.同学们，最近流感肆虐，为了让大家拥有健康的体魄，医生建议大家注意保暖、</w:t>
      </w:r>
    </w:p>
    <w:p>
      <w:pPr>
        <w:rPr>
          <w:rFonts w:ascii="宋体" w:hAnsi="宋体" w:eastAsia="宋体" w:cs="宋体"/>
        </w:rPr>
      </w:pPr>
      <w:r>
        <w:rPr>
          <w:rFonts w:hint="eastAsia" w:ascii="宋体" w:hAnsi="宋体" w:eastAsia="宋体" w:cs="宋体"/>
        </w:rPr>
        <w:t>16.</w:t>
      </w:r>
    </w:p>
    <w:p>
      <w:pPr>
        <w:rPr>
          <w:rFonts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200B79"/>
    <w:multiLevelType w:val="singleLevel"/>
    <w:tmpl w:val="CC200B79"/>
    <w:lvl w:ilvl="0" w:tentative="0">
      <w:start w:val="4"/>
      <w:numFmt w:val="decimal"/>
      <w:suff w:val="nothing"/>
      <w:lvlText w:val="（%1）"/>
      <w:lvlJc w:val="left"/>
      <w:pPr>
        <w:ind w:left="315" w:firstLine="0"/>
      </w:pPr>
    </w:lvl>
  </w:abstractNum>
  <w:abstractNum w:abstractNumId="1">
    <w:nsid w:val="473DF583"/>
    <w:multiLevelType w:val="singleLevel"/>
    <w:tmpl w:val="473DF583"/>
    <w:lvl w:ilvl="0" w:tentative="0">
      <w:start w:val="1"/>
      <w:numFmt w:val="decimal"/>
      <w:lvlText w:val="%1."/>
      <w:lvlJc w:val="left"/>
      <w:pPr>
        <w:tabs>
          <w:tab w:val="left" w:pos="312"/>
        </w:tabs>
      </w:pPr>
    </w:lvl>
  </w:abstractNum>
  <w:abstractNum w:abstractNumId="2">
    <w:nsid w:val="7845815D"/>
    <w:multiLevelType w:val="singleLevel"/>
    <w:tmpl w:val="7845815D"/>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CCE1043"/>
    <w:rsid w:val="00266EB9"/>
    <w:rsid w:val="00DD2CBA"/>
    <w:rsid w:val="02534C2A"/>
    <w:rsid w:val="0DF93034"/>
    <w:rsid w:val="10FD2C79"/>
    <w:rsid w:val="1B441F49"/>
    <w:rsid w:val="251B187D"/>
    <w:rsid w:val="2D0F0E9E"/>
    <w:rsid w:val="3CCE1043"/>
    <w:rsid w:val="46EB12E0"/>
    <w:rsid w:val="4979577F"/>
    <w:rsid w:val="6D006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240</Words>
  <Characters>1369</Characters>
  <Lines>11</Lines>
  <Paragraphs>3</Paragraphs>
  <TotalTime>7</TotalTime>
  <ScaleCrop>false</ScaleCrop>
  <LinksUpToDate>false</LinksUpToDate>
  <CharactersWithSpaces>1606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2019-12-29T03:20:00Z</dcterms:created>
  <dc:creator>8023</dc:creator>
  <cp:lastModifiedBy>Administrator</cp:lastModifiedBy>
  <dcterms:modified xsi:type="dcterms:W3CDTF">2020-01-28T09:57:10Z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