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ind w:firstLine="1050" w:firstLineChars="500"/>
        <w:rPr>
          <w:rFonts w:eastAsiaTheme="minorEastAsia" w:hint="default"/>
          <w:lang w:val="en-US" w:eastAsia="zh-CN"/>
        </w:rPr>
      </w:pPr>
      <w:r>
        <w:rPr>
          <w:rFonts w:hint="eastAsia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11061700</wp:posOffset>
            </wp:positionV>
            <wp:extent cx="381000" cy="3429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43316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齐齐哈尔市建华区八上物理期末试卷及答案</w:t>
      </w:r>
      <w:bookmarkStart w:id="0" w:name="_GoBack"/>
      <w:bookmarkEnd w:id="0"/>
    </w:p>
    <w:p>
      <w:r>
        <w:drawing>
          <wp:inline distT="0" distB="0" distL="114300" distR="114300">
            <wp:extent cx="5131435" cy="8561070"/>
            <wp:effectExtent l="0" t="0" r="444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43620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1435" cy="856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36920" cy="8571230"/>
            <wp:effectExtent l="0" t="0" r="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74404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857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7085" cy="8477885"/>
            <wp:effectExtent l="0" t="0" r="1079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13280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87085" cy="847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12485" cy="8495665"/>
            <wp:effectExtent l="0" t="0" r="635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17657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2485" cy="849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46165" cy="8594090"/>
            <wp:effectExtent l="0" t="0" r="10795" b="12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177427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6165" cy="859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8065" cy="8994775"/>
            <wp:effectExtent l="0" t="0" r="317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528424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99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1680" w:firstLineChars="600"/>
        <w:outlineLvl w:val="9"/>
        <w:rPr>
          <w:rFonts w:ascii="Arial" w:eastAsia="宋体" w:hAnsi="Arial" w:cs="Arial" w:hint="default"/>
          <w:b/>
          <w:color w:val="000000"/>
          <w:sz w:val="28"/>
          <w:szCs w:val="28"/>
        </w:rPr>
      </w:pPr>
      <w:r>
        <w:rPr>
          <w:rFonts w:ascii="Arial" w:eastAsia="宋体" w:hAnsi="Arial" w:cs="Arial" w:hint="default"/>
          <w:b/>
          <w:color w:val="000000"/>
          <w:sz w:val="28"/>
          <w:szCs w:val="28"/>
        </w:rPr>
        <w:t>初</w:t>
      </w:r>
      <w:r>
        <w:rPr>
          <w:rFonts w:ascii="Arial" w:eastAsia="宋体" w:hAnsi="Arial" w:cs="Arial" w:hint="default"/>
          <w:b/>
          <w:color w:val="000000"/>
          <w:sz w:val="28"/>
          <w:szCs w:val="28"/>
          <w:lang w:eastAsia="zh-CN"/>
        </w:rPr>
        <w:t>二</w:t>
      </w:r>
      <w:r>
        <w:rPr>
          <w:rFonts w:ascii="Arial" w:eastAsia="宋体" w:hAnsi="Arial" w:cs="Arial" w:hint="default"/>
          <w:b/>
          <w:color w:val="000000"/>
          <w:sz w:val="28"/>
          <w:szCs w:val="28"/>
        </w:rPr>
        <w:t>物理</w:t>
      </w:r>
      <w:r>
        <w:rPr>
          <w:rFonts w:ascii="Arial" w:hAnsi="Arial" w:cs="Arial" w:hint="eastAsia"/>
          <w:b/>
          <w:color w:val="000000"/>
          <w:sz w:val="28"/>
          <w:szCs w:val="28"/>
          <w:lang w:eastAsia="zh-CN"/>
        </w:rPr>
        <w:t>期末</w:t>
      </w:r>
      <w:r>
        <w:rPr>
          <w:rFonts w:ascii="Arial" w:eastAsia="宋体" w:hAnsi="Arial" w:cs="Arial" w:hint="default"/>
          <w:b/>
          <w:color w:val="000000"/>
          <w:sz w:val="28"/>
          <w:szCs w:val="28"/>
        </w:rPr>
        <w:t>试题参考答案（20</w:t>
      </w:r>
      <w:r>
        <w:rPr>
          <w:rFonts w:ascii="Arial" w:eastAsia="宋体" w:hAnsi="Arial" w:cs="Arial" w:hint="default"/>
          <w:b/>
          <w:color w:val="000000"/>
          <w:sz w:val="28"/>
          <w:szCs w:val="28"/>
          <w:lang w:val="en-US" w:eastAsia="zh-CN"/>
        </w:rPr>
        <w:t>20</w:t>
      </w:r>
      <w:r>
        <w:rPr>
          <w:rFonts w:ascii="Arial" w:eastAsia="宋体" w:hAnsi="Arial" w:cs="Arial" w:hint="default"/>
          <w:b/>
          <w:color w:val="000000"/>
          <w:sz w:val="28"/>
          <w:szCs w:val="28"/>
        </w:rPr>
        <w:t>.0</w:t>
      </w:r>
      <w:r>
        <w:rPr>
          <w:rFonts w:ascii="Arial" w:eastAsia="宋体" w:hAnsi="Arial" w:cs="Arial" w:hint="default"/>
          <w:b/>
          <w:color w:val="000000"/>
          <w:sz w:val="28"/>
          <w:szCs w:val="28"/>
          <w:lang w:val="en-US" w:eastAsia="zh-CN"/>
        </w:rPr>
        <w:t>1</w:t>
      </w:r>
      <w:r>
        <w:rPr>
          <w:rFonts w:ascii="Arial" w:eastAsia="宋体" w:hAnsi="Arial" w:cs="Arial" w:hint="default"/>
          <w:b/>
          <w:color w:val="000000"/>
          <w:sz w:val="28"/>
          <w:szCs w:val="28"/>
        </w:rPr>
        <w:t>）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0" w:right="0" w:leftChars="0" w:rightChars="0"/>
        <w:outlineLvl w:val="9"/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单项选择题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0" w:right="0" w:firstLine="206" w:leftChars="0" w:rightChars="0" w:firstLineChars="98"/>
        <w:outlineLvl w:val="9"/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</w:pP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1.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A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2.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D</w:t>
      </w:r>
      <w:r>
        <w:rPr>
          <w:rFonts w:ascii="Arial" w:hAnsi="Arial" w:eastAsiaTheme="minorEastAsia" w:cs="Arial" w:hint="default"/>
          <w:b w:val="0"/>
          <w:bCs w:val="0"/>
          <w:color w:val="000000"/>
          <w:sz w:val="21"/>
          <w:szCs w:val="21"/>
          <w:lang w:val="en-US" w:eastAsia="zh-CN"/>
        </w:rPr>
        <w:t xml:space="preserve">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3.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B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4.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D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5.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B 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6.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C  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7.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B  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8.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A  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9.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 xml:space="preserve">C 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10.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D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0" w:right="0" w:leftChars="0" w:rightChars="0"/>
        <w:outlineLvl w:val="9"/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多项选择题 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11.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ACD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    12.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BCD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 xml:space="preserve">13. </w:t>
      </w:r>
      <w:r>
        <w:rPr>
          <w:rFonts w:ascii="Arial" w:hAnsi="Arial" w:eastAsiaTheme="minorEastAsia" w:cs="Arial" w:hint="default"/>
          <w:bCs/>
          <w:color w:val="000000"/>
          <w:sz w:val="21"/>
          <w:szCs w:val="21"/>
          <w:lang w:val="en-US" w:eastAsia="zh-CN"/>
        </w:rPr>
        <w:t>AB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0" w:right="0" w:leftChars="0" w:rightChars="0"/>
        <w:outlineLvl w:val="9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 填空题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210" w:right="0" w:leftChars="100" w:rightChars="0"/>
        <w:outlineLvl w:val="9"/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</w:pPr>
      <w:r>
        <w:rPr>
          <w:rFonts w:ascii="Arial" w:hAnsi="Arial" w:eastAsiaTheme="minorEastAsia" w:cs="Arial" w:hint="default"/>
          <w:color w:val="000000"/>
          <w:kern w:val="2"/>
          <w:sz w:val="21"/>
          <w:szCs w:val="21"/>
          <w:lang w:val="en-US" w:eastAsia="zh-CN"/>
        </w:rPr>
        <w:t>14.</w:t>
      </w:r>
      <w:r>
        <w:rPr>
          <w:rFonts w:ascii="Arial" w:hAnsi="Arial" w:eastAsiaTheme="minorEastAsia" w:cs="Arial" w:hint="default"/>
          <w:color w:val="000000"/>
          <w:kern w:val="2"/>
          <w:sz w:val="21"/>
          <w:szCs w:val="21"/>
          <w:lang w:eastAsia="zh-CN"/>
        </w:rPr>
        <w:t>热胀冷缩</w:t>
      </w:r>
      <w:r>
        <w:rPr>
          <w:rFonts w:ascii="Arial" w:hAnsi="Arial" w:eastAsiaTheme="minorEastAsia" w:cs="Arial" w:hint="default"/>
          <w:color w:val="000000"/>
          <w:kern w:val="2"/>
          <w:sz w:val="21"/>
          <w:szCs w:val="21"/>
        </w:rPr>
        <w:t>；</w:t>
      </w:r>
      <w:r>
        <w:rPr>
          <w:rFonts w:ascii="Arial" w:hAnsi="Arial" w:eastAsiaTheme="minorEastAsia" w:cs="Arial" w:hint="default"/>
          <w:color w:val="000000"/>
          <w:kern w:val="2"/>
          <w:sz w:val="21"/>
          <w:szCs w:val="21"/>
          <w:lang w:val="en-US" w:eastAsia="zh-CN"/>
        </w:rPr>
        <w:t>-3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    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5.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蒸发（或汽化）；水蒸气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 xml:space="preserve">             16.</w:t>
      </w:r>
      <w:r>
        <w:rPr>
          <w:rFonts w:ascii="Arial" w:hAnsi="Arial" w:eastAsiaTheme="minorEastAsia" w:cs="Arial" w:hint="default"/>
          <w:kern w:val="0"/>
          <w:sz w:val="21"/>
          <w:szCs w:val="21"/>
        </w:rPr>
        <w:t>音色</w:t>
      </w:r>
      <w:r>
        <w:rPr>
          <w:rFonts w:ascii="Arial" w:hAnsi="Arial" w:eastAsiaTheme="minorEastAsia" w:cs="Arial" w:hint="default"/>
          <w:kern w:val="0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kern w:val="0"/>
          <w:sz w:val="21"/>
          <w:szCs w:val="21"/>
        </w:rPr>
        <w:t>声源 </w:t>
      </w:r>
      <w:r>
        <w:rPr>
          <w:rFonts w:ascii="Arial" w:hAnsi="Arial" w:eastAsiaTheme="minorEastAsia" w:cs="Arial" w:hint="default"/>
          <w:kern w:val="0"/>
          <w:sz w:val="21"/>
          <w:szCs w:val="21"/>
          <w:lang w:val="en-US" w:eastAsia="zh-CN"/>
        </w:rPr>
        <w:t xml:space="preserve">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210" w:right="0" w:leftChars="100" w:rightChars="0"/>
        <w:outlineLvl w:val="9"/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</w:pPr>
      <w:r>
        <w:rPr>
          <w:rFonts w:ascii="Arial" w:hAnsi="Arial" w:eastAsiaTheme="minorEastAsia" w:cs="Arial" w:hint="default"/>
          <w:kern w:val="0"/>
          <w:sz w:val="21"/>
          <w:szCs w:val="21"/>
          <w:lang w:val="en-US" w:eastAsia="zh-CN"/>
        </w:rPr>
        <w:t>17.</w:t>
      </w:r>
      <w:r>
        <w:rPr>
          <w:rFonts w:ascii="Arial" w:hAnsi="Arial" w:eastAsiaTheme="minorEastAsia" w:cs="Arial" w:hint="default"/>
          <w:kern w:val="0"/>
          <w:sz w:val="21"/>
          <w:szCs w:val="21"/>
        </w:rPr>
        <w:t> 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0.2；</w:t>
      </w:r>
      <w:r>
        <w:rPr>
          <w:rFonts w:ascii="Arial" w:hAnsi="Arial" w:eastAsiaTheme="minorEastAsia" w:cs="Arial" w:hint="default"/>
          <w:kern w:val="0"/>
          <w:sz w:val="21"/>
          <w:szCs w:val="21"/>
        </w:rPr>
        <w:t>相等时间内通过路程不相等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      18.</w:t>
      </w:r>
      <w:r>
        <w:rPr>
          <w:rStyle w:val="latexlinear"/>
          <w:rFonts w:ascii="Arial" w:hAnsi="Arial" w:eastAsiaTheme="minorEastAsia" w:cs="Arial" w:hint="default"/>
          <w:kern w:val="0"/>
          <w:sz w:val="21"/>
          <w:szCs w:val="21"/>
        </w:rPr>
        <w:t>20</w:t>
      </w:r>
      <w:r>
        <w:rPr>
          <w:rStyle w:val="latexlinear"/>
          <w:rFonts w:ascii="Arial" w:hAnsi="Arial" w:eastAsiaTheme="minorEastAsia" w:cs="Arial" w:hint="default"/>
          <w:kern w:val="0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kern w:val="0"/>
          <w:sz w:val="21"/>
          <w:szCs w:val="21"/>
        </w:rPr>
        <w:t>倒立放大  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   19.</w:t>
      </w:r>
      <w:r>
        <w:rPr>
          <w:rFonts w:ascii="Arial" w:hAnsi="Arial" w:eastAsiaTheme="minorEastAsia" w:cs="Arial" w:hint="default"/>
          <w:sz w:val="21"/>
          <w:szCs w:val="21"/>
        </w:rPr>
        <w:t>静止</w:t>
      </w:r>
      <w:r>
        <w:rPr>
          <w:rFonts w:ascii="Arial" w:hAnsi="Arial" w:eastAsiaTheme="minorEastAsia" w:cs="Arial" w:hint="default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sz w:val="21"/>
          <w:szCs w:val="21"/>
        </w:rPr>
        <w:t>2</w:t>
      </w:r>
      <w:r>
        <w:rPr>
          <w:rFonts w:ascii="Arial" w:hAnsi="Arial" w:eastAsiaTheme="minorEastAsia" w:cs="Arial" w:hint="default"/>
          <w:i/>
          <w:sz w:val="21"/>
          <w:szCs w:val="21"/>
        </w:rPr>
        <w:t>.</w:t>
      </w:r>
      <w:r>
        <w:rPr>
          <w:rFonts w:ascii="Arial" w:hAnsi="Arial" w:eastAsiaTheme="minorEastAsia" w:cs="Arial" w:hint="default"/>
          <w:sz w:val="21"/>
          <w:szCs w:val="21"/>
        </w:rPr>
        <w:t>5</w:t>
      </w:r>
      <w:r>
        <w:rPr>
          <w:rFonts w:ascii="Arial" w:hAnsi="Arial" w:eastAsiaTheme="minorEastAsia" w:cs="Arial" w:hint="default"/>
          <w:bCs/>
          <w:color w:val="000000"/>
          <w:kern w:val="0"/>
          <w:sz w:val="21"/>
          <w:szCs w:val="21"/>
          <w:u w:val="none"/>
          <w:lang w:val="en-US" w:eastAsia="zh-CN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firstLine="210" w:firstLineChars="100"/>
        <w:rPr>
          <w:rFonts w:ascii="Arial" w:hAnsi="Arial" w:eastAsiaTheme="minorEastAsia" w:cs="Arial" w:hint="default"/>
          <w:color w:val="000000"/>
          <w:sz w:val="21"/>
          <w:szCs w:val="21"/>
          <w:shd w:val="clear" w:color="auto" w:fill="FFFFFF"/>
        </w:rPr>
      </w:pPr>
      <w:r>
        <w:rPr>
          <w:rFonts w:ascii="Arial" w:hAnsi="Arial" w:eastAsiaTheme="minorEastAsia" w:cs="Arial" w:hint="default"/>
          <w:color w:val="000000"/>
          <w:lang w:val="en-US" w:eastAsia="zh-CN"/>
        </w:rPr>
        <w:t>20.</w:t>
      </w:r>
      <w:r>
        <w:rPr>
          <w:rFonts w:ascii="Arial" w:hAnsi="Arial" w:eastAsiaTheme="minorEastAsia" w:cs="Arial" w:hint="default"/>
          <w:color w:val="000000"/>
        </w:rPr>
        <w:t>光的折射</w:t>
      </w:r>
      <w:r>
        <w:rPr>
          <w:rFonts w:ascii="Arial" w:hAnsi="Arial" w:eastAsiaTheme="minorEastAsia" w:cs="Arial" w:hint="default"/>
          <w:color w:val="000000"/>
          <w:lang w:eastAsia="zh-CN"/>
        </w:rPr>
        <w:t>；</w:t>
      </w:r>
      <w:r>
        <w:rPr>
          <w:rFonts w:ascii="Arial" w:hAnsi="Arial" w:eastAsiaTheme="minorEastAsia" w:cs="Arial" w:hint="default"/>
          <w:color w:val="000000"/>
        </w:rPr>
        <w:t>2.5×10</w:t>
      </w:r>
      <w:r>
        <w:rPr>
          <w:rFonts w:ascii="Arial" w:hAnsi="Arial" w:eastAsiaTheme="minorEastAsia" w:cs="Arial" w:hint="default"/>
          <w:color w:val="000000"/>
          <w:vertAlign w:val="superscript"/>
        </w:rPr>
        <w:t>-6</w:t>
      </w:r>
      <w:r>
        <w:rPr>
          <w:rFonts w:ascii="Arial" w:hAnsi="Arial" w:eastAsiaTheme="minorEastAsia" w:cs="Arial" w:hint="default"/>
          <w:color w:val="000000"/>
        </w:rPr>
        <w:t xml:space="preserve"> </w:t>
      </w:r>
      <w:r>
        <w:rPr>
          <w:rFonts w:ascii="Arial" w:hAnsi="Arial" w:eastAsiaTheme="minorEastAsia" w:cs="Arial" w:hint="default"/>
          <w:bCs/>
          <w:color w:val="000000"/>
          <w:kern w:val="0"/>
          <w:sz w:val="21"/>
          <w:szCs w:val="21"/>
          <w:u w:val="none"/>
          <w:lang w:val="en-US" w:eastAsia="zh-CN"/>
        </w:rPr>
        <w:t xml:space="preserve">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21. </w:t>
      </w:r>
      <w:r>
        <w:rPr>
          <w:rFonts w:ascii="Arial" w:hAnsi="Arial" w:eastAsiaTheme="minorEastAsia" w:cs="Arial" w:hint="default"/>
          <w:color w:val="000000"/>
        </w:rPr>
        <w:t>3000</w:t>
      </w:r>
      <w:r>
        <w:rPr>
          <w:rFonts w:ascii="Arial" w:hAnsi="Arial" w:eastAsiaTheme="minorEastAsia" w:cs="Arial" w:hint="default"/>
          <w:color w:val="000000"/>
          <w:lang w:eastAsia="zh-CN"/>
        </w:rPr>
        <w:t>；</w:t>
      </w:r>
      <w:r>
        <w:rPr>
          <w:rFonts w:ascii="Arial" w:hAnsi="Arial" w:eastAsiaTheme="minorEastAsia" w:cs="Arial" w:hint="default"/>
          <w:color w:val="000000"/>
        </w:rPr>
        <w:t>不能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22</w:t>
      </w:r>
      <w:r>
        <w:rPr>
          <w:rFonts w:ascii="Arial" w:hAnsi="Arial" w:eastAsiaTheme="minorEastAsia" w:cs="Arial" w:hint="default"/>
          <w:color w:val="000000"/>
          <w:sz w:val="21"/>
          <w:szCs w:val="21"/>
          <w:u w:val="none"/>
          <w:lang w:val="en-US" w:eastAsia="zh-CN"/>
        </w:rPr>
        <w:t>.5000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；</w:t>
      </w:r>
      <w:r>
        <w:rPr>
          <w:rFonts w:ascii="Arial" w:hAnsi="Arial" w:eastAsiaTheme="minorEastAsia" w:cs="Arial" w:hint="default"/>
          <w:color w:val="000000"/>
          <w:sz w:val="21"/>
          <w:szCs w:val="21"/>
          <w:u w:val="none"/>
          <w:lang w:val="en-US" w:eastAsia="zh-CN"/>
        </w:rPr>
        <w:t>4.8</w:t>
      </w:r>
      <w:r>
        <w:rPr>
          <w:rFonts w:ascii="Arial" w:hAnsi="Arial" w:eastAsiaTheme="minorEastAsia" w:cs="Arial" w:hint="default"/>
          <w:color w:val="000000"/>
          <w:sz w:val="21"/>
          <w:szCs w:val="21"/>
          <w:u w:val="none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    2</w:t>
      </w:r>
      <w:r>
        <w:rPr>
          <w:rFonts w:ascii="Arial" w:hAnsi="Arial" w:eastAsiaTheme="minorEastAsia" w:cs="Arial" w:hint="default"/>
          <w:color w:val="000000"/>
          <w:sz w:val="21"/>
          <w:szCs w:val="21"/>
          <w:shd w:val="clear" w:color="auto" w:fill="FFFFFF"/>
        </w:rPr>
        <w:t>3.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小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；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不变</w:t>
      </w:r>
      <w:r>
        <w:rPr>
          <w:rFonts w:ascii="Arial" w:hAnsi="Arial" w:eastAsiaTheme="minorEastAsia" w:cs="Arial" w:hint="default"/>
          <w:color w:val="000000"/>
          <w:sz w:val="21"/>
          <w:szCs w:val="21"/>
          <w:shd w:val="clear" w:color="auto" w:fill="FFFFFF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left="0" w:right="0" w:leftChars="0" w:rightChars="0"/>
        <w:outlineLvl w:val="9"/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 xml:space="preserve">四、实验与探究题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jc w:val="left"/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</w:pP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24.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（1）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晶体（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；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熔化过程中温度不变（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firstLine="420" w:firstLineChars="200"/>
        <w:jc w:val="left"/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</w:pPr>
      <w:r>
        <w:rPr>
          <w:rFonts w:ascii="Arial" w:hAnsi="Arial" w:eastAsiaTheme="minorEastAsia" w:cs="Arial" w:hint="default"/>
          <w:color w:val="auto"/>
          <w:sz w:val="21"/>
          <w:szCs w:val="21"/>
        </w:rPr>
        <w:t>（2）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90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  （3）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烧杯中的水继续给它加热（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spacing w:line="400" w:lineRule="exact"/>
        <w:jc w:val="left"/>
        <w:rPr>
          <w:rFonts w:ascii="Arial" w:hAnsi="Arial" w:eastAsiaTheme="minorEastAsia" w:cs="Arial" w:hint="default"/>
          <w:color w:val="auto"/>
          <w:sz w:val="21"/>
          <w:szCs w:val="21"/>
        </w:rPr>
      </w:pPr>
      <w:r>
        <w:rPr>
          <w:rFonts w:ascii="Arial" w:hAnsi="Arial" w:eastAsiaTheme="minorEastAsia" w:cs="Arial" w:hint="default"/>
          <w:bCs/>
          <w:color w:val="auto"/>
          <w:sz w:val="21"/>
          <w:szCs w:val="21"/>
          <w:lang w:val="en-US" w:eastAsia="zh-CN"/>
        </w:rPr>
        <w:t>（1）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零刻度处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左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161.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6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400" w:lineRule="exact"/>
        <w:ind w:firstLine="420" w:firstLineChars="200"/>
        <w:jc w:val="left"/>
        <w:rPr>
          <w:rFonts w:ascii="Arial" w:hAnsi="Arial" w:eastAsiaTheme="minorEastAsia" w:cs="Arial" w:hint="default"/>
          <w:color w:val="auto"/>
          <w:sz w:val="21"/>
          <w:szCs w:val="21"/>
        </w:rPr>
      </w:pP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4）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52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5）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2.6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 xml:space="preserve"> 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6）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大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</w:p>
    <w:p>
      <w:pPr>
        <w:pStyle w:val="Normal1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spacing w:line="400" w:lineRule="exact"/>
        <w:ind w:left="0" w:firstLine="0" w:leftChars="0" w:firstLineChars="0"/>
        <w:textAlignment w:val="center"/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</w:pP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（1）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照相机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右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左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</w:t>
      </w:r>
    </w:p>
    <w:p>
      <w:pPr>
        <w:pStyle w:val="Normal1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400" w:lineRule="exact"/>
        <w:ind w:firstLine="420" w:leftChars="0" w:firstLineChars="200"/>
        <w:textAlignment w:val="center"/>
        <w:rPr>
          <w:rFonts w:ascii="Arial" w:hAnsi="Arial" w:eastAsiaTheme="minorEastAsia" w:cs="Arial" w:hint="default"/>
          <w:color w:val="auto"/>
          <w:sz w:val="21"/>
          <w:szCs w:val="21"/>
        </w:rPr>
      </w:pP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光屏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4）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B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5）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下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textAlignment w:val="auto"/>
        <w:rPr>
          <w:rFonts w:ascii="Arial" w:hAnsi="Arial" w:eastAsiaTheme="minorEastAsia" w:cs="Arial" w:hint="default"/>
          <w:b/>
          <w:bCs/>
          <w:color w:val="auto"/>
          <w:sz w:val="21"/>
          <w:szCs w:val="21"/>
          <w:lang w:val="en-US" w:eastAsia="zh-CN"/>
        </w:rPr>
      </w:pPr>
      <w:r>
        <w:rPr>
          <w:rFonts w:ascii="Arial" w:hAnsi="Arial" w:eastAsiaTheme="minorEastAsia" w:cs="Arial" w:hint="default"/>
          <w:b/>
          <w:bCs/>
          <w:color w:val="auto"/>
          <w:sz w:val="21"/>
          <w:szCs w:val="21"/>
          <w:lang w:val="en-US" w:eastAsia="zh-CN"/>
        </w:rPr>
        <w:t>五、分析与交流题</w:t>
      </w:r>
    </w:p>
    <w:p>
      <w:pPr>
        <w:pStyle w:val="NormalWeb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before="0" w:beforeAutospacing="0" w:after="0" w:afterAutospacing="0" w:line="400" w:lineRule="exact"/>
        <w:ind w:left="210" w:hanging="210" w:hangingChars="100"/>
        <w:rPr>
          <w:rFonts w:ascii="Arial" w:hAnsi="Arial" w:eastAsiaTheme="minorEastAsia" w:cs="Arial" w:hint="default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27.</w:t>
      </w:r>
      <w:r>
        <w:rPr>
          <w:rFonts w:ascii="Arial" w:hAnsi="Arial" w:eastAsiaTheme="minorEastAsia" w:cs="Arial" w:hint="default"/>
          <w:sz w:val="21"/>
          <w:szCs w:val="21"/>
        </w:rPr>
        <w:t>因为靠近壶嘴的地方温度高，从壶嘴出来的是水蒸气，而水蒸气是肉眼看不到的。而那些看得到的"白气"是水蒸气遇冷而液化了，成了液态的小水珠，所以看得见。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rPr>
          <w:rFonts w:ascii="Arial" w:hAnsi="Arial" w:eastAsiaTheme="minorEastAsia" w:cs="Arial" w:hint="default"/>
          <w:b w:val="0"/>
          <w:bCs/>
          <w:color w:val="auto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28. 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（1）</w:t>
      </w:r>
      <w:r>
        <w:rPr>
          <w:rFonts w:ascii="Arial" w:hAnsi="Arial" w:eastAsiaTheme="minorEastAsia" w:cs="Arial" w:hint="default"/>
          <w:color w:val="auto"/>
          <w:kern w:val="0"/>
          <w:sz w:val="21"/>
          <w:szCs w:val="21"/>
          <w:shd w:val="clear" w:color="auto" w:fill="FFFFFF"/>
        </w:rPr>
        <w:t>角反射器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kern w:val="0"/>
          <w:sz w:val="21"/>
          <w:szCs w:val="21"/>
          <w:shd w:val="clear" w:color="auto" w:fill="FFFFFF"/>
          <w:lang w:eastAsia="zh-CN"/>
        </w:rPr>
        <w:t>；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（2）</w:t>
      </w:r>
      <w:r>
        <w:rPr>
          <w:rFonts w:ascii="Arial" w:hAnsi="Arial" w:eastAsiaTheme="minorEastAsia" w:cs="Arial" w:hint="default"/>
          <w:color w:val="auto"/>
          <w:kern w:val="0"/>
          <w:sz w:val="21"/>
          <w:szCs w:val="21"/>
          <w:shd w:val="clear" w:color="auto" w:fill="FFFFFF"/>
        </w:rPr>
        <w:t>不是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；</w:t>
      </w:r>
      <w:r>
        <w:rPr>
          <w:rFonts w:ascii="Arial" w:hAnsi="Arial" w:eastAsiaTheme="minorEastAsia" w:cs="Arial" w:hint="default"/>
          <w:color w:val="auto"/>
          <w:sz w:val="21"/>
          <w:szCs w:val="21"/>
        </w:rPr>
        <w:t>（3）3.9×10</w:t>
      </w:r>
      <w:r>
        <w:rPr>
          <w:rFonts w:ascii="Arial" w:hAnsi="Arial" w:eastAsiaTheme="minorEastAsia" w:cs="Arial" w:hint="default"/>
          <w:color w:val="auto"/>
          <w:sz w:val="21"/>
          <w:szCs w:val="21"/>
          <w:vertAlign w:val="superscript"/>
        </w:rPr>
        <w:t>5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  <w:r>
        <w:rPr>
          <w:rFonts w:ascii="Arial" w:hAnsi="Arial" w:eastAsiaTheme="minorEastAsia" w:cs="Arial" w:hint="default"/>
          <w:color w:val="auto"/>
          <w:sz w:val="21"/>
          <w:szCs w:val="21"/>
          <w:vertAlign w:val="baseline"/>
          <w:lang w:eastAsia="zh-CN"/>
        </w:rPr>
        <w:t>；</w:t>
      </w:r>
      <w:r>
        <w:rPr>
          <w:rFonts w:ascii="Arial" w:hAnsi="Arial" w:eastAsiaTheme="minorEastAsia" w:cs="Arial" w:hint="default"/>
          <w:b w:val="0"/>
          <w:bCs/>
          <w:color w:val="auto"/>
          <w:sz w:val="21"/>
          <w:szCs w:val="21"/>
        </w:rPr>
        <w:t>（4）90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1分）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line="400" w:lineRule="exact"/>
        <w:ind w:right="0" w:rightChars="0"/>
        <w:outlineLvl w:val="9"/>
        <w:rPr>
          <w:rFonts w:ascii="Arial" w:hAnsi="Arial" w:eastAsiaTheme="minorEastAsia" w:cs="Arial" w:hint="default"/>
          <w:b/>
          <w:bCs/>
          <w:color w:val="000000"/>
          <w:sz w:val="21"/>
          <w:szCs w:val="21"/>
          <w:lang w:val="en-US" w:eastAsia="zh-CN"/>
        </w:rPr>
      </w:pPr>
      <w:r>
        <w:rPr>
          <w:rFonts w:ascii="Arial" w:hAnsi="Arial" w:eastAsiaTheme="minorEastAsia" w:cs="Arial" w:hint="default"/>
          <w:b/>
          <w:bCs/>
          <w:color w:val="000000"/>
          <w:sz w:val="21"/>
          <w:szCs w:val="21"/>
        </w:rPr>
        <w:t>六、综合分析题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bCs/>
          <w:color w:val="000000"/>
          <w:sz w:val="21"/>
          <w:szCs w:val="21"/>
        </w:rPr>
        <w:t>29.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（1）反应过程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根据v = s/t  可得s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t 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72km/h/× 1/6h =12km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firstLine="210" w:firstLineChars="1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（2）制动过程v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72km/h= 20m/s  根据v= s/t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left="666" w:firstLine="630" w:leftChars="317" w:firstLineChars="3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可得 t =s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2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/v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1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= 14m/20m/s = 0.7s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400" w:lineRule="exact"/>
        <w:ind w:left="48" w:firstLine="210" w:leftChars="23" w:firstLineChars="1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3）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整个过程 t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总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= t + t′= 0.7s+2.3s = 3.0s </w:t>
      </w:r>
    </w:p>
    <w:p>
      <w:pPr>
        <w:keepNext w:val="0"/>
        <w:keepLines w:val="0"/>
        <w:pageBreakBefore w:val="0"/>
        <w:tabs>
          <w:tab w:val="left" w:pos="1871"/>
          <w:tab w:val="left" w:pos="3407"/>
          <w:tab w:val="left" w:pos="4949"/>
          <w:tab w:val="left" w:pos="6599"/>
        </w:tabs>
        <w:kinsoku/>
        <w:wordWrap/>
        <w:overflowPunct/>
        <w:topLinePunct w:val="0"/>
        <w:autoSpaceDE/>
        <w:autoSpaceDN/>
        <w:bidi w:val="0"/>
        <w:spacing w:line="400" w:lineRule="exact"/>
        <w:ind w:firstLine="840" w:firstLineChars="4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根据v = s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总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/t 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总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30m/3.0s = 10m/s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30.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（1）根据ρ= m/V  可得V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实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球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/ρ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铁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158g /7.9g/cm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3 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20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>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firstLine="840" w:firstLineChars="4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实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＜V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 xml:space="preserve">球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所以  铁球是空心球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400" w:lineRule="exact"/>
        <w:ind w:firstLine="420" w:firstLineChars="200"/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000000"/>
          <w:sz w:val="21"/>
          <w:szCs w:val="21"/>
          <w:lang w:val="en-US" w:eastAsia="zh-CN"/>
        </w:rPr>
        <w:t>2）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空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球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－V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实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= 35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>3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－20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3  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15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3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400" w:lineRule="exact"/>
        <w:ind w:firstLine="420" w:firstLineChars="2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（3）根据ρ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drawing>
          <wp:inline distT="0" distB="0" distL="114300" distR="114300">
            <wp:extent cx="18415" cy="17780"/>
            <wp:effectExtent l="0" t="0" r="12065" b="5080"/>
            <wp:docPr id="7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77071" name="图片 7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 m/V 可得m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水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=ρ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水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V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空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=1.0g/cm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3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×15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>cm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perscript"/>
        </w:rPr>
        <w:t xml:space="preserve">3  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 xml:space="preserve"> 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= 15g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left="666" w:firstLine="210" w:leftChars="317" w:firstLineChars="100"/>
        <w:rPr>
          <w:rFonts w:ascii="Arial" w:hAnsi="Arial" w:eastAsiaTheme="minorEastAsia" w:cs="Arial" w:hint="default"/>
          <w:color w:val="000000"/>
          <w:sz w:val="21"/>
          <w:szCs w:val="21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总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=m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水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 ＋m</w:t>
      </w:r>
      <w:r>
        <w:rPr>
          <w:rFonts w:ascii="Arial" w:hAnsi="Arial" w:eastAsiaTheme="minorEastAsia" w:cs="Arial" w:hint="default"/>
          <w:color w:val="000000"/>
          <w:sz w:val="21"/>
          <w:szCs w:val="21"/>
          <w:vertAlign w:val="subscript"/>
        </w:rPr>
        <w:t>球</w:t>
      </w:r>
      <w:r>
        <w:rPr>
          <w:rFonts w:ascii="Arial" w:hAnsi="Arial" w:eastAsiaTheme="minorEastAsia" w:cs="Arial" w:hint="default"/>
          <w:color w:val="000000"/>
          <w:sz w:val="21"/>
          <w:szCs w:val="21"/>
        </w:rPr>
        <w:t xml:space="preserve">= 15g＋158g = 173g =0.173kg </w:t>
      </w:r>
      <w:r>
        <w:rPr>
          <w:rFonts w:ascii="Arial" w:hAnsi="Arial" w:eastAsiaTheme="minorEastAsia" w:cs="Arial" w:hint="default"/>
          <w:color w:val="auto"/>
          <w:sz w:val="21"/>
          <w:szCs w:val="21"/>
          <w:lang w:eastAsia="zh-CN"/>
        </w:rPr>
        <w:t>（</w:t>
      </w:r>
      <w:r>
        <w:rPr>
          <w:rFonts w:ascii="Arial" w:hAnsi="Arial" w:eastAsiaTheme="minorEastAsia" w:cs="Arial" w:hint="default"/>
          <w:color w:val="auto"/>
          <w:sz w:val="21"/>
          <w:szCs w:val="21"/>
          <w:lang w:val="en-US" w:eastAsia="zh-CN"/>
        </w:rPr>
        <w:t>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400" w:lineRule="exact"/>
        <w:ind w:left="666" w:leftChars="317"/>
        <w:rPr>
          <w:rFonts w:ascii="Arial" w:hAnsi="Arial" w:eastAsiaTheme="minorEastAsia" w:cs="Arial" w:hint="default"/>
        </w:rPr>
      </w:pPr>
      <w:r>
        <w:rPr>
          <w:rFonts w:ascii="Arial" w:hAnsi="Arial" w:eastAsiaTheme="minorEastAsia" w:cs="Arial" w:hint="default"/>
          <w:color w:val="000000"/>
          <w:sz w:val="21"/>
          <w:szCs w:val="21"/>
        </w:rPr>
        <w:t>（方法不唯一，只要合理就可给分）</w:t>
      </w:r>
    </w:p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A30275F3"/>
    <w:multiLevelType w:val="singleLevel"/>
    <w:tmpl w:val="A30275F3"/>
    <w:lvl w:ilvl="0">
      <w:start w:val="25"/>
      <w:numFmt w:val="decimal"/>
      <w:suff w:val="space"/>
      <w:lvlText w:val="%1."/>
      <w:lvlJc w:val="left"/>
    </w:lvl>
  </w:abstractNum>
  <w:abstractNum w:abstractNumId="1">
    <w:nsid w:val="52B15EFF"/>
    <w:multiLevelType w:val="singleLevel"/>
    <w:tmpl w:val="52B15EFF"/>
    <w:lvl w:ilvl="0">
      <w:start w:val="1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6C95196"/>
    <w:rsid w:val="16C95196"/>
    <w:rsid w:val="4B6D78C8"/>
    <w:rsid w:val="4EB538B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link w:val="CharCharCharCharCharCharCharCharCharCharCharCharCharCharCharCharCharCharChar"/>
    <w:semiHidden/>
    <w:rPr>
      <w:rFonts w:ascii="Verdana" w:hAnsi="Verdana"/>
      <w:kern w:val="0"/>
      <w:szCs w:val="20"/>
      <w:lang w:eastAsia="en-US"/>
    </w:rPr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NormalWeb">
    <w:name w:val="Normal (Web)"/>
    <w:basedOn w:val="Normal"/>
    <w:qFormat/>
    <w:pPr>
      <w:widowControl/>
      <w:adjustRightInd w:val="0"/>
      <w:spacing w:before="100" w:beforeAutospacing="1" w:after="100" w:afterAutospacing="1" w:line="312" w:lineRule="atLeast"/>
      <w:jc w:val="left"/>
      <w:textAlignment w:val="baseline"/>
    </w:pPr>
    <w:rPr>
      <w:rFonts w:ascii="宋体" w:hAnsi="宋体"/>
      <w:color w:val="000000"/>
      <w:kern w:val="0"/>
      <w:sz w:val="24"/>
      <w:szCs w:val="20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link w:val="DefaultParagraphFont"/>
    <w:qFormat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latexlinear">
    <w:name w:val="latex_linear"/>
    <w:basedOn w:val="DefaultParagraphFont"/>
    <w:qFormat/>
  </w:style>
  <w:style w:type="paragraph" w:customStyle="1" w:styleId="Normal1">
    <w:name w:val="Normal_1"/>
    <w:qFormat/>
    <w:pPr>
      <w:widowControl w:val="0"/>
      <w:jc w:val="both"/>
    </w:pPr>
    <w:rPr>
      <w:rFonts w:ascii="Times New Roman" w:eastAsia="宋体" w:hAnsi="Times New Roman" w:cs="宋体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托起太阳</dc:creator>
  <cp:lastModifiedBy>托起太阳</cp:lastModifiedBy>
  <cp:revision>1</cp:revision>
  <dcterms:created xsi:type="dcterms:W3CDTF">2020-01-08T07:13:00Z</dcterms:created>
  <dcterms:modified xsi:type="dcterms:W3CDTF">2020-01-08T08:51:00Z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