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ind w:left="0" w:firstLine="0"/>
        <w:jc w:val="center"/>
      </w:pPr>
      <w:r>
        <w:rPr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10807700</wp:posOffset>
            </wp:positionV>
            <wp:extent cx="330200" cy="317500"/>
            <wp:effectExtent l="0" t="0" r="1270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40"/>
        </w:rPr>
        <w:t>2019</w:t>
      </w:r>
      <w:r>
        <w:rPr>
          <w:rFonts w:hint="eastAsia"/>
          <w:sz w:val="40"/>
        </w:rPr>
        <w:t>-</w:t>
      </w:r>
      <w:r>
        <w:rPr>
          <w:sz w:val="40"/>
        </w:rPr>
        <w:t>2020学年度上学期期末教学质量监测</w:t>
      </w:r>
    </w:p>
    <w:p>
      <w:pPr>
        <w:spacing w:after="0" w:line="360" w:lineRule="auto"/>
        <w:ind w:left="0" w:firstLine="0"/>
        <w:jc w:val="center"/>
        <w:rPr>
          <w:sz w:val="46"/>
        </w:rPr>
      </w:pPr>
      <w:r>
        <w:rPr>
          <w:sz w:val="46"/>
        </w:rPr>
        <w:t>八年级物理试卷</w:t>
      </w:r>
    </w:p>
    <w:p>
      <w:pPr>
        <w:spacing w:after="0" w:line="360" w:lineRule="auto"/>
        <w:ind w:left="0" w:firstLine="0"/>
        <w:jc w:val="left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考生注意：</w:t>
      </w:r>
    </w:p>
    <w:p>
      <w:pPr>
        <w:spacing w:after="0" w:line="360" w:lineRule="auto"/>
        <w:ind w:left="0" w:firstLine="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．考试时间90分钟。</w:t>
      </w:r>
    </w:p>
    <w:p>
      <w:pPr>
        <w:spacing w:after="0" w:line="360" w:lineRule="auto"/>
        <w:ind w:left="0" w:firstLine="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．全卷共六道大题，总分100分。</w:t>
      </w:r>
    </w:p>
    <w:p>
      <w:pPr>
        <w:spacing w:after="0" w:line="360" w:lineRule="auto"/>
        <w:ind w:left="0" w:firstLine="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b/>
          <w:bCs/>
        </w:rPr>
        <w:t>一、</w:t>
      </w:r>
      <w:r>
        <w:rPr>
          <w:rFonts w:ascii="Times New Roman" w:hAnsi="Times New Roman" w:eastAsia="宋体" w:cs="Times New Roman"/>
          <w:b/>
          <w:bCs/>
        </w:rPr>
        <w:t>单项选择题</w:t>
      </w:r>
      <w:r>
        <w:rPr>
          <w:rFonts w:ascii="Times New Roman" w:hAnsi="Times New Roman" w:eastAsia="宋体" w:cs="Times New Roman"/>
        </w:rPr>
        <w:t>（每小题2分，共20分。每小题只有一个选项是正确的，请把正确选项的字母填在题后的括号内）</w:t>
      </w:r>
    </w:p>
    <w:p>
      <w:pPr>
        <w:spacing w:after="0" w:line="360" w:lineRule="auto"/>
        <w:ind w:left="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1．下列数据中不符合实际情况的是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A．人的正常体温约37℃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B．中学生课桌的高度约40cm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</w:t>
      </w:r>
      <w:r>
        <w:rPr>
          <w:rFonts w:ascii="Times New Roman" w:hAnsi="Times New Roman" w:eastAsia="宋体" w:cs="Times New Roman"/>
        </w:rPr>
        <w:t>．成年人正常步行的速度约为1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2m/s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D．人体的密度约为1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0g/cm</w:t>
      </w:r>
      <w:r>
        <w:rPr>
          <w:rFonts w:ascii="Times New Roman" w:hAnsi="Times New Roman" w:eastAsia="宋体" w:cs="Times New Roman"/>
          <w:vertAlign w:val="superscript"/>
        </w:rPr>
        <w:t>3</w:t>
      </w:r>
    </w:p>
    <w:p>
      <w:pPr>
        <w:tabs>
          <w:tab w:val="left" w:pos="4395"/>
        </w:tabs>
        <w:spacing w:after="0" w:line="360" w:lineRule="auto"/>
        <w:ind w:left="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2．下列有关误差的说法中，正确的是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A．多次测量取平均值可以减小误差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B．误差就是测量中产生的错误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c．只要认真测量，就可以避免误差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D．选用精密的测量仪器可以消除误差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3．甲看到：路旁树木向东运动；乙看到：甲静止不动。若以地面为参照物，下列描述正确的是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A．甲向西，乙向东运动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B．甲向东，乙向西运动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C．甲乙都向东运动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D．甲乙都向西运动</w:t>
      </w:r>
    </w:p>
    <w:p>
      <w:pPr>
        <w:spacing w:after="0" w:line="360" w:lineRule="auto"/>
        <w:ind w:left="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4．下列各种自然现象形成的过程中，要吸收热量的是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A．春天，冰雪融化汇成的溪流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B．夏天，冰箱门口飘出的'白气”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</w:t>
      </w:r>
      <w:r>
        <w:rPr>
          <w:rFonts w:ascii="Times New Roman" w:hAnsi="Times New Roman" w:eastAsia="宋体" w:cs="Times New Roman"/>
        </w:rPr>
        <w:t>．秋天，草丛之上晶莹的露珠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D．冬天，天上纷纷飘落的雪花</w:t>
      </w:r>
    </w:p>
    <w:p>
      <w:pPr>
        <w:spacing w:after="0" w:line="360" w:lineRule="auto"/>
        <w:ind w:left="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5．如图所示的四个情景中能用光的反射定律解释的是（）</w:t>
      </w:r>
    </w:p>
    <w:p>
      <w:pPr>
        <w:tabs>
          <w:tab w:val="left" w:pos="2410"/>
          <w:tab w:val="left" w:pos="4395"/>
          <w:tab w:val="left" w:pos="6379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5114925" cy="9144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b="21483"/>
                    <a:stretch>
                      <a:fillRect/>
                    </a:stretch>
                  </pic:blipFill>
                  <pic:spPr>
                    <a:xfrm>
                      <a:off x="0" y="0"/>
                      <a:ext cx="5200835" cy="92968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410"/>
          <w:tab w:val="left" w:pos="4395"/>
          <w:tab w:val="left" w:pos="6379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A．潜望镜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B．小孔成像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C．光的色散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D．放大镜</w:t>
      </w:r>
    </w:p>
    <w:p>
      <w:pPr>
        <w:spacing w:after="0" w:line="360" w:lineRule="auto"/>
        <w:ind w:left="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6．下列关于光学实验的说法，错误的是</w:t>
      </w:r>
    </w:p>
    <w:p>
      <w:pPr>
        <w:tabs>
          <w:tab w:val="left" w:pos="2410"/>
          <w:tab w:val="left" w:pos="4395"/>
          <w:tab w:val="left" w:pos="6379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A．探究光的反射定律时，硬纸板可以显示光的传掐路径</w:t>
      </w:r>
    </w:p>
    <w:p>
      <w:pPr>
        <w:tabs>
          <w:tab w:val="left" w:pos="2410"/>
          <w:tab w:val="left" w:pos="4395"/>
          <w:tab w:val="left" w:pos="6379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B．探究平面镜成像特点时，使用两支相同的蜡烛是为了比较像与物的大小关系</w:t>
      </w:r>
    </w:p>
    <w:p>
      <w:pPr>
        <w:tabs>
          <w:tab w:val="left" w:pos="2410"/>
          <w:tab w:val="left" w:pos="4395"/>
          <w:tab w:val="left" w:pos="6379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C．探究光的折射特点时，光从空气射入水中，传播方向一定会发生改变</w:t>
      </w:r>
    </w:p>
    <w:p>
      <w:pPr>
        <w:tabs>
          <w:tab w:val="left" w:pos="2410"/>
          <w:tab w:val="left" w:pos="4395"/>
          <w:tab w:val="left" w:pos="6379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D．探究凸透镜成像规律时，当蜡烛燃烧变短，光屏上的像会向上移动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7．潜入水中工作的潜水员看见岸上树梢位置变高了。如图所示的四幅光路图中，哪一幅图能正确说明产生这一现象的原因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</w:t>
      </w:r>
      <w:r>
        <w:drawing>
          <wp:inline distT="0" distB="0" distL="0" distR="0">
            <wp:extent cx="4692650" cy="9721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3512" cy="976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8．放电影时，电影胶片上的图案经凸透镜在银幕上成的是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A．倒立、放大的虚像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B．正立、放大的实像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C．正立、放大的虚像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D．倒立、放大的实像</w:t>
      </w:r>
    </w:p>
    <w:p>
      <w:pPr>
        <w:spacing w:after="0" w:line="360" w:lineRule="auto"/>
        <w:ind w:left="330" w:hanging="330" w:hangingChars="15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9．某同学做“探究凸透镜成像的规律"的实验时，所用透镜的焦距为</w:t>
      </w:r>
      <w:r>
        <w:rPr>
          <w:rFonts w:ascii="Times New Roman" w:hAnsi="Times New Roman" w:eastAsia="宋体" w:cs="Times New Roman"/>
          <w:i/>
          <w:iCs/>
        </w:rPr>
        <w:t>f</w:t>
      </w:r>
      <w:r>
        <w:rPr>
          <w:rFonts w:ascii="Times New Roman" w:hAnsi="Times New Roman" w:eastAsia="宋体" w:cs="Times New Roman"/>
        </w:rPr>
        <w:t>。保持凸透镜位置不变，如图所示，先后把点燃的蜡烛放在a、b、c、d四点，并分别调整光屏的位置，关于a</w:t>
      </w:r>
      <w:r>
        <w:rPr>
          <w:rFonts w:hint="eastAsia"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</w:rPr>
        <w:t>d四点的成像情况，他归纳出下列说法，其中正确的是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A．蜡烛放在c点比放在b点成的像小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B．正常使用放大镜与蜡烛放在d点时成像情况相同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C．投影仪的成像情况与蜡烛放在a点时的成像情况相同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D．街道上摄像头成像情况与蜡烛在b点时的成像情况相同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0</w:t>
      </w:r>
      <w:r>
        <w:rPr>
          <w:rFonts w:ascii="Times New Roman" w:hAnsi="Times New Roman" w:eastAsia="宋体" w:cs="Times New Roman"/>
        </w:rPr>
        <w:t>．为测量某种液体的密度，小明利用天平和量杯测量了液体和量杯的总质量m及液体的体积</w:t>
      </w:r>
      <w:r>
        <w:rPr>
          <w:rFonts w:hint="eastAsia" w:ascii="Times New Roman" w:hAnsi="Times New Roman" w:eastAsia="宋体" w:cs="Times New Roman"/>
        </w:rPr>
        <w:t>V</w:t>
      </w:r>
      <w:r>
        <w:rPr>
          <w:rFonts w:ascii="Times New Roman" w:hAnsi="Times New Roman" w:eastAsia="宋体" w:cs="Times New Roman"/>
        </w:rPr>
        <w:t>，得到了几组数据并绘出了一v图象，如图所示。下列说法正确的是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A．该液体密度为2g/cm</w:t>
      </w:r>
      <w:r>
        <w:rPr>
          <w:rFonts w:ascii="Times New Roman" w:hAnsi="Times New Roman" w:eastAsia="宋体" w:cs="Times New Roman"/>
          <w:vertAlign w:val="superscript"/>
        </w:rPr>
        <w:t>3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B．该液体密度为1.25g/cm</w:t>
      </w:r>
      <w:r>
        <w:rPr>
          <w:rFonts w:ascii="Times New Roman" w:hAnsi="Times New Roman" w:eastAsia="宋体" w:cs="Times New Roman"/>
          <w:vertAlign w:val="superscript"/>
        </w:rPr>
        <w:t>3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C．量杯质量为40g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D．60cm</w:t>
      </w:r>
      <w:r>
        <w:rPr>
          <w:rFonts w:ascii="Times New Roman" w:hAnsi="Times New Roman" w:eastAsia="宋体" w:cs="Times New Roman"/>
          <w:vertAlign w:val="superscript"/>
        </w:rPr>
        <w:t>3</w:t>
      </w:r>
      <w:r>
        <w:rPr>
          <w:rFonts w:ascii="Times New Roman" w:hAnsi="Times New Roman" w:eastAsia="宋体" w:cs="Times New Roman"/>
        </w:rPr>
        <w:t>的该液体质量为60g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4822825" cy="16757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8933" cy="1688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440" w:hanging="442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b/>
          <w:bCs/>
        </w:rPr>
        <w:t>二、</w:t>
      </w:r>
      <w:r>
        <w:rPr>
          <w:rFonts w:ascii="Times New Roman" w:hAnsi="Times New Roman" w:eastAsia="宋体" w:cs="Times New Roman"/>
          <w:b/>
          <w:bCs/>
        </w:rPr>
        <w:t>多项选择题</w:t>
      </w:r>
      <w:r>
        <w:rPr>
          <w:rFonts w:ascii="Times New Roman" w:hAnsi="Times New Roman" w:eastAsia="宋体" w:cs="Times New Roman"/>
        </w:rPr>
        <w:t>（每小题3分，共9分。每小题有多个选项是正确的，请把正确选项的字母填在题后的</w:t>
      </w:r>
      <w:r>
        <w:rPr>
          <w:rFonts w:hint="eastAsia" w:ascii="Times New Roman" w:hAnsi="Times New Roman" w:eastAsia="宋体" w:cs="Times New Roman"/>
        </w:rPr>
        <w:t>括</w:t>
      </w:r>
      <w:r>
        <w:rPr>
          <w:rFonts w:ascii="Times New Roman" w:hAnsi="Times New Roman" w:eastAsia="宋体" w:cs="Times New Roman"/>
        </w:rPr>
        <w:t>号内，都选正确得3分，漏选得1分。）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11．如图，图甲是小车甲运动的s</w:t>
      </w:r>
      <w:r>
        <w:rPr>
          <w:rFonts w:hint="eastAsia" w:ascii="Times New Roman" w:hAnsi="Times New Roman" w:eastAsia="宋体" w:cs="Times New Roman"/>
        </w:rPr>
        <w:t>-</w:t>
      </w:r>
      <w:r>
        <w:rPr>
          <w:rFonts w:ascii="Times New Roman" w:hAnsi="Times New Roman" w:eastAsia="宋体" w:cs="Times New Roman"/>
        </w:rPr>
        <w:t>t图象，图乙是小车乙运动的v</w:t>
      </w:r>
      <w:r>
        <w:rPr>
          <w:rFonts w:hint="eastAsia" w:ascii="Times New Roman" w:hAnsi="Times New Roman" w:eastAsia="宋体" w:cs="Times New Roman"/>
        </w:rPr>
        <w:t>-</w:t>
      </w:r>
      <w:r>
        <w:rPr>
          <w:rFonts w:ascii="Times New Roman" w:hAnsi="Times New Roman" w:eastAsia="宋体" w:cs="Times New Roman"/>
        </w:rPr>
        <w:t>t图象，由图象可知，说法不正确的是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A．0</w:t>
      </w:r>
      <w:r>
        <w:rPr>
          <w:rFonts w:hint="eastAsia" w:ascii="Times New Roman" w:hAnsi="Times New Roman" w:eastAsia="宋体" w:cs="Times New Roman"/>
        </w:rPr>
        <w:t>-</w:t>
      </w:r>
      <w:r>
        <w:rPr>
          <w:rFonts w:ascii="Times New Roman" w:hAnsi="Times New Roman" w:eastAsia="宋体" w:cs="Times New Roman"/>
        </w:rPr>
        <w:t>5s甲车匀速运动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3341370</wp:posOffset>
            </wp:positionH>
            <wp:positionV relativeFrom="paragraph">
              <wp:posOffset>-240030</wp:posOffset>
            </wp:positionV>
            <wp:extent cx="2467610" cy="1250315"/>
            <wp:effectExtent l="0" t="0" r="8890" b="698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7610" cy="1250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</w:rPr>
        <w:t>B．5s</w:t>
      </w:r>
      <w:r>
        <w:rPr>
          <w:rFonts w:hint="eastAsia" w:ascii="Times New Roman" w:hAnsi="Times New Roman" w:eastAsia="宋体" w:cs="Times New Roman"/>
        </w:rPr>
        <w:t>-</w:t>
      </w:r>
      <w:r>
        <w:rPr>
          <w:rFonts w:ascii="Times New Roman" w:hAnsi="Times New Roman" w:eastAsia="宋体" w:cs="Times New Roman"/>
        </w:rPr>
        <w:t>6s甲车匀速运动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</w:t>
      </w:r>
      <w:r>
        <w:rPr>
          <w:rFonts w:ascii="Times New Roman" w:hAnsi="Times New Roman" w:eastAsia="宋体" w:cs="Times New Roman"/>
        </w:rPr>
        <w:t>．0</w:t>
      </w:r>
      <w:r>
        <w:rPr>
          <w:rFonts w:hint="eastAsia" w:ascii="Times New Roman" w:hAnsi="Times New Roman" w:eastAsia="宋体" w:cs="Times New Roman"/>
        </w:rPr>
        <w:t>-</w:t>
      </w:r>
      <w:r>
        <w:rPr>
          <w:rFonts w:ascii="Times New Roman" w:hAnsi="Times New Roman" w:eastAsia="宋体" w:cs="Times New Roman"/>
        </w:rPr>
        <w:t>5s乙车速度均为2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0m/s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D．5s</w:t>
      </w:r>
      <w:r>
        <w:rPr>
          <w:rFonts w:hint="eastAsia" w:ascii="Times New Roman" w:hAnsi="Times New Roman" w:eastAsia="宋体" w:cs="Times New Roman"/>
        </w:rPr>
        <w:t>-</w:t>
      </w:r>
      <w:r>
        <w:rPr>
          <w:rFonts w:ascii="Times New Roman" w:hAnsi="Times New Roman" w:eastAsia="宋体" w:cs="Times New Roman"/>
        </w:rPr>
        <w:t>6s乙车静止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12．下面是小明的物理笔记，说法不正确的是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A．常用的温度计是利用液体的热胀冷</w:t>
      </w:r>
      <w:r>
        <w:rPr>
          <w:rFonts w:hint="eastAsia" w:ascii="Times New Roman" w:hAnsi="Times New Roman" w:eastAsia="宋体" w:cs="Times New Roman"/>
        </w:rPr>
        <w:t>缩</w:t>
      </w:r>
      <w:r>
        <w:rPr>
          <w:rFonts w:ascii="Times New Roman" w:hAnsi="Times New Roman" w:eastAsia="宋体" w:cs="Times New Roman"/>
        </w:rPr>
        <w:t>的性质制成的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B．物体吸收热量温度一定升高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C．光在水中的传播速度大于光在空气中的传播速度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D．匀速言线运动的物体，其速度与通过的路程成正比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13．对下列四幅阐述正确的是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</w:t>
      </w:r>
      <w:r>
        <w:drawing>
          <wp:inline distT="0" distB="0" distL="0" distR="0">
            <wp:extent cx="4519930" cy="10668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6411" cy="107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</w:t>
      </w:r>
      <w:r>
        <w:rPr>
          <w:rFonts w:ascii="Times New Roman" w:hAnsi="Times New Roman" w:eastAsia="宋体" w:cs="Times New Roman"/>
        </w:rPr>
        <w:t>．甲图：近视眼成像在视网膜前，用凹透镜矫正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</w:t>
      </w:r>
      <w:r>
        <w:rPr>
          <w:rFonts w:ascii="Times New Roman" w:hAnsi="Times New Roman" w:eastAsia="宋体" w:cs="Times New Roman"/>
        </w:rPr>
        <w:t>．乙图：远视眼成像在视网膜后，用凹透镜矫正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C．丙图：显微镜的目镜相当于放大镜，物镜相当于投影仪的镜头</w:t>
      </w:r>
    </w:p>
    <w:p>
      <w:pPr>
        <w:tabs>
          <w:tab w:val="left" w:pos="4395"/>
        </w:tabs>
        <w:spacing w:after="0" w:line="360" w:lineRule="auto"/>
        <w:ind w:left="330" w:leftChars="150" w:firstLine="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D．丁图：天文望远镜的目镜相当于放大镜，物镜相当于照相</w:t>
      </w:r>
      <w:r>
        <w:rPr>
          <w:rFonts w:hint="eastAsia" w:ascii="Times New Roman" w:hAnsi="Times New Roman" w:eastAsia="宋体" w:cs="Times New Roman"/>
        </w:rPr>
        <w:t>机</w:t>
      </w:r>
      <w:r>
        <w:rPr>
          <w:rFonts w:ascii="Times New Roman" w:hAnsi="Times New Roman" w:eastAsia="宋体" w:cs="Times New Roman"/>
        </w:rPr>
        <w:t>的镜头</w:t>
      </w:r>
    </w:p>
    <w:p>
      <w:pPr>
        <w:spacing w:after="0" w:line="360" w:lineRule="auto"/>
        <w:ind w:left="440" w:hanging="442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b/>
          <w:bCs/>
        </w:rPr>
        <w:t>三、</w:t>
      </w:r>
      <w:r>
        <w:rPr>
          <w:rFonts w:ascii="Times New Roman" w:hAnsi="Times New Roman" w:eastAsia="宋体" w:cs="Times New Roman"/>
          <w:b/>
          <w:bCs/>
        </w:rPr>
        <w:t>填空题</w:t>
      </w:r>
      <w:r>
        <w:rPr>
          <w:rFonts w:ascii="Times New Roman" w:hAnsi="Times New Roman" w:eastAsia="宋体" w:cs="Times New Roman"/>
        </w:rPr>
        <w:t>（每题2分，共20分。把正确答</w:t>
      </w:r>
      <w:r>
        <w:rPr>
          <w:rFonts w:hint="eastAsia" w:ascii="Times New Roman" w:hAnsi="Times New Roman" w:eastAsia="宋体" w:cs="Times New Roman"/>
        </w:rPr>
        <w:t>案</w:t>
      </w:r>
      <w:r>
        <w:rPr>
          <w:rFonts w:ascii="Times New Roman" w:hAnsi="Times New Roman" w:eastAsia="宋体" w:cs="Times New Roman"/>
        </w:rPr>
        <w:t>填在题中横线上）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7620</wp:posOffset>
            </wp:positionV>
            <wp:extent cx="2256155" cy="767715"/>
            <wp:effectExtent l="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6155" cy="767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</w:rPr>
        <w:t>14．如图是小明用刻度尺测量一条形金属片长度的情形，该刻度尺的分度值是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________，金属片的长度应是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cm。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15．把门窗关上，是在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________减弱噪声，“掩耳盗铃"是在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________处减弱噪声。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16．中国发射的风云二号地球同步通讯卫星相对是静止的，相对于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________是运动的。（选填“地球"或“太阳"）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17．在晚会上，表演手影，手影可以用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________来解释，在生活中，会看见岸边树木在水中的“</w:t>
      </w:r>
      <w:r>
        <w:rPr>
          <w:rFonts w:hint="eastAsia" w:ascii="Times New Roman" w:hAnsi="Times New Roman" w:eastAsia="宋体" w:cs="Times New Roman"/>
        </w:rPr>
        <w:t>倒影</w:t>
      </w:r>
      <w:r>
        <w:rPr>
          <w:rFonts w:ascii="Times New Roman" w:hAnsi="Times New Roman" w:eastAsia="宋体" w:cs="Times New Roman"/>
        </w:rPr>
        <w:t>”，可以用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________来解释。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18．入射光线与镜面的夹角是2</w:t>
      </w:r>
      <w:r>
        <w:rPr>
          <w:rFonts w:hint="eastAsia" w:ascii="Times New Roman" w:hAnsi="Times New Roman" w:eastAsia="宋体" w:cs="Times New Roman"/>
        </w:rPr>
        <w:t>0°</w:t>
      </w:r>
      <w:r>
        <w:rPr>
          <w:rFonts w:ascii="Times New Roman" w:hAnsi="Times New Roman" w:eastAsia="宋体" w:cs="Times New Roman"/>
        </w:rPr>
        <w:t>，则反射光线与入射光线的夹角是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________；若入射光线与镜面的夹角增大5</w:t>
      </w:r>
      <w:r>
        <w:rPr>
          <w:rFonts w:hint="eastAsia" w:ascii="Times New Roman" w:hAnsi="Times New Roman" w:eastAsia="宋体" w:cs="Times New Roman"/>
        </w:rPr>
        <w:t>°</w:t>
      </w:r>
      <w:r>
        <w:rPr>
          <w:rFonts w:ascii="Times New Roman" w:hAnsi="Times New Roman" w:eastAsia="宋体" w:cs="Times New Roman"/>
        </w:rPr>
        <w:t>，则反射角是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19．小明同学站在穿衣镜前1m处，他在镜中的像到镜面的距离为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________m，当他向穿衣镜靠近时，他在镜中的像的大小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________（选填“变大”、“变小”或“不变”）。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20．施行人工降雨时，是飞机在云层里撒干冰，干冰迅速而吸热，</w:t>
      </w:r>
      <w:r>
        <w:rPr>
          <w:rFonts w:hint="eastAsia" w:ascii="Times New Roman" w:hAnsi="Times New Roman" w:eastAsia="宋体" w:cs="Times New Roman"/>
        </w:rPr>
        <w:t>使</w:t>
      </w:r>
      <w:r>
        <w:rPr>
          <w:rFonts w:ascii="Times New Roman" w:hAnsi="Times New Roman" w:eastAsia="宋体" w:cs="Times New Roman"/>
        </w:rPr>
        <w:t>云层中水蒸气急剧遇冷而</w:t>
      </w:r>
      <w:r>
        <w:rPr>
          <w:rFonts w:hint="eastAsia" w:ascii="Times New Roman" w:hAnsi="Times New Roman" w:eastAsia="宋体" w:cs="Times New Roman"/>
        </w:rPr>
        <w:t>成_</w:t>
      </w:r>
      <w:r>
        <w:rPr>
          <w:rFonts w:ascii="Times New Roman" w:hAnsi="Times New Roman" w:eastAsia="宋体" w:cs="Times New Roman"/>
        </w:rPr>
        <w:t>________小冰晶，小冰晶逐渐变大，在下落过程中又熔化成小水滴落下来。（填物态变化名称）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21．验钞机发出的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________能</w:t>
      </w:r>
      <w:r>
        <w:rPr>
          <w:rFonts w:hint="eastAsia" w:ascii="Times New Roman" w:hAnsi="Times New Roman" w:eastAsia="宋体" w:cs="Times New Roman"/>
        </w:rPr>
        <w:t>使</w:t>
      </w:r>
      <w:r>
        <w:rPr>
          <w:rFonts w:ascii="Times New Roman" w:hAnsi="Times New Roman" w:eastAsia="宋体" w:cs="Times New Roman"/>
        </w:rPr>
        <w:t>钞票上的荧光物质发光；家用电器的遥控器发出的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________能用来控制电风扇、电视机、空调器等。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22．冰的密度是0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9×10</w:t>
      </w:r>
      <w:r>
        <w:rPr>
          <w:rFonts w:ascii="Times New Roman" w:hAnsi="Times New Roman" w:eastAsia="宋体" w:cs="Times New Roman"/>
          <w:vertAlign w:val="superscript"/>
        </w:rPr>
        <w:t>3</w:t>
      </w:r>
      <w:r>
        <w:rPr>
          <w:rFonts w:ascii="Times New Roman" w:hAnsi="Times New Roman" w:eastAsia="宋体" w:cs="Times New Roman"/>
        </w:rPr>
        <w:t>kg</w:t>
      </w:r>
      <w:r>
        <w:rPr>
          <w:rFonts w:hint="eastAsia" w:ascii="Times New Roman" w:hAnsi="Times New Roman" w:eastAsia="宋体" w:cs="Times New Roman"/>
        </w:rPr>
        <w:t>/m</w:t>
      </w:r>
      <w:r>
        <w:rPr>
          <w:rFonts w:ascii="Times New Roman" w:hAnsi="Times New Roman" w:eastAsia="宋体" w:cs="Times New Roman"/>
          <w:vertAlign w:val="superscript"/>
        </w:rPr>
        <w:t>3</w:t>
      </w:r>
      <w:r>
        <w:rPr>
          <w:rFonts w:ascii="Times New Roman" w:hAnsi="Times New Roman" w:eastAsia="宋体" w:cs="Times New Roman"/>
        </w:rPr>
        <w:t>，一块体积是100cm</w:t>
      </w:r>
      <w:r>
        <w:rPr>
          <w:rFonts w:ascii="Times New Roman" w:hAnsi="Times New Roman" w:eastAsia="宋体" w:cs="Times New Roman"/>
          <w:vertAlign w:val="superscript"/>
        </w:rPr>
        <w:t>3</w:t>
      </w:r>
      <w:r>
        <w:rPr>
          <w:rFonts w:hint="eastAsia" w:ascii="Times New Roman" w:hAnsi="Times New Roman" w:eastAsia="宋体" w:cs="Times New Roman"/>
        </w:rPr>
        <w:t>的冰</w:t>
      </w:r>
      <w:r>
        <w:rPr>
          <w:rFonts w:ascii="Times New Roman" w:hAnsi="Times New Roman" w:eastAsia="宋体" w:cs="Times New Roman"/>
        </w:rPr>
        <w:t>，熔化成水后质量是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________g，体积是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 cm</w:t>
      </w:r>
      <w:r>
        <w:rPr>
          <w:rFonts w:ascii="Times New Roman" w:hAnsi="Times New Roman" w:eastAsia="宋体" w:cs="Times New Roman"/>
          <w:vertAlign w:val="superscript"/>
        </w:rPr>
        <w:t>3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23．小明在</w:t>
      </w:r>
      <w:r>
        <w:rPr>
          <w:rFonts w:hint="eastAsia" w:ascii="Times New Roman" w:hAnsi="Times New Roman" w:eastAsia="宋体" w:cs="Times New Roman"/>
        </w:rPr>
        <w:t>森林</w:t>
      </w:r>
      <w:r>
        <w:rPr>
          <w:rFonts w:ascii="Times New Roman" w:hAnsi="Times New Roman" w:eastAsia="宋体" w:cs="Times New Roman"/>
        </w:rPr>
        <w:t>中看到一个丢弃的透明塑料瓶，他想到，如果下雨使得瓶中进了水，就可能会成为</w:t>
      </w:r>
      <w:r>
        <w:rPr>
          <w:rFonts w:hint="eastAsia" w:ascii="Times New Roman" w:hAnsi="Times New Roman" w:eastAsia="宋体" w:cs="Times New Roman"/>
        </w:rPr>
        <w:t>森</w:t>
      </w:r>
      <w:r>
        <w:rPr>
          <w:rFonts w:ascii="Times New Roman" w:hAnsi="Times New Roman" w:eastAsia="宋体" w:cs="Times New Roman"/>
        </w:rPr>
        <w:t>林火灾的元凶，于是他捡起瓶子丢进了</w:t>
      </w:r>
      <w:r>
        <w:rPr>
          <w:rFonts w:hint="eastAsia" w:ascii="Times New Roman" w:hAnsi="Times New Roman" w:eastAsia="宋体" w:cs="Times New Roman"/>
        </w:rPr>
        <w:t>垃圾</w:t>
      </w:r>
      <w:r>
        <w:rPr>
          <w:rFonts w:ascii="Times New Roman" w:hAnsi="Times New Roman" w:eastAsia="宋体" w:cs="Times New Roman"/>
        </w:rPr>
        <w:t>桶。这其中引起火灾的主要原因是装有水的塑料瓶相当于一个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________镜，对光线有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________作用。</w:t>
      </w:r>
    </w:p>
    <w:p>
      <w:pPr>
        <w:spacing w:after="0" w:line="360" w:lineRule="auto"/>
        <w:ind w:left="440" w:hanging="442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四</w:t>
      </w:r>
      <w:r>
        <w:rPr>
          <w:rFonts w:hint="eastAsia" w:ascii="Times New Roman" w:hAnsi="Times New Roman" w:eastAsia="宋体" w:cs="Times New Roman"/>
          <w:b/>
          <w:bCs/>
        </w:rPr>
        <w:t>、</w:t>
      </w:r>
      <w:r>
        <w:rPr>
          <w:rFonts w:ascii="Times New Roman" w:hAnsi="Times New Roman" w:eastAsia="宋体" w:cs="Times New Roman"/>
          <w:b/>
          <w:bCs/>
        </w:rPr>
        <w:t>探究与实验题</w:t>
      </w:r>
      <w:r>
        <w:rPr>
          <w:rFonts w:ascii="Times New Roman" w:hAnsi="Times New Roman" w:eastAsia="宋体" w:cs="Times New Roman"/>
        </w:rPr>
        <w:t>（24题8分、25题6分、26题10分，共24分）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2941320</wp:posOffset>
            </wp:positionH>
            <wp:positionV relativeFrom="paragraph">
              <wp:posOffset>4445</wp:posOffset>
            </wp:positionV>
            <wp:extent cx="2607945" cy="1437005"/>
            <wp:effectExtent l="0" t="0" r="1905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7945" cy="1437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</w:rPr>
        <w:t>24．在探究“水沸腾特点"的实验中．</w:t>
      </w:r>
    </w:p>
    <w:p>
      <w:pPr>
        <w:wordWrap w:val="0"/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（1）如图乙所示，水的沸点为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℃；</w:t>
      </w:r>
      <w:r>
        <w:rPr>
          <w:rFonts w:ascii="Times New Roman" w:hAnsi="Times New Roman" w:eastAsia="宋体" w:cs="Times New Roman"/>
        </w:rPr>
        <w:t>在沸腾过程中水的温度保持不变；水沸腾的特点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__________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wordWrap w:val="0"/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</w:t>
      </w:r>
      <w:r>
        <w:rPr>
          <w:rFonts w:ascii="Times New Roman" w:hAnsi="Times New Roman" w:eastAsia="宋体" w:cs="Times New Roman"/>
        </w:rPr>
        <w:t>水沸腾时撤掉酒精灯，水不能继续沸腾；水沸腾的条件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（3）</w:t>
      </w:r>
      <w:r>
        <w:rPr>
          <w:rFonts w:ascii="Times New Roman" w:hAnsi="Times New Roman" w:eastAsia="宋体" w:cs="Times New Roman"/>
        </w:rPr>
        <w:t>两组同学的买验中，水从开始加热到沸腾所用的时间相同，则他们所用水的质量大小关系为m</w:t>
      </w:r>
      <w:r>
        <w:rPr>
          <w:rFonts w:hint="eastAsia" w:ascii="Times New Roman" w:hAnsi="Times New Roman" w:eastAsia="宋体" w:cs="Times New Roman"/>
          <w:vertAlign w:val="subscript"/>
        </w:rPr>
        <w:t>a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______m</w:t>
      </w:r>
      <w:r>
        <w:rPr>
          <w:rFonts w:hint="eastAsia" w:ascii="Times New Roman" w:hAnsi="Times New Roman" w:eastAsia="宋体" w:cs="Times New Roman"/>
          <w:vertAlign w:val="subscript"/>
        </w:rPr>
        <w:t>b</w:t>
      </w:r>
      <w:r>
        <w:rPr>
          <w:rFonts w:ascii="Times New Roman" w:hAnsi="Times New Roman" w:eastAsia="宋体" w:cs="Times New Roman"/>
        </w:rPr>
        <w:t>（选填</w:t>
      </w:r>
      <w:r>
        <w:rPr>
          <w:rFonts w:hint="eastAsia" w:ascii="Times New Roman" w:hAnsi="Times New Roman" w:eastAsia="宋体" w:cs="Times New Roman"/>
        </w:rPr>
        <w:t xml:space="preserve"> “&gt;”、“&lt;”或“=”）。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25．在探</w:t>
      </w:r>
      <w:r>
        <w:rPr>
          <w:rFonts w:hint="eastAsia" w:ascii="Times New Roman" w:hAnsi="Times New Roman" w:eastAsia="宋体" w:cs="Times New Roman"/>
        </w:rPr>
        <w:t>究</w:t>
      </w:r>
      <w:r>
        <w:rPr>
          <w:rFonts w:ascii="Times New Roman" w:hAnsi="Times New Roman" w:eastAsia="宋体" w:cs="Times New Roman"/>
        </w:rPr>
        <w:t>“凸透镜成像规律”的实验中</w:t>
      </w:r>
      <w:r>
        <w:rPr>
          <w:rFonts w:hint="eastAsia" w:ascii="Times New Roman" w:hAnsi="Times New Roman" w:eastAsia="宋体" w:cs="Times New Roman"/>
        </w:rPr>
        <w:t>：</w:t>
      </w:r>
    </w:p>
    <w:p>
      <w:pPr>
        <w:spacing w:after="0" w:line="360" w:lineRule="auto"/>
        <w:ind w:left="440" w:hanging="440" w:hangingChars="200"/>
        <w:jc w:val="center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4104005" cy="1293495"/>
            <wp:effectExtent l="0" t="0" r="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44634" cy="1306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（1）</w:t>
      </w:r>
      <w:r>
        <w:rPr>
          <w:rFonts w:ascii="Times New Roman" w:hAnsi="Times New Roman" w:eastAsia="宋体" w:cs="Times New Roman"/>
        </w:rPr>
        <w:t>如甲</w:t>
      </w:r>
      <w:r>
        <w:rPr>
          <w:rFonts w:hint="eastAsia" w:ascii="Times New Roman" w:hAnsi="Times New Roman" w:eastAsia="宋体" w:cs="Times New Roman"/>
        </w:rPr>
        <w:t>图</w:t>
      </w:r>
      <w:r>
        <w:rPr>
          <w:rFonts w:ascii="Times New Roman" w:hAnsi="Times New Roman" w:eastAsia="宋体" w:cs="Times New Roman"/>
        </w:rPr>
        <w:t>所示，平行光正对凸透镜照射，光婿上出现一个最小最亮的光斑，则凸透镜</w:t>
      </w:r>
      <w:r>
        <w:rPr>
          <w:rFonts w:ascii="Times New Roman" w:hAnsi="Times New Roman" w:eastAsia="宋体" w:cs="Times New Roman"/>
          <w:i/>
          <w:iCs/>
        </w:rPr>
        <w:t>f</w:t>
      </w:r>
      <w:r>
        <w:rPr>
          <w:rFonts w:ascii="Times New Roman" w:hAnsi="Times New Roman" w:eastAsia="宋体" w:cs="Times New Roman"/>
        </w:rPr>
        <w:t>=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</w:t>
      </w:r>
      <w:r>
        <w:rPr>
          <w:rFonts w:hint="eastAsia" w:ascii="Times New Roman" w:hAnsi="Times New Roman" w:eastAsia="宋体" w:cs="Times New Roman"/>
        </w:rPr>
        <w:t>cm；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</w:t>
      </w:r>
      <w:r>
        <w:rPr>
          <w:rFonts w:ascii="Times New Roman" w:hAnsi="Times New Roman" w:eastAsia="宋体" w:cs="Times New Roman"/>
        </w:rPr>
        <w:t>如乙所示，光上已呈</w:t>
      </w:r>
      <w:r>
        <w:rPr>
          <w:rFonts w:hint="eastAsia" w:ascii="Times New Roman" w:hAnsi="Times New Roman" w:eastAsia="宋体" w:cs="Times New Roman"/>
        </w:rPr>
        <w:t>清晰</w:t>
      </w:r>
      <w:r>
        <w:rPr>
          <w:rFonts w:ascii="Times New Roman" w:hAnsi="Times New Roman" w:eastAsia="宋体" w:cs="Times New Roman"/>
        </w:rPr>
        <w:t>的像，此时固定</w:t>
      </w:r>
      <w:r>
        <w:rPr>
          <w:rFonts w:hint="eastAsia" w:ascii="Times New Roman" w:hAnsi="Times New Roman" w:eastAsia="宋体" w:cs="Times New Roman"/>
        </w:rPr>
        <w:t>蜡烛</w:t>
      </w:r>
      <w:r>
        <w:rPr>
          <w:rFonts w:ascii="Times New Roman" w:hAnsi="Times New Roman" w:eastAsia="宋体" w:cs="Times New Roman"/>
        </w:rPr>
        <w:t>，一个</w:t>
      </w:r>
      <w:r>
        <w:rPr>
          <w:rFonts w:hint="eastAsia" w:ascii="Times New Roman" w:hAnsi="Times New Roman" w:eastAsia="宋体" w:cs="Times New Roman"/>
        </w:rPr>
        <w:t>焦距</w:t>
      </w:r>
      <w:r>
        <w:rPr>
          <w:rFonts w:ascii="Times New Roman" w:hAnsi="Times New Roman" w:eastAsia="宋体" w:cs="Times New Roman"/>
        </w:rPr>
        <w:t>略小一些的凸</w:t>
      </w:r>
      <w:r>
        <w:rPr>
          <w:rFonts w:hint="eastAsia" w:ascii="Times New Roman" w:hAnsi="Times New Roman" w:eastAsia="宋体" w:cs="Times New Roman"/>
        </w:rPr>
        <w:t>透</w:t>
      </w:r>
      <w:r>
        <w:rPr>
          <w:rFonts w:ascii="Times New Roman" w:hAnsi="Times New Roman" w:eastAsia="宋体" w:cs="Times New Roman"/>
        </w:rPr>
        <w:t>镜行实验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则光</w:t>
      </w:r>
      <w:r>
        <w:rPr>
          <w:rFonts w:hint="eastAsia" w:ascii="Times New Roman" w:hAnsi="Times New Roman" w:eastAsia="宋体" w:cs="Times New Roman"/>
        </w:rPr>
        <w:t>屏</w:t>
      </w:r>
      <w:r>
        <w:rPr>
          <w:rFonts w:ascii="Times New Roman" w:hAnsi="Times New Roman" w:eastAsia="宋体" w:cs="Times New Roman"/>
        </w:rPr>
        <w:t>需向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选“靠近"或“远离</w:t>
      </w:r>
      <w:r>
        <w:rPr>
          <w:rFonts w:hint="eastAsia" w:ascii="Times New Roman" w:hAnsi="Times New Roman" w:eastAsia="宋体" w:cs="Times New Roman"/>
        </w:rPr>
        <w:t>”）凸透镜</w:t>
      </w:r>
      <w:r>
        <w:rPr>
          <w:rFonts w:ascii="Times New Roman" w:hAnsi="Times New Roman" w:eastAsia="宋体" w:cs="Times New Roman"/>
        </w:rPr>
        <w:t>的</w:t>
      </w:r>
      <w:r>
        <w:rPr>
          <w:rFonts w:hint="eastAsia" w:ascii="Times New Roman" w:hAnsi="Times New Roman" w:eastAsia="宋体" w:cs="Times New Roman"/>
        </w:rPr>
        <w:t>方</w:t>
      </w:r>
      <w:r>
        <w:rPr>
          <w:rFonts w:ascii="Times New Roman" w:hAnsi="Times New Roman" w:eastAsia="宋体" w:cs="Times New Roman"/>
        </w:rPr>
        <w:t>向移</w:t>
      </w:r>
      <w:r>
        <w:rPr>
          <w:rFonts w:hint="eastAsia" w:ascii="Times New Roman" w:hAnsi="Times New Roman" w:eastAsia="宋体" w:cs="Times New Roman"/>
        </w:rPr>
        <w:t>动，</w:t>
      </w:r>
      <w:r>
        <w:rPr>
          <w:rFonts w:ascii="Times New Roman" w:hAnsi="Times New Roman" w:eastAsia="宋体" w:cs="Times New Roman"/>
        </w:rPr>
        <w:t>才能在光屏上再次成</w:t>
      </w:r>
      <w:r>
        <w:rPr>
          <w:rFonts w:hint="eastAsia" w:ascii="Times New Roman" w:hAnsi="Times New Roman" w:eastAsia="宋体" w:cs="Times New Roman"/>
        </w:rPr>
        <w:t>清晰</w:t>
      </w:r>
      <w:r>
        <w:rPr>
          <w:rFonts w:ascii="Times New Roman" w:hAnsi="Times New Roman" w:eastAsia="宋体" w:cs="Times New Roman"/>
        </w:rPr>
        <w:t>的像，我们能从不同方向看到光屏上的像是因为光在光</w:t>
      </w:r>
      <w:r>
        <w:rPr>
          <w:rFonts w:hint="eastAsia" w:ascii="Times New Roman" w:hAnsi="Times New Roman" w:eastAsia="宋体" w:cs="Times New Roman"/>
        </w:rPr>
        <w:t>光屏上</w:t>
      </w:r>
      <w:r>
        <w:rPr>
          <w:rFonts w:ascii="Times New Roman" w:hAnsi="Times New Roman" w:eastAsia="宋体" w:cs="Times New Roman"/>
        </w:rPr>
        <w:t>发生了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</w:t>
      </w:r>
      <w:r>
        <w:rPr>
          <w:rFonts w:hint="eastAsia" w:ascii="Times New Roman" w:hAnsi="Times New Roman" w:eastAsia="宋体" w:cs="Times New Roman"/>
        </w:rPr>
        <w:t>反</w:t>
      </w:r>
      <w:r>
        <w:rPr>
          <w:rFonts w:ascii="Times New Roman" w:hAnsi="Times New Roman" w:eastAsia="宋体" w:cs="Times New Roman"/>
        </w:rPr>
        <w:t>射。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（3）</w:t>
      </w:r>
      <w:r>
        <w:rPr>
          <w:rFonts w:ascii="Times New Roman" w:hAnsi="Times New Roman" w:eastAsia="宋体" w:cs="Times New Roman"/>
        </w:rPr>
        <w:t>小明将点燃蜡烛放在某处发现无论怎样移动光</w:t>
      </w:r>
      <w:r>
        <w:rPr>
          <w:rFonts w:hint="eastAsia" w:ascii="Times New Roman" w:hAnsi="Times New Roman" w:eastAsia="宋体" w:cs="Times New Roman"/>
        </w:rPr>
        <w:t>屏</w:t>
      </w:r>
      <w:r>
        <w:rPr>
          <w:rFonts w:ascii="Times New Roman" w:hAnsi="Times New Roman" w:eastAsia="宋体" w:cs="Times New Roman"/>
        </w:rPr>
        <w:t>，在</w:t>
      </w:r>
      <w:r>
        <w:rPr>
          <w:rFonts w:hint="eastAsia" w:ascii="Times New Roman" w:hAnsi="Times New Roman" w:eastAsia="宋体" w:cs="Times New Roman"/>
        </w:rPr>
        <w:t>光屏中心</w:t>
      </w:r>
      <w:r>
        <w:rPr>
          <w:rFonts w:ascii="Times New Roman" w:hAnsi="Times New Roman" w:eastAsia="宋体" w:cs="Times New Roman"/>
        </w:rPr>
        <w:t>只能看到个大小不变的圆形光斑，你认为可能出现的原因应该是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spacing w:after="0" w:line="360" w:lineRule="auto"/>
        <w:ind w:left="440" w:hanging="440" w:hangingChars="200"/>
        <w:jc w:val="center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4579620" cy="1328420"/>
            <wp:effectExtent l="0" t="0" r="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05316" cy="1335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（4）</w:t>
      </w:r>
      <w:r>
        <w:rPr>
          <w:rFonts w:ascii="Times New Roman" w:hAnsi="Times New Roman" w:eastAsia="宋体" w:cs="Times New Roman"/>
        </w:rPr>
        <w:t>如图丙所示，保持蜡烛的位置不变，移动透镜至</w:t>
      </w:r>
      <w:r>
        <w:rPr>
          <w:rFonts w:hint="eastAsia" w:ascii="Times New Roman" w:hAnsi="Times New Roman" w:eastAsia="宋体" w:cs="Times New Roman"/>
        </w:rPr>
        <w:t>图</w:t>
      </w:r>
      <w:r>
        <w:rPr>
          <w:rFonts w:ascii="Times New Roman" w:hAnsi="Times New Roman" w:eastAsia="宋体" w:cs="Times New Roman"/>
        </w:rPr>
        <w:t>丙所示刻度线处，则人眼应该在图中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</w:t>
      </w:r>
      <w:r>
        <w:rPr>
          <w:rFonts w:hint="eastAsia" w:ascii="Times New Roman" w:hAnsi="Times New Roman" w:eastAsia="宋体" w:cs="Times New Roman"/>
        </w:rPr>
        <w:t>（选填A</w:t>
      </w:r>
      <w:r>
        <w:rPr>
          <w:rFonts w:ascii="Times New Roman" w:hAnsi="Times New Roman" w:eastAsia="宋体" w:cs="Times New Roman"/>
        </w:rPr>
        <w:t>/B/C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处且着相应方尚，才能观察到</w:t>
      </w:r>
      <w:r>
        <w:rPr>
          <w:rFonts w:hint="eastAsia" w:ascii="Times New Roman" w:hAnsi="Times New Roman" w:eastAsia="宋体" w:cs="Times New Roman"/>
        </w:rPr>
        <w:t>烛</w:t>
      </w:r>
      <w:r>
        <w:rPr>
          <w:rFonts w:ascii="Times New Roman" w:hAnsi="Times New Roman" w:eastAsia="宋体" w:cs="Times New Roman"/>
        </w:rPr>
        <w:t>焰的像。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（5）</w:t>
      </w:r>
      <w:r>
        <w:rPr>
          <w:rFonts w:ascii="Times New Roman" w:hAnsi="Times New Roman" w:eastAsia="宋体" w:cs="Times New Roman"/>
        </w:rPr>
        <w:t>图丁中，点蜡</w:t>
      </w:r>
      <w:r>
        <w:rPr>
          <w:rFonts w:hint="eastAsia" w:ascii="Times New Roman" w:hAnsi="Times New Roman" w:eastAsia="宋体" w:cs="Times New Roman"/>
        </w:rPr>
        <w:t>烛</w:t>
      </w:r>
      <w:r>
        <w:rPr>
          <w:rFonts w:ascii="Times New Roman" w:hAnsi="Times New Roman" w:eastAsia="宋体" w:cs="Times New Roman"/>
        </w:rPr>
        <w:t>，经过凸</w:t>
      </w:r>
      <w:r>
        <w:rPr>
          <w:rFonts w:hint="eastAsia" w:ascii="Times New Roman" w:hAnsi="Times New Roman" w:eastAsia="宋体" w:cs="Times New Roman"/>
        </w:rPr>
        <w:t>透</w:t>
      </w:r>
      <w:r>
        <w:rPr>
          <w:rFonts w:ascii="Times New Roman" w:hAnsi="Times New Roman" w:eastAsia="宋体" w:cs="Times New Roman"/>
        </w:rPr>
        <w:t>镜</w:t>
      </w:r>
      <w:r>
        <w:rPr>
          <w:rFonts w:hint="eastAsia" w:ascii="Times New Roman" w:hAnsi="Times New Roman" w:eastAsia="宋体" w:cs="Times New Roman"/>
        </w:rPr>
        <w:t>在</w:t>
      </w:r>
      <w:r>
        <w:rPr>
          <w:rFonts w:ascii="Times New Roman" w:hAnsi="Times New Roman" w:eastAsia="宋体" w:cs="Times New Roman"/>
        </w:rPr>
        <w:t>光</w:t>
      </w:r>
      <w:r>
        <w:rPr>
          <w:rFonts w:hint="eastAsia" w:ascii="Times New Roman" w:hAnsi="Times New Roman" w:eastAsia="宋体" w:cs="Times New Roman"/>
        </w:rPr>
        <w:t>屏</w:t>
      </w:r>
      <w:r>
        <w:rPr>
          <w:rFonts w:ascii="Times New Roman" w:hAnsi="Times New Roman" w:eastAsia="宋体" w:cs="Times New Roman"/>
        </w:rPr>
        <w:t>上成</w:t>
      </w:r>
      <w:r>
        <w:rPr>
          <w:rFonts w:hint="eastAsia" w:ascii="Times New Roman" w:hAnsi="Times New Roman" w:eastAsia="宋体" w:cs="Times New Roman"/>
        </w:rPr>
        <w:t>清晰的</w:t>
      </w:r>
      <w:r>
        <w:rPr>
          <w:rFonts w:ascii="Times New Roman" w:hAnsi="Times New Roman" w:eastAsia="宋体" w:cs="Times New Roman"/>
        </w:rPr>
        <w:t>、倒立</w:t>
      </w:r>
      <w:r>
        <w:rPr>
          <w:rFonts w:hint="eastAsia" w:ascii="Times New Roman" w:hAnsi="Times New Roman" w:eastAsia="宋体" w:cs="Times New Roman"/>
        </w:rPr>
        <w:t>的</w:t>
      </w:r>
      <w:r>
        <w:rPr>
          <w:rFonts w:ascii="Times New Roman" w:hAnsi="Times New Roman" w:eastAsia="宋体" w:cs="Times New Roman"/>
        </w:rPr>
        <w:t>缩小的实</w:t>
      </w:r>
      <w:r>
        <w:rPr>
          <w:rFonts w:hint="eastAsia" w:ascii="Times New Roman" w:hAnsi="Times New Roman" w:eastAsia="宋体" w:cs="Times New Roman"/>
        </w:rPr>
        <w:t>像</w:t>
      </w:r>
      <w:r>
        <w:rPr>
          <w:rFonts w:ascii="Times New Roman" w:hAnsi="Times New Roman" w:eastAsia="宋体" w:cs="Times New Roman"/>
        </w:rPr>
        <w:t>。然后，在</w:t>
      </w:r>
      <w:r>
        <w:rPr>
          <w:rFonts w:hint="eastAsia" w:ascii="Times New Roman" w:hAnsi="Times New Roman" w:eastAsia="宋体" w:cs="Times New Roman"/>
        </w:rPr>
        <w:t>烛</w:t>
      </w:r>
      <w:r>
        <w:rPr>
          <w:rFonts w:ascii="Times New Roman" w:hAnsi="Times New Roman" w:eastAsia="宋体" w:cs="Times New Roman"/>
        </w:rPr>
        <w:t>焰和凸透镜之间放一副近视眼</w:t>
      </w:r>
      <w:r>
        <w:rPr>
          <w:rFonts w:hint="eastAsia" w:ascii="Times New Roman" w:hAnsi="Times New Roman" w:eastAsia="宋体" w:cs="Times New Roman"/>
        </w:rPr>
        <w:t>镜</w:t>
      </w:r>
      <w:r>
        <w:rPr>
          <w:rFonts w:ascii="Times New Roman" w:hAnsi="Times New Roman" w:eastAsia="宋体" w:cs="Times New Roman"/>
        </w:rPr>
        <w:t>，发现光</w:t>
      </w:r>
      <w:r>
        <w:rPr>
          <w:rFonts w:hint="eastAsia" w:ascii="Times New Roman" w:hAnsi="Times New Roman" w:eastAsia="宋体" w:cs="Times New Roman"/>
        </w:rPr>
        <w:t>屏上</w:t>
      </w:r>
      <w:r>
        <w:rPr>
          <w:rFonts w:ascii="Times New Roman" w:hAnsi="Times New Roman" w:eastAsia="宋体" w:cs="Times New Roman"/>
        </w:rPr>
        <w:t>的像变</w:t>
      </w:r>
      <w:r>
        <w:rPr>
          <w:rFonts w:hint="eastAsia" w:ascii="Times New Roman" w:hAnsi="Times New Roman" w:eastAsia="宋体" w:cs="Times New Roman"/>
        </w:rPr>
        <w:t>模</w:t>
      </w:r>
      <w:r>
        <w:rPr>
          <w:rFonts w:ascii="Times New Roman" w:hAnsi="Times New Roman" w:eastAsia="宋体" w:cs="Times New Roman"/>
        </w:rPr>
        <w:t>糊了。不改变眼镜和透镜的位置，要使光</w:t>
      </w:r>
      <w:r>
        <w:rPr>
          <w:rFonts w:hint="eastAsia" w:ascii="Times New Roman" w:hAnsi="Times New Roman" w:eastAsia="宋体" w:cs="Times New Roman"/>
        </w:rPr>
        <w:t>屏上</w:t>
      </w:r>
      <w:r>
        <w:rPr>
          <w:rFonts w:ascii="Times New Roman" w:hAnsi="Times New Roman" w:eastAsia="宋体" w:cs="Times New Roman"/>
        </w:rPr>
        <w:t>再次呈现晰的像，可以讲行</w:t>
      </w:r>
      <w:r>
        <w:rPr>
          <w:rFonts w:hint="eastAsia" w:ascii="Times New Roman" w:hAnsi="Times New Roman" w:eastAsia="宋体" w:cs="Times New Roman"/>
        </w:rPr>
        <w:t>的操</w:t>
      </w:r>
      <w:r>
        <w:rPr>
          <w:rFonts w:ascii="Times New Roman" w:hAnsi="Times New Roman" w:eastAsia="宋体" w:cs="Times New Roman"/>
        </w:rPr>
        <w:t>作是：将光屏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</w:t>
      </w:r>
      <w:r>
        <w:rPr>
          <w:rFonts w:hint="eastAsia" w:ascii="Times New Roman" w:hAnsi="Times New Roman" w:eastAsia="宋体" w:cs="Times New Roman"/>
        </w:rPr>
        <w:t>（靠</w:t>
      </w:r>
      <w:r>
        <w:rPr>
          <w:rFonts w:ascii="Times New Roman" w:hAnsi="Times New Roman" w:eastAsia="宋体" w:cs="Times New Roman"/>
        </w:rPr>
        <w:t>近／远离〕透镜适当距离。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26．某兴</w:t>
      </w:r>
      <w:r>
        <w:rPr>
          <w:rFonts w:hint="eastAsia" w:ascii="Times New Roman" w:hAnsi="Times New Roman" w:eastAsia="宋体" w:cs="Times New Roman"/>
        </w:rPr>
        <w:t>趣小</w:t>
      </w:r>
      <w:r>
        <w:rPr>
          <w:rFonts w:ascii="Times New Roman" w:hAnsi="Times New Roman" w:eastAsia="宋体" w:cs="Times New Roman"/>
        </w:rPr>
        <w:t>组需</w:t>
      </w:r>
      <w:r>
        <w:rPr>
          <w:rFonts w:hint="eastAsia" w:ascii="Times New Roman" w:hAnsi="Times New Roman" w:eastAsia="宋体" w:cs="Times New Roman"/>
        </w:rPr>
        <w:t>要</w:t>
      </w:r>
      <w:r>
        <w:rPr>
          <w:rFonts w:ascii="Times New Roman" w:hAnsi="Times New Roman" w:eastAsia="宋体" w:cs="Times New Roman"/>
        </w:rPr>
        <w:t>密度为1.15g</w:t>
      </w:r>
      <w:r>
        <w:rPr>
          <w:rFonts w:hint="eastAsia" w:ascii="Times New Roman" w:hAnsi="Times New Roman" w:eastAsia="宋体" w:cs="Times New Roman"/>
        </w:rPr>
        <w:t>/</w:t>
      </w:r>
      <w:r>
        <w:rPr>
          <w:rFonts w:ascii="Times New Roman" w:hAnsi="Times New Roman" w:eastAsia="宋体" w:cs="Times New Roman"/>
        </w:rPr>
        <w:t>cm</w:t>
      </w:r>
      <w:r>
        <w:rPr>
          <w:rFonts w:ascii="Times New Roman" w:hAnsi="Times New Roman" w:eastAsia="宋体" w:cs="Times New Roman"/>
          <w:vertAlign w:val="superscript"/>
        </w:rPr>
        <w:t>3</w:t>
      </w:r>
      <w:r>
        <w:rPr>
          <w:rFonts w:ascii="Times New Roman" w:hAnsi="Times New Roman" w:eastAsia="宋体" w:cs="Times New Roman"/>
        </w:rPr>
        <w:t>的盐水，为</w:t>
      </w:r>
      <w:r>
        <w:rPr>
          <w:rFonts w:hint="eastAsia" w:ascii="Times New Roman" w:hAnsi="Times New Roman" w:eastAsia="宋体" w:cs="Times New Roman"/>
        </w:rPr>
        <w:t>检验</w:t>
      </w:r>
      <w:r>
        <w:rPr>
          <w:rFonts w:ascii="Times New Roman" w:hAnsi="Times New Roman" w:eastAsia="宋体" w:cs="Times New Roman"/>
        </w:rPr>
        <w:t>配制的盐水是否合</w:t>
      </w:r>
      <w:r>
        <w:rPr>
          <w:rFonts w:hint="eastAsia" w:ascii="Times New Roman" w:hAnsi="Times New Roman" w:eastAsia="宋体" w:cs="Times New Roman"/>
        </w:rPr>
        <w:t>格：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（1）</w:t>
      </w:r>
      <w:r>
        <w:rPr>
          <w:rFonts w:ascii="Times New Roman" w:hAnsi="Times New Roman" w:eastAsia="宋体" w:cs="Times New Roman"/>
        </w:rPr>
        <w:t>小明设计了如下方案</w:t>
      </w:r>
      <w:r>
        <w:rPr>
          <w:rFonts w:hint="eastAsia" w:ascii="Times New Roman" w:hAnsi="Times New Roman" w:eastAsia="宋体" w:cs="Times New Roman"/>
        </w:rPr>
        <w:t>：①用</w:t>
      </w:r>
      <w:r>
        <w:rPr>
          <w:rFonts w:ascii="Times New Roman" w:hAnsi="Times New Roman" w:eastAsia="宋体" w:cs="Times New Roman"/>
        </w:rPr>
        <w:t>天平测出空烧杯的质</w:t>
      </w:r>
      <w:r>
        <w:rPr>
          <w:rFonts w:hint="eastAsia" w:ascii="Times New Roman" w:hAnsi="Times New Roman" w:eastAsia="宋体" w:cs="Times New Roman"/>
        </w:rPr>
        <w:t>量</w:t>
      </w:r>
      <w:r>
        <w:rPr>
          <w:rFonts w:ascii="Times New Roman" w:hAnsi="Times New Roman" w:eastAsia="宋体" w:cs="Times New Roman"/>
        </w:rPr>
        <w:t>；往烧杯中</w:t>
      </w:r>
      <w:r>
        <w:rPr>
          <w:rFonts w:hint="eastAsia" w:ascii="Times New Roman" w:hAnsi="Times New Roman" w:eastAsia="宋体" w:cs="Times New Roman"/>
        </w:rPr>
        <w:t>加入</w:t>
      </w:r>
      <w:r>
        <w:rPr>
          <w:rFonts w:ascii="Times New Roman" w:hAnsi="Times New Roman" w:eastAsia="宋体" w:cs="Times New Roman"/>
        </w:rPr>
        <w:t>适盐水，测出烧杯和盐水的总质</w:t>
      </w:r>
      <w:r>
        <w:rPr>
          <w:rFonts w:hint="eastAsia" w:ascii="Times New Roman" w:hAnsi="Times New Roman" w:eastAsia="宋体" w:cs="Times New Roman"/>
        </w:rPr>
        <w:t>量</w:t>
      </w:r>
      <w:r>
        <w:rPr>
          <w:rFonts w:ascii="Times New Roman" w:hAnsi="Times New Roman" w:eastAsia="宋体" w:cs="Times New Roman"/>
        </w:rPr>
        <w:t>；将烧杯中的盐水倒</w:t>
      </w:r>
      <w:r>
        <w:rPr>
          <w:rFonts w:hint="eastAsia" w:ascii="Times New Roman" w:hAnsi="Times New Roman" w:eastAsia="宋体" w:cs="Times New Roman"/>
        </w:rPr>
        <w:t>入</w:t>
      </w:r>
      <w:r>
        <w:rPr>
          <w:rFonts w:ascii="Times New Roman" w:hAnsi="Times New Roman" w:eastAsia="宋体" w:cs="Times New Roman"/>
        </w:rPr>
        <w:t>量</w:t>
      </w:r>
      <w:r>
        <w:rPr>
          <w:rFonts w:hint="eastAsia" w:ascii="Times New Roman" w:hAnsi="Times New Roman" w:eastAsia="宋体" w:cs="Times New Roman"/>
        </w:rPr>
        <w:t>筒</w:t>
      </w:r>
      <w:r>
        <w:rPr>
          <w:rFonts w:ascii="Times New Roman" w:hAnsi="Times New Roman" w:eastAsia="宋体" w:cs="Times New Roman"/>
        </w:rPr>
        <w:t>中，测出盐水的体积</w:t>
      </w:r>
      <w:r>
        <w:rPr>
          <w:rFonts w:hint="eastAsia" w:ascii="Times New Roman" w:hAnsi="Times New Roman" w:eastAsia="宋体" w:cs="Times New Roman"/>
        </w:rPr>
        <w:t>V；④利用</w:t>
      </w:r>
      <w:r>
        <w:rPr>
          <w:rFonts w:ascii="Times New Roman" w:hAnsi="Times New Roman" w:eastAsia="宋体" w:cs="Times New Roman"/>
        </w:rPr>
        <w:t>ρ=</w:t>
      </w:r>
      <w:r>
        <w:rPr>
          <w:rFonts w:hint="eastAsia" w:ascii="Times New Roman" w:hAnsi="Times New Roman" w:eastAsia="宋体" w:cs="Times New Roman"/>
        </w:rPr>
        <w:t>（m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-m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）/</w:t>
      </w:r>
      <w:r>
        <w:rPr>
          <w:rFonts w:ascii="Times New Roman" w:hAnsi="Times New Roman" w:eastAsia="宋体" w:cs="Times New Roman"/>
        </w:rPr>
        <w:t>V计</w:t>
      </w:r>
      <w:r>
        <w:rPr>
          <w:rFonts w:hint="eastAsia" w:ascii="Times New Roman" w:hAnsi="Times New Roman" w:eastAsia="宋体" w:cs="Times New Roman"/>
        </w:rPr>
        <w:t>算</w:t>
      </w:r>
      <w:r>
        <w:rPr>
          <w:rFonts w:ascii="Times New Roman" w:hAnsi="Times New Roman" w:eastAsia="宋体" w:cs="Times New Roman"/>
        </w:rPr>
        <w:t>得</w:t>
      </w:r>
      <w:r>
        <w:rPr>
          <w:rFonts w:hint="eastAsia" w:ascii="Times New Roman" w:hAnsi="Times New Roman" w:eastAsia="宋体" w:cs="Times New Roman"/>
        </w:rPr>
        <w:t>出</w:t>
      </w:r>
      <w:r>
        <w:rPr>
          <w:rFonts w:ascii="Times New Roman" w:hAnsi="Times New Roman" w:eastAsia="宋体" w:cs="Times New Roman"/>
        </w:rPr>
        <w:t>盐水的密度．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（2）小组成员认为该方案会使得测量结果_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（选填“偏大”或“偏小”），原因是_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（3）</w:t>
      </w:r>
      <w:r>
        <w:rPr>
          <w:rFonts w:ascii="Times New Roman" w:hAnsi="Times New Roman" w:eastAsia="宋体" w:cs="Times New Roman"/>
        </w:rPr>
        <w:t>小组成员改讲了实验方案并</w:t>
      </w:r>
      <w:r>
        <w:rPr>
          <w:rFonts w:hint="eastAsia" w:ascii="Times New Roman" w:hAnsi="Times New Roman" w:eastAsia="宋体" w:cs="Times New Roman"/>
        </w:rPr>
        <w:t>进</w:t>
      </w:r>
      <w:r>
        <w:rPr>
          <w:rFonts w:ascii="Times New Roman" w:hAnsi="Times New Roman" w:eastAsia="宋体" w:cs="Times New Roman"/>
        </w:rPr>
        <w:t>行了如下</w:t>
      </w:r>
      <w:r>
        <w:rPr>
          <w:rFonts w:hint="eastAsia" w:ascii="Times New Roman" w:hAnsi="Times New Roman" w:eastAsia="宋体" w:cs="Times New Roman"/>
        </w:rPr>
        <w:t>操</w:t>
      </w:r>
      <w:r>
        <w:rPr>
          <w:rFonts w:ascii="Times New Roman" w:hAnsi="Times New Roman" w:eastAsia="宋体" w:cs="Times New Roman"/>
        </w:rPr>
        <w:t>作：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①</w:t>
      </w:r>
      <w:r>
        <w:rPr>
          <w:rFonts w:ascii="Times New Roman" w:hAnsi="Times New Roman" w:eastAsia="宋体" w:cs="Times New Roman"/>
        </w:rPr>
        <w:t>将</w:t>
      </w:r>
      <w:r>
        <w:rPr>
          <w:rFonts w:hint="eastAsia" w:ascii="Times New Roman" w:hAnsi="Times New Roman" w:eastAsia="宋体" w:cs="Times New Roman"/>
        </w:rPr>
        <w:t>天</w:t>
      </w:r>
      <w:r>
        <w:rPr>
          <w:rFonts w:ascii="Times New Roman" w:hAnsi="Times New Roman" w:eastAsia="宋体" w:cs="Times New Roman"/>
        </w:rPr>
        <w:t>平放在水平桌</w:t>
      </w:r>
      <w:r>
        <w:rPr>
          <w:rFonts w:hint="eastAsia" w:ascii="Times New Roman" w:hAnsi="Times New Roman" w:eastAsia="宋体" w:cs="Times New Roman"/>
        </w:rPr>
        <w:t>面</w:t>
      </w:r>
      <w:r>
        <w:rPr>
          <w:rFonts w:ascii="Times New Roman" w:hAnsi="Times New Roman" w:eastAsia="宋体" w:cs="Times New Roman"/>
        </w:rPr>
        <w:t>上，将</w:t>
      </w:r>
      <w:r>
        <w:rPr>
          <w:rFonts w:hint="eastAsia" w:ascii="Times New Roman" w:hAnsi="Times New Roman" w:eastAsia="宋体" w:cs="Times New Roman"/>
        </w:rPr>
        <w:t>游码</w:t>
      </w:r>
      <w:r>
        <w:rPr>
          <w:rFonts w:ascii="Times New Roman" w:hAnsi="Times New Roman" w:eastAsia="宋体" w:cs="Times New Roman"/>
        </w:rPr>
        <w:t>移至称量标尺左端的“0"刻度线上，发现指针的位置如图甲所示，则需将平衡</w:t>
      </w:r>
      <w:r>
        <w:rPr>
          <w:rFonts w:hint="eastAsia" w:ascii="Times New Roman" w:hAnsi="Times New Roman" w:eastAsia="宋体" w:cs="Times New Roman"/>
        </w:rPr>
        <w:t>螺母</w:t>
      </w:r>
      <w:r>
        <w:rPr>
          <w:rFonts w:ascii="Times New Roman" w:hAnsi="Times New Roman" w:eastAsia="宋体" w:cs="Times New Roman"/>
        </w:rPr>
        <w:t>向</w:t>
      </w:r>
      <w:r>
        <w:rPr>
          <w:rFonts w:hint="eastAsia" w:ascii="Times New Roman" w:hAnsi="Times New Roman" w:eastAsia="宋体" w:cs="Times New Roman"/>
        </w:rPr>
        <w:t>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调节；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②往烧杯中倒入适量盐水，测出烧杯和盐水的总质量为 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 xml:space="preserve">g（如图乙所示）； 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③将烧杯中的部分盐水倒入量筒中，读出盐水的体积（如图丙所示）； 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④测出烧杯和剩余盐水的质量为 15g； 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⑤计算出盐水的密度为_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g/cm</w:t>
      </w:r>
      <w:r>
        <w:rPr>
          <w:rFonts w:hint="eastAsia" w:ascii="Times New Roman" w:hAnsi="Times New Roman" w:eastAsia="宋体" w:cs="Times New Roman"/>
          <w:vertAlign w:val="superscript"/>
        </w:rPr>
        <w:t>3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spacing w:after="0" w:line="360" w:lineRule="auto"/>
        <w:ind w:left="440" w:hanging="440" w:hangingChars="200"/>
        <w:jc w:val="center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4280535" cy="1786255"/>
            <wp:effectExtent l="0" t="0" r="5715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89626" cy="1790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440" w:hanging="442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b/>
          <w:bCs/>
        </w:rPr>
        <w:t>五、分析与交流题</w:t>
      </w:r>
      <w:r>
        <w:rPr>
          <w:rFonts w:hint="eastAsia" w:ascii="Times New Roman" w:hAnsi="Times New Roman" w:eastAsia="宋体" w:cs="Times New Roman"/>
        </w:rPr>
        <w:t>（27 题 5 分、28 题 5 分，共 10 分）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27</w:t>
      </w:r>
      <w:r>
        <w:rPr>
          <w:rFonts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</w:rPr>
        <w:t>炎热的夏天，解暑降温的方法很多，小雪选择了吃冰棒，而小胖选择了扇扇子。请你帮助解释一下小雪和小胖都会感觉到凉快的原因。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28．小明拎起水壶向暖瓶中灌开水，妈妈在一旁提醒他：“小明，快满了！”说话间，水真的满了，小明奇怪地问：“妈妈，你怎么知道水快满了？”妈妈说：“听出来的"。小明不明白其中的原因，你能帮助他弄清其中的奥妙吗？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</w:p>
    <w:p>
      <w:pPr>
        <w:spacing w:after="0" w:line="360" w:lineRule="auto"/>
        <w:ind w:left="440" w:hanging="442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b/>
          <w:bCs/>
        </w:rPr>
        <w:t>六、</w:t>
      </w:r>
      <w:r>
        <w:rPr>
          <w:rFonts w:ascii="Times New Roman" w:hAnsi="Times New Roman" w:eastAsia="宋体" w:cs="Times New Roman"/>
          <w:b/>
          <w:bCs/>
        </w:rPr>
        <w:t>综合与应用题</w:t>
      </w:r>
      <w:r>
        <w:rPr>
          <w:rFonts w:ascii="Times New Roman" w:hAnsi="Times New Roman" w:eastAsia="宋体" w:cs="Times New Roman"/>
        </w:rPr>
        <w:t>（29题8分，30题9分，共17分）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29．用激光器向月球发射激光信号，2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7秒后接收到从月球返回的信号，（光速c=3</w:t>
      </w:r>
      <w:r>
        <w:rPr>
          <w:rFonts w:hint="eastAsia" w:ascii="Times New Roman" w:hAnsi="Times New Roman" w:eastAsia="宋体" w:cs="Times New Roman"/>
        </w:rPr>
        <w:t>×</w:t>
      </w:r>
      <w:r>
        <w:rPr>
          <w:rFonts w:ascii="Times New Roman" w:hAnsi="Times New Roman" w:eastAsia="宋体" w:cs="Times New Roman"/>
        </w:rPr>
        <w:t>10</w:t>
      </w:r>
      <w:r>
        <w:rPr>
          <w:rFonts w:ascii="Times New Roman" w:hAnsi="Times New Roman" w:eastAsia="宋体" w:cs="Times New Roman"/>
          <w:vertAlign w:val="superscript"/>
        </w:rPr>
        <w:t>8</w:t>
      </w:r>
      <w:r>
        <w:rPr>
          <w:rFonts w:ascii="Times New Roman" w:hAnsi="Times New Roman" w:eastAsia="宋体" w:cs="Times New Roman"/>
        </w:rPr>
        <w:t>m/s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问：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（1）</w:t>
      </w:r>
      <w:r>
        <w:rPr>
          <w:rFonts w:ascii="Times New Roman" w:hAnsi="Times New Roman" w:eastAsia="宋体" w:cs="Times New Roman"/>
        </w:rPr>
        <w:t>月球距离地球多远？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</w:t>
      </w:r>
      <w:r>
        <w:rPr>
          <w:rFonts w:ascii="Times New Roman" w:hAnsi="Times New Roman" w:eastAsia="宋体" w:cs="Times New Roman"/>
        </w:rPr>
        <w:t>如果一辆赛车以500km/h的速度不停地跑，它要经过多长时间才能跑完了这段路程？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30．一容器装满某种液体后的总质量为540g，放入一块质量为135g的金属块后溢出50cm</w:t>
      </w:r>
      <w:r>
        <w:rPr>
          <w:rFonts w:ascii="Times New Roman" w:hAnsi="Times New Roman" w:eastAsia="宋体" w:cs="Times New Roman"/>
          <w:vertAlign w:val="superscript"/>
        </w:rPr>
        <w:t>3</w:t>
      </w:r>
      <w:r>
        <w:rPr>
          <w:rFonts w:ascii="Times New Roman" w:hAnsi="Times New Roman" w:eastAsia="宋体" w:cs="Times New Roman"/>
        </w:rPr>
        <w:t>液体，这时总质量为635g，求：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（1）金属块的密度</w:t>
      </w:r>
      <w:r>
        <w:rPr>
          <w:rFonts w:hint="eastAsia" w:ascii="Times New Roman" w:hAnsi="Times New Roman" w:eastAsia="宋体" w:cs="Times New Roman"/>
        </w:rPr>
        <w:t>；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</w:t>
      </w:r>
      <w:r>
        <w:rPr>
          <w:rFonts w:ascii="Times New Roman" w:hAnsi="Times New Roman" w:eastAsia="宋体" w:cs="Times New Roman"/>
        </w:rPr>
        <w:t>溢出液体的质量</w:t>
      </w:r>
      <w:r>
        <w:rPr>
          <w:rFonts w:hint="eastAsia" w:ascii="Times New Roman" w:hAnsi="Times New Roman" w:eastAsia="宋体" w:cs="Times New Roman"/>
        </w:rPr>
        <w:t>；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（3）</w:t>
      </w:r>
      <w:r>
        <w:rPr>
          <w:rFonts w:ascii="Times New Roman" w:hAnsi="Times New Roman" w:eastAsia="宋体" w:cs="Times New Roman"/>
        </w:rPr>
        <w:t>该液体的密度。</w:t>
      </w:r>
    </w:p>
    <w:p>
      <w:pPr>
        <w:spacing w:after="0" w:line="360" w:lineRule="auto"/>
        <w:ind w:left="440" w:hanging="440" w:hangingChars="200"/>
        <w:jc w:val="left"/>
        <w:rPr>
          <w:rFonts w:ascii="Times New Roman" w:hAnsi="Times New Roman" w:eastAsia="宋体" w:cs="Times New Roman"/>
        </w:rPr>
      </w:pPr>
    </w:p>
    <w:sectPr>
      <w:footerReference r:id="rId3" w:type="default"/>
      <w:pgSz w:w="11906" w:h="16838"/>
      <w:pgMar w:top="1452" w:right="1576" w:bottom="1610" w:left="1576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4361230"/>
      <w:docPartObj>
        <w:docPartGallery w:val="autotext"/>
      </w:docPartObj>
    </w:sdtPr>
    <w:sdtEndPr>
      <w:rPr>
        <w:rFonts w:ascii="宋体" w:hAnsi="宋体" w:eastAsia="宋体"/>
      </w:rPr>
    </w:sdtEndPr>
    <w:sdtContent>
      <w:sdt>
        <w:sdtPr>
          <w:id w:val="-1705238520"/>
          <w:docPartObj>
            <w:docPartGallery w:val="autotext"/>
          </w:docPartObj>
        </w:sdtPr>
        <w:sdtEndPr>
          <w:rPr>
            <w:rFonts w:ascii="宋体" w:hAnsi="宋体" w:eastAsia="宋体"/>
          </w:rPr>
        </w:sdtEndPr>
        <w:sdtContent>
          <w:p>
            <w:pPr>
              <w:pStyle w:val="4"/>
              <w:tabs>
                <w:tab w:val="clear" w:pos="4153"/>
              </w:tabs>
              <w:ind w:left="1996" w:hanging="1996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lang w:val="zh-CN"/>
              </w:rPr>
              <w:t xml:space="preserve"> </w:t>
            </w:r>
            <w:r>
              <w:rPr>
                <w:rFonts w:ascii="宋体" w:hAnsi="宋体" w:eastAsia="宋体"/>
              </w:rPr>
              <w:fldChar w:fldCharType="begin"/>
            </w:r>
            <w:r>
              <w:rPr>
                <w:rFonts w:ascii="宋体" w:hAnsi="宋体" w:eastAsia="宋体"/>
              </w:rPr>
              <w:instrText xml:space="preserve">PAGE</w:instrText>
            </w:r>
            <w:r>
              <w:rPr>
                <w:rFonts w:ascii="宋体" w:hAnsi="宋体" w:eastAsia="宋体"/>
              </w:rPr>
              <w:fldChar w:fldCharType="separate"/>
            </w:r>
            <w:r>
              <w:rPr>
                <w:rFonts w:ascii="宋体" w:hAnsi="宋体" w:eastAsia="宋体"/>
                <w:lang w:val="zh-CN"/>
              </w:rPr>
              <w:t>2</w:t>
            </w:r>
            <w:r>
              <w:rPr>
                <w:rFonts w:ascii="宋体" w:hAnsi="宋体" w:eastAsia="宋体"/>
              </w:rPr>
              <w:fldChar w:fldCharType="end"/>
            </w:r>
            <w:r>
              <w:rPr>
                <w:rFonts w:ascii="宋体" w:hAnsi="宋体" w:eastAsia="宋体"/>
                <w:lang w:val="zh-CN"/>
              </w:rPr>
              <w:t xml:space="preserve"> / </w:t>
            </w:r>
            <w:r>
              <w:rPr>
                <w:rFonts w:ascii="宋体" w:hAnsi="宋体" w:eastAsia="宋体"/>
              </w:rPr>
              <w:fldChar w:fldCharType="begin"/>
            </w:r>
            <w:r>
              <w:rPr>
                <w:rFonts w:ascii="宋体" w:hAnsi="宋体" w:eastAsia="宋体"/>
              </w:rPr>
              <w:instrText xml:space="preserve">NUMPAGES</w:instrText>
            </w:r>
            <w:r>
              <w:rPr>
                <w:rFonts w:ascii="宋体" w:hAnsi="宋体" w:eastAsia="宋体"/>
              </w:rPr>
              <w:fldChar w:fldCharType="separate"/>
            </w:r>
            <w:r>
              <w:rPr>
                <w:rFonts w:ascii="宋体" w:hAnsi="宋体" w:eastAsia="宋体"/>
                <w:lang w:val="zh-CN"/>
              </w:rPr>
              <w:t>2</w:t>
            </w:r>
            <w:r>
              <w:rPr>
                <w:rFonts w:ascii="宋体" w:hAnsi="宋体" w:eastAsia="宋体"/>
              </w:rPr>
              <w:fldChar w:fldCharType="end"/>
            </w:r>
          </w:p>
        </w:sdtContent>
      </w:sdt>
    </w:sdtContent>
  </w:sdt>
  <w:p>
    <w:pPr>
      <w:pStyle w:val="4"/>
      <w:tabs>
        <w:tab w:val="clear" w:pos="4153"/>
        <w:tab w:val="clear" w:pos="8306"/>
      </w:tabs>
      <w:ind w:left="1996" w:hanging="1996"/>
    </w:pPr>
  </w:p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9EB"/>
    <w:rsid w:val="001579EB"/>
    <w:rsid w:val="00293582"/>
    <w:rsid w:val="00302283"/>
    <w:rsid w:val="00503121"/>
    <w:rsid w:val="005173C7"/>
    <w:rsid w:val="00543FA4"/>
    <w:rsid w:val="006C414E"/>
    <w:rsid w:val="00AD0E59"/>
    <w:rsid w:val="00C43AE0"/>
    <w:rsid w:val="00DC2D01"/>
    <w:rsid w:val="00DE3722"/>
    <w:rsid w:val="042D350B"/>
    <w:rsid w:val="24D4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3" w:line="268" w:lineRule="auto"/>
      <w:ind w:left="1998" w:hanging="10"/>
      <w:jc w:val="both"/>
    </w:pPr>
    <w:rPr>
      <w:rFonts w:ascii="微软雅黑" w:hAnsi="微软雅黑" w:eastAsia="微软雅黑" w:cs="微软雅黑"/>
      <w:color w:val="000000"/>
      <w:kern w:val="2"/>
      <w:sz w:val="22"/>
      <w:szCs w:val="22"/>
      <w:lang w:val="en-US" w:eastAsia="zh-CN" w:bidi="ar-SA"/>
    </w:rPr>
  </w:style>
  <w:style w:type="paragraph" w:styleId="2">
    <w:name w:val="heading 1"/>
    <w:next w:val="1"/>
    <w:link w:val="9"/>
    <w:qFormat/>
    <w:uiPriority w:val="9"/>
    <w:pPr>
      <w:keepNext/>
      <w:keepLines/>
      <w:spacing w:after="200" w:line="265" w:lineRule="auto"/>
      <w:ind w:left="50" w:hanging="10"/>
      <w:outlineLvl w:val="0"/>
    </w:pPr>
    <w:rPr>
      <w:rFonts w:ascii="微软雅黑" w:hAnsi="微软雅黑" w:eastAsia="微软雅黑" w:cs="微软雅黑"/>
      <w:color w:val="000000"/>
      <w:kern w:val="2"/>
      <w:sz w:val="24"/>
      <w:szCs w:val="22"/>
      <w:lang w:val="en-US" w:eastAsia="zh-CN" w:bidi="ar-SA"/>
    </w:rPr>
  </w:style>
  <w:style w:type="paragraph" w:styleId="3">
    <w:name w:val="heading 2"/>
    <w:next w:val="1"/>
    <w:link w:val="8"/>
    <w:unhideWhenUsed/>
    <w:qFormat/>
    <w:uiPriority w:val="9"/>
    <w:pPr>
      <w:keepNext/>
      <w:keepLines/>
      <w:spacing w:after="200" w:line="259" w:lineRule="auto"/>
      <w:ind w:left="101" w:right="2786"/>
      <w:jc w:val="center"/>
      <w:outlineLvl w:val="1"/>
    </w:pPr>
    <w:rPr>
      <w:rFonts w:ascii="微软雅黑" w:hAnsi="微软雅黑" w:eastAsia="微软雅黑" w:cs="微软雅黑"/>
      <w:color w:val="000000"/>
      <w:kern w:val="2"/>
      <w:sz w:val="20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标题 2 字符"/>
    <w:link w:val="3"/>
    <w:uiPriority w:val="0"/>
    <w:rPr>
      <w:rFonts w:ascii="微软雅黑" w:hAnsi="微软雅黑" w:eastAsia="微软雅黑" w:cs="微软雅黑"/>
      <w:color w:val="000000"/>
      <w:sz w:val="20"/>
    </w:rPr>
  </w:style>
  <w:style w:type="character" w:customStyle="1" w:styleId="9">
    <w:name w:val="标题 1 字符"/>
    <w:link w:val="2"/>
    <w:uiPriority w:val="0"/>
    <w:rPr>
      <w:rFonts w:ascii="微软雅黑" w:hAnsi="微软雅黑" w:eastAsia="微软雅黑" w:cs="微软雅黑"/>
      <w:color w:val="000000"/>
      <w:sz w:val="24"/>
    </w:rPr>
  </w:style>
  <w:style w:type="table" w:customStyle="1" w:styleId="10">
    <w:name w:val="TableGrid"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6"/>
    <w:link w:val="5"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3">
    <w:name w:val="页脚 字符"/>
    <w:basedOn w:val="6"/>
    <w:link w:val="4"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603</Words>
  <Characters>3441</Characters>
  <Lines>28</Lines>
  <Paragraphs>8</Paragraphs>
  <TotalTime>49</TotalTime>
  <ScaleCrop>false</ScaleCrop>
  <LinksUpToDate>false</LinksUpToDate>
  <CharactersWithSpaces>4036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2020-01-08T02:25:00Z</dcterms:created>
  <dc:creator>Administrator</dc:creator>
  <cp:lastModifiedBy>Administrator</cp:lastModifiedBy>
  <dcterms:modified xsi:type="dcterms:W3CDTF">2020-02-03T06:19:14Z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