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10375900</wp:posOffset>
            </wp:positionV>
            <wp:extent cx="444500" cy="266700"/>
            <wp:effectExtent l="0" t="0" r="1270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b/>
          <w:sz w:val="24"/>
        </w:rPr>
        <w:t>阜阳市郁文中学2019</w:t>
      </w:r>
      <w:r>
        <w:rPr>
          <w:rFonts w:asciiTheme="majorEastAsia" w:hAnsiTheme="majorEastAsia" w:eastAsiaTheme="majorEastAsia"/>
          <w:b/>
          <w:sz w:val="24"/>
        </w:rPr>
        <w:t>—</w:t>
      </w:r>
      <w:r>
        <w:rPr>
          <w:rFonts w:hint="eastAsia" w:asciiTheme="majorEastAsia" w:hAnsiTheme="majorEastAsia" w:eastAsiaTheme="majorEastAsia"/>
          <w:b/>
          <w:sz w:val="24"/>
        </w:rPr>
        <w:t>2020学年上学期期末考试七年级语文试卷</w:t>
      </w:r>
    </w:p>
    <w:p>
      <w:pPr>
        <w:spacing w:line="240" w:lineRule="auto"/>
        <w:rPr>
          <w:rFonts w:asciiTheme="minorEastAsia" w:hAnsi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cstheme="minorEastAsia"/>
          <w:b/>
          <w:bCs/>
          <w:sz w:val="18"/>
          <w:szCs w:val="18"/>
        </w:rPr>
        <w:t>注意事项：</w:t>
      </w:r>
    </w:p>
    <w:p>
      <w:pPr>
        <w:numPr>
          <w:ilvl w:val="0"/>
          <w:numId w:val="1"/>
        </w:num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你拿到的试卷满分为150分（其中卷面书写5分）；</w:t>
      </w:r>
    </w:p>
    <w:p>
      <w:pPr>
        <w:spacing w:line="240" w:lineRule="auto"/>
        <w:rPr>
          <w:rFonts w:asciiTheme="minorEastAsia" w:hAnsi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2.试卷包括“试题卷”和“答题卷”两部分，请务必在“答题卷”上答题，在“试题卷”答题是无效的。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一、语文知识积累与运用。</w:t>
      </w:r>
      <w:r>
        <w:rPr>
          <w:rFonts w:hint="eastAsia" w:asciiTheme="minorEastAsia" w:hAnsiTheme="minorEastAsia" w:cstheme="minorEastAsia"/>
          <w:szCs w:val="21"/>
        </w:rPr>
        <w:t>（35分）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1．古诗词默写（10分）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（1）潮平两岸阔，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</w:t>
      </w:r>
      <w:r>
        <w:rPr>
          <w:rFonts w:hint="eastAsia" w:asciiTheme="minorEastAsia" w:hAnsiTheme="minorEastAsia" w:cstheme="minorEastAsia"/>
          <w:szCs w:val="21"/>
        </w:rPr>
        <w:t>。(王湾《次北固山下》)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（2）夕阳西下，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cstheme="minorEastAsia"/>
          <w:szCs w:val="21"/>
        </w:rPr>
        <w:t>。(马致远《天净沙·秋思》)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szCs w:val="21"/>
        </w:rPr>
        <w:t>，洪波涌起。(曹操《观沧海》)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（4）正是江南好风景，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Cs w:val="21"/>
        </w:rPr>
        <w:t>。</w:t>
      </w:r>
      <w:r>
        <w:rPr>
          <w:rFonts w:hint="eastAsia" w:asciiTheme="minorEastAsia" w:hAnsiTheme="minorEastAsia" w:cstheme="minorEastAsia"/>
          <w:szCs w:val="21"/>
        </w:rPr>
        <w:tab/>
      </w:r>
      <w:r>
        <w:rPr>
          <w:rFonts w:hint="eastAsia" w:asciiTheme="minorEastAsia" w:hAnsiTheme="minorEastAsia" w:cstheme="minorEastAsia"/>
          <w:szCs w:val="21"/>
        </w:rPr>
        <w:t>(杜甫《江南逢李龟年》)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（5）夜发清溪向三峡，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cstheme="minorEastAsia"/>
          <w:szCs w:val="21"/>
        </w:rPr>
        <w:t xml:space="preserve"> 。（李白《峨眉山月歌》）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（6）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szCs w:val="21"/>
        </w:rPr>
        <w:t xml:space="preserve"> ，崔九堂前几度闻。（杜甫《江南逢李龟年》）</w:t>
      </w:r>
    </w:p>
    <w:p>
      <w:pPr>
        <w:spacing w:line="240" w:lineRule="auto"/>
        <w:ind w:left="210" w:hanging="210" w:hangingChars="100"/>
        <w:jc w:val="left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（7）《十一月风雨大作》中写诗人睡梦中仿佛正在战场上激烈拼杀的句子是：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。   </w:t>
      </w:r>
    </w:p>
    <w:p>
      <w:pPr>
        <w:numPr>
          <w:ilvl w:val="0"/>
          <w:numId w:val="2"/>
        </w:num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《夜雨寄北》中诗人想象回家团聚后剪烛西窗、共话今宵的情景的句子是：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</w: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。    </w:t>
      </w:r>
    </w:p>
    <w:p>
      <w:pPr>
        <w:snapToGrid w:val="0"/>
        <w:spacing w:line="240" w:lineRule="auto"/>
        <w:contextualSpacing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2.阅读下文，完成题目（9分）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  父母的关爱无处不在。每一次跌倒，他们都会拍去我们身上的泥土；每一次失利，他们都会抚慰我们烦燥的内心……</w:t>
      </w:r>
      <w:r>
        <w:rPr>
          <w:rFonts w:hint="eastAsia" w:asciiTheme="minorEastAsia" w:hAnsiTheme="minorEastAsia" w:cstheme="minorEastAsia"/>
          <w:szCs w:val="21"/>
          <w:u w:val="single"/>
        </w:rPr>
        <w:t>他们的爱是夏日的凉风，是冬日的暖阳，是风雨中的港湾，是黑暗时的烛光。</w:t>
      </w:r>
      <w:r>
        <w:rPr>
          <w:rFonts w:hint="eastAsia" w:asciiTheme="minorEastAsia" w:hAnsiTheme="minorEastAsia" w:cstheme="minorEastAsia"/>
          <w:szCs w:val="21"/>
        </w:rPr>
        <w:t>作为子女的我们，要充满感恩之心，用实际行动去（     ）父母，（    ）父母，（    ）父母。即使是一张粗</w:t>
      </w:r>
      <w:r>
        <w:rPr>
          <w:rFonts w:hint="eastAsia" w:asciiTheme="minorEastAsia" w:hAnsiTheme="minorEastAsia" w:cstheme="minorEastAsia"/>
          <w:szCs w:val="21"/>
          <w:em w:val="dot"/>
        </w:rPr>
        <w:t>拙</w:t>
      </w:r>
      <w:r>
        <w:rPr>
          <w:rFonts w:hint="eastAsia" w:asciiTheme="minorEastAsia" w:hAnsiTheme="minorEastAsia" w:cstheme="minorEastAsia"/>
          <w:szCs w:val="21"/>
        </w:rPr>
        <w:t>的贺卡，一个zhì笨的动作，也总能让他们</w:t>
      </w:r>
      <w:r>
        <w:rPr>
          <w:rFonts w:hint="eastAsia" w:asciiTheme="minorEastAsia" w:hAnsiTheme="minorEastAsia" w:cstheme="minorEastAsia"/>
          <w:szCs w:val="21"/>
          <w:em w:val="dot"/>
        </w:rPr>
        <w:t>称</w:t>
      </w:r>
      <w:r>
        <w:rPr>
          <w:rFonts w:hint="eastAsia" w:asciiTheme="minorEastAsia" w:hAnsiTheme="minorEastAsia" w:cstheme="minorEastAsia"/>
          <w:szCs w:val="21"/>
        </w:rPr>
        <w:t>心舒畅。（1）给加点的字注音，根据拼音写出相应的汉字（3分）</w:t>
      </w:r>
    </w:p>
    <w:p>
      <w:pPr>
        <w:spacing w:line="240" w:lineRule="auto"/>
        <w:ind w:firstLine="48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粗</w:t>
      </w:r>
      <w:r>
        <w:rPr>
          <w:rFonts w:hint="eastAsia" w:asciiTheme="minorEastAsia" w:hAnsiTheme="minorEastAsia" w:cstheme="minorEastAsia"/>
          <w:szCs w:val="21"/>
          <w:em w:val="dot"/>
        </w:rPr>
        <w:t>拙</w:t>
      </w:r>
      <w:r>
        <w:rPr>
          <w:rFonts w:hint="eastAsia" w:asciiTheme="minorEastAsia" w:hAnsiTheme="minorEastAsia" w:cstheme="minorEastAsia"/>
          <w:szCs w:val="21"/>
        </w:rPr>
        <w:t xml:space="preserve">（     ）   </w:t>
      </w:r>
      <w:r>
        <w:rPr>
          <w:rFonts w:hint="eastAsia" w:asciiTheme="minorEastAsia" w:hAnsiTheme="minorEastAsia" w:cstheme="minorEastAsia"/>
          <w:szCs w:val="21"/>
          <w:em w:val="dot"/>
        </w:rPr>
        <w:t>称</w:t>
      </w:r>
      <w:r>
        <w:rPr>
          <w:rFonts w:hint="eastAsia" w:asciiTheme="minorEastAsia" w:hAnsiTheme="minorEastAsia" w:cstheme="minorEastAsia"/>
          <w:szCs w:val="21"/>
        </w:rPr>
        <w:t>（     ）心      zhì（    ）笨</w:t>
      </w:r>
    </w:p>
    <w:p>
      <w:pPr>
        <w:numPr>
          <w:ilvl w:val="0"/>
          <w:numId w:val="3"/>
        </w:numPr>
        <w:spacing w:line="240" w:lineRule="auto"/>
        <w:rPr>
          <w:rFonts w:asciiTheme="minorEastAsia" w:hAnsiTheme="minorEastAsia" w:cstheme="minorEastAsia"/>
          <w:bCs/>
          <w:szCs w:val="21"/>
        </w:rPr>
      </w:pPr>
      <w:r>
        <w:rPr>
          <w:rFonts w:hint="eastAsia" w:asciiTheme="minorEastAsia" w:hAnsiTheme="minorEastAsia" w:cstheme="minorEastAsia"/>
          <w:bCs/>
          <w:szCs w:val="21"/>
        </w:rPr>
        <w:t>文中有错别字的一个词是“_____”，这个词的正确写法是“_____”。(2分</w:t>
      </w:r>
    </w:p>
    <w:p>
      <w:pPr>
        <w:numPr>
          <w:ilvl w:val="0"/>
          <w:numId w:val="3"/>
        </w:num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依次填入括号内的词语，正确的一项是（     ）（2分）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A体谅     关心    孝敬    B关心   孝敬   体谅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C孝敬     体谅    关心</w:t>
      </w:r>
    </w:p>
    <w:p>
      <w:pPr>
        <w:spacing w:line="240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（4）文中划线的句子运用了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Cs w:val="21"/>
        </w:rPr>
        <w:t>和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Cs w:val="21"/>
        </w:rPr>
        <w:t>的修辞手法（2分）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3.名著阅读（4分）</w:t>
      </w:r>
    </w:p>
    <w:p>
      <w:pPr>
        <w:spacing w:line="240" w:lineRule="auto"/>
        <w:jc w:val="left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 xml:space="preserve">  《朝花夕拾》是鲁迅先生的一本回忆性散文集，全书共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</w:t>
      </w:r>
      <w:r>
        <w:rPr>
          <w:rFonts w:hint="eastAsia" w:asciiTheme="minorEastAsia" w:hAnsiTheme="minorEastAsia" w:cstheme="minorEastAsia"/>
          <w:szCs w:val="21"/>
        </w:rPr>
        <w:t xml:space="preserve"> 篇，原名《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》</w:t>
      </w:r>
      <w:r>
        <w:rPr>
          <w:rFonts w:hint="eastAsia" w:asciiTheme="minorEastAsia" w:hAnsiTheme="minorEastAsia" w:cstheme="minorEastAsia"/>
          <w:szCs w:val="21"/>
        </w:rPr>
        <w:t>，在书中，鲁迅记录了自己生命中出现的一些人物，有一些给人留下了深刻印象，如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</w:t>
      </w:r>
    </w:p>
    <w:p>
      <w:pPr>
        <w:spacing w:line="240" w:lineRule="auto"/>
        <w:jc w:val="left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</w:t>
      </w:r>
      <w:r>
        <w:rPr>
          <w:rFonts w:hint="eastAsia" w:asciiTheme="minorEastAsia" w:hAnsi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</w:t>
      </w:r>
      <w:r>
        <w:rPr>
          <w:rFonts w:hint="eastAsia" w:asciiTheme="minorEastAsia" w:hAnsiTheme="minorEastAsia" w:cstheme="minorEastAsia"/>
          <w:szCs w:val="21"/>
        </w:rPr>
        <w:t>等。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4.综合性学习（12分）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七年级某班举行“少年正是读书时”的综合性学习活动，活动中有些问题，请你来参与解决。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（1）请你设计一条宣传标语(2分)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（2）如果你来主持本次活动，你准备采取哪些形式来开展活动，请你补写出两个活动名称：(2分)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如：举行一次读书问卷调查；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（3）“网上阅读”大家谈：(4分) 随着科技水平的提高，人们越来越重视“网上阅读”，你是如何看待这种现象的呢？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（4）下面这段文字是小明在活动中的发言稿，其中有两处语病，请你帮他修改。（4分）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  阅读课上，我们围绕《海伦· 凯勒传》展开讨论，感触很多，谁能相信一个看不见而且听不见的女子能掌握法、德等五种语言呢？【A】谁能相信她果然能取得那么多惊人的成就呢?作为一个身体健全的人，我被深深震撼了。【B】我相信，在今后的日子里，海伦· 凯勒的这种精神将伴随着我，激励着我战胜困难的动力。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①【A】处有一个词不当，应把“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Cs w:val="21"/>
        </w:rPr>
        <w:t>”改为“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szCs w:val="21"/>
        </w:rPr>
        <w:t xml:space="preserve"> ”（2分）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②【B】处有一处有语病，请改正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</w:t>
      </w:r>
      <w:r>
        <w:rPr>
          <w:rFonts w:hint="eastAsia" w:asciiTheme="minorEastAsia" w:hAnsiTheme="minorEastAsia" w:cstheme="minorEastAsia"/>
          <w:szCs w:val="21"/>
        </w:rPr>
        <w:t>（2分）</w:t>
      </w:r>
    </w:p>
    <w:p>
      <w:pPr>
        <w:adjustRightInd w:val="0"/>
        <w:snapToGrid w:val="0"/>
        <w:spacing w:line="240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二、阅读（55分）</w:t>
      </w:r>
    </w:p>
    <w:p>
      <w:pPr>
        <w:spacing w:line="24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（一）紫色葡萄慈父心（22分）</w:t>
      </w:r>
    </w:p>
    <w:p>
      <w:pPr>
        <w:spacing w:line="240" w:lineRule="auto"/>
        <w:jc w:val="center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卫宣利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①小院里有棵葡萄树，是父亲在我双腿瘫痪后的第二年栽下的。栽树的时候，父亲把我推到院子里，一边挖坑，一边告诉我，葡萄树是有灵性的，种的时候许个愿，如果能实现，它就能长得旺盛。父亲说：“许个愿吧!”就这样，我们父女俩把美好质朴的心愿寄托在了小小的葡萄树上——希望我能够尽快好起来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②父亲伺弄葡萄树的精心和殷勤一如照顾他有病的女儿：浇水要浇刚从井里打上来的水，施肥要施还散发着青草味儿的牛羊粪，松土自然要用手把土细细碾碎……父亲每天早上都要把我推到葡萄树前，仔细地看上一阵。葡萄树每长出一片新叶，父亲就兴奋得像个孩子，说：“你瞧，发芽了!发芽了!”后来，父亲还很有信心地说：“等到能在葡萄树下乘凉的时候，你就好了……” 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③葡萄树长大了，正如父亲所期望的那样：枝繁叶茂。父亲用粗铁丝和钢筋精心地给葡萄树搭了架子。</w:t>
      </w:r>
      <w:r>
        <w:rPr>
          <w:rFonts w:hint="eastAsia" w:asciiTheme="minorEastAsia" w:hAnsiTheme="minorEastAsia" w:cstheme="minorEastAsia"/>
          <w:szCs w:val="21"/>
          <w:u w:val="single"/>
        </w:rPr>
        <w:t>第二年，长长的藤蔓就爬满了半个院子，碧绿肥嫩的叶子在小院的上空舒展着热烈的情怀，生机勃勃!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④然而，我，依然坐在轮椅上。 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⑤其实父亲心里也明白，他的女儿再也不能像只花蝴蝶一样在他身边欢快地跑、轻轻地跳了，可他依然痴望着、幻想着有一天能出现奇迹…… 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⑥那年，郁闷孤苦的我拿起了笔。 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⑦葡萄树在第三年结了果。连父亲也未料到，他栽下的葡萄树竟是优质品种，不但个大味甜，而且熟得早。夏日里，那些成熟了的葡萄一串串挂在小院里，阳光透过叶隙落上去，颗颗晶莹别透，硕大滚圆，既好看又诱人。 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⑧从此父亲又多了一项任务。炎热的午后，父亲总会踩上凳子，摘两串紫珍珠般晶莹的葡萄，用清凉的井水洗了，端到我的书桌上，对我说：“累了就歇歇，吃点葡萄，解暑。”我便停了手中的笔，津津有味地吃葡萄。葡萄被井水洗过，凉凉的，又酸又甜，真好吃!葡萄汁顺着下巴流下来，我全然不顾。父亲看我贪婪的样子，一脸满足地笑。</w:t>
      </w:r>
      <w:r>
        <w:rPr>
          <w:rFonts w:hint="eastAsia" w:asciiTheme="minorEastAsia" w:hAnsiTheme="minorEastAsia" w:cstheme="minorEastAsia"/>
          <w:szCs w:val="21"/>
          <w:u w:val="single"/>
        </w:rPr>
        <w:t>有时候他怕影响我，悄悄地进来，悄悄放下葡萄，又悄悄地出去。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⑨几年过去了，葡萄树越来越旺盛，一到夏天，它厚厚的绿阴就遮满了小院。当父亲坐在葡萄树下戴着老花镜读我发表在报刊上的文章时，他的眼角眉梢都挂满了笑意。父亲已经接受了我不能走路的现实，当初许的愿也许早已忘了。父亲明白：有一种站立更能升起至高无上的尊严，那就是心灵的站立！（略有删改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（卫宣利，女，河南洛阳人。生于七十年代末，河南省作协会员，《青年文摘》等杂志签约作家，17岁那年因车祸而双腿残疾，善于用文字来诉说生命中爱的奇迹。）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5.下列对文章的理解和概括，不正确的一项是（     ）（3分）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A.第①段中“——”起解释说明的作用。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B.“郁闷孤苦的我拿起了笔” 是指“我”开始写作。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C.葡萄树与女儿是文章的两条主线，葡萄树从树苗到“站立”到结出甜美的果实，与女儿从瘫痪到心灵站立实现了逻辑上的统一。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D.第二段中“父亲就兴奋地像个孩子”，父亲兴奋的原因只是因为葡萄树在父亲的照料下渐渐长大，这使他很有成就感。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6.请用简洁的语言概括文章的主要内容。（4分）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7.阅读文中画线的句子，按要求回答问题。（6分）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（1）“第二年，长长的藤蔓就爬满了半个院子，碧绿肥嫩的叶子在小院的上空舒展着热烈的情怀，生机勃勃! ”这个句子运用什么修辞手法？有什么表达效果？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（2）有时候他怕影响我，悄悄地进来，悄悄放下葡萄，又悄悄地出去。这个句子连用三个“悄悄”有什么作用？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8．“我”不能走路已成为现实，父亲的眼角眉梢为何还会挂满笑意呢？（3分）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9. 文章标题“紫色葡萄慈父心”富有诗意，含义也非常深刻。说说你对文章标题的理解，并说说“慈父心”的具体内涵。（6分</w:t>
      </w:r>
    </w:p>
    <w:p>
      <w:pPr>
        <w:spacing w:line="24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（二）少年书架（18分）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①喜欢书，像喜欢一件宝物。小时每每发了新书，都要找来旧报纸，包了书皮，工工整整写上：语文，数学……然后是班级姓名。手里托着书，美滋滋看着，心里有份庄重。有种没来由的稳妥。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②学期末，新书变旧书，一如既往的整齐，只是有了岁月的痕迹，泛着淡淡的黄。细心收起来，放到纸箱里，来年春天，再搬出来晒太阳。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③偶然去老师家，一进门就呆住了：老师客厅的一面墙，宽宽大大一面架子，大大小小的书，一本本直立着，是一队队意气风发的少年，春意荡漾啊！罗列其中的，还有照片，石膏雕像，或者一盆小小的文竹……我真是看呆了，书，可以这样放，多好！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④那是王老师用木板和木条，自己钉在墙上的，美其名曰：书架。我用手抚摸着那粗糙的木条、木板，还有书，像是久别的朋友，细腻，温暖。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⑤我迷恋上老师书架的样子了，在书桌前，把书一本本立起来。左右用厚厚的字典做靠背，俨然一个小书架了。这小小发明，竟然让我激动了许久。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⑥放学回家，喜笑颜开地告诉爸妈，我有书架了！爸妈一愣，哪里的？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⑦待我把在老师家里的所见，以及自己在书桌上摆放的事告诉他们的时候，</w:t>
      </w:r>
      <w:r>
        <w:rPr>
          <w:rFonts w:hint="eastAsia" w:asciiTheme="minorEastAsia" w:hAnsiTheme="minorEastAsia" w:cstheme="minorEastAsia"/>
          <w:szCs w:val="21"/>
          <w:u w:val="single"/>
        </w:rPr>
        <w:t>妈妈嘴角漾起一份笑意，眼里还有一抹难以名状的光泽</w:t>
      </w:r>
      <w:r>
        <w:rPr>
          <w:rFonts w:hint="eastAsia" w:asciiTheme="minorEastAsia" w:hAnsiTheme="minorEastAsia" w:cstheme="minorEastAsia"/>
          <w:szCs w:val="21"/>
        </w:rPr>
        <w:t>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⑧那时，家里的条件不好，能上学读书，已经是很幸福的事情了，哪里还敢奢望买上一件这样“无用”的家伙呢？当然，我也会悄悄想：什么时候，我也会真的拥有一个那样的小小书架？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⑨那是一个秋日，天，蓝蓝的，几片厚厚的白云，暖暖地轻轻地飘着。爸爸下班回家，推着自行车进了院子，连声道：够了，够了！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⑩什么够了？我和妈妈惊奇地从屋子里跑出来。看，这些木头足够做一个小书架了。爸爸兴奋着。我看那些木条、木板，在爸爸的自行车后架上安静地等待着。小心脏一下子活跃起来，不知所措了，</w:t>
      </w:r>
      <w:r>
        <w:rPr>
          <w:rFonts w:hint="eastAsia" w:asciiTheme="minorEastAsia" w:hAnsiTheme="minorEastAsia" w:cstheme="minorEastAsia"/>
          <w:szCs w:val="21"/>
          <w:u w:val="single"/>
        </w:rPr>
        <w:t>我仿佛看见了，看见了那个美丽的家伙款款而来……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⑪爸爸利用下班的时间，去包装厂，在丢弃的废料中，千挑万拣，捡来这能用的木料。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⑫歇班两天的爸爸，用砂纸，一点点地打磨着那些木头，准备好锤头、钢锯、各种钉子、油漆……放了学的我，迫不及待地往家里跑，蹲在一边，看着爸爸在木屑中忙乎。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⑬天，静静的；阳光，亮亮的。院子里似乎有了道道金光。两天的时间，掰着手指过。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⑭小小的书架成了！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⑮爸爸问我，喜欢什么颜色。我想啊，想，就调成黄色吧。爸爸涂漆，一遍又一遍，慢慢地，小小书架成了土黄色，是秋天叶子成熟的颜色。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⑯风来，漆干。抱起书架，放到桌子的一角，把书一本本放进去。那欢喜，宛如莲花的一瓣，在心里，一点点绽开。放满书的架子，是一株亭亭玉立的稻子，安静、饱满。见到它，如见到久违的老友。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⑰日子深一脚浅一脚地过，它在身边，不离不弃，不恼不怒。经历各种漂泊，它伴着我，慢慢换了容颜。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⑱家里也已拥有大大的书架，开阔大气。而它早已泛起了油渍的光，笨拙而苍老。即便如此，它亦端端正正地立在我的桌前，是我的长者，沉默不语，凝视着我，撑起我的腰身。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⑲如果有一天，要我选择少年重来，陪伴我的，依然是少年书架。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10．本文围绕“书架”写了哪几件事？请概括填空。(4分)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cstheme="minorEastAsia"/>
          <w:szCs w:val="21"/>
        </w:rPr>
        <w:t xml:space="preserve"> →“我”用字典做了一个“小书架”→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szCs w:val="21"/>
        </w:rPr>
        <w:t>→书架伴“我”成长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11．品读第⑦段画线句，请结合文章内容，简要分析妈妈的心理。(4分)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妈妈嘴角漾起一份笑意，眼里还有一抹难以名状的光泽。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                                                                                 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12．批注，是一种很好的读书方法。请参照示例，自选角度对文中第⑩段画线句做两条批注。(4分)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示例：那欢喜，宛如莲花的一瓣，在心里，一点点绽开。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批注一：以莲花的绽开来比喻“我”的欢喜，形象具体地再现了“我”放书时的心情。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批注二：一点点绽开与前文一本本放相照应，展现了“我”的心情越来越愉悦的过程。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语句：我仿佛看见了，看见了那个美丽的家伙款款而来……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批注一：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批注二：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             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13．文中书架陪伴少年成长，陪伴你成长的物品是什么，它如何陪伴你成长？请具体谈一谈。(6分)</w:t>
      </w:r>
    </w:p>
    <w:p>
      <w:pPr>
        <w:spacing w:line="24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（三）狼（15分）</w:t>
      </w:r>
    </w:p>
    <w:p>
      <w:pPr>
        <w:spacing w:line="24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蒲松龄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一屠晚归，担中 肉尽，止有剩骨。途中两狼，缀行甚远。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  屠惧，投以骨。一狼得骨止，一狼仍从。复投之，后狼止而前狼又至。骨已尽矣，而两狼之并驱如故。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  屠大窘，恐前后受其敌。顾野有麦场，场主积薪其中，苫蔽成丘。屠乃奔倚其下，弛担持刀。狼不敢前，眈眈相向。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  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  狼亦黠矣，而顷刻两毙，禽兽之变诈几何哉?止增笑耳。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14．解释句中加点词语的意思(5分)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   (1)恐前后受其</w:t>
      </w:r>
      <w:r>
        <w:rPr>
          <w:rFonts w:hint="eastAsia" w:asciiTheme="minorEastAsia" w:hAnsiTheme="minorEastAsia" w:cstheme="minorEastAsia"/>
          <w:szCs w:val="21"/>
          <w:em w:val="dot"/>
        </w:rPr>
        <w:t>敌</w:t>
      </w:r>
      <w:r>
        <w:rPr>
          <w:rFonts w:hint="eastAsia" w:asciiTheme="minorEastAsia" w:hAnsiTheme="minorEastAsia" w:cstheme="minorEastAsia"/>
          <w:szCs w:val="21"/>
        </w:rPr>
        <w:t>(    )    (2)屠自后断其</w:t>
      </w:r>
      <w:r>
        <w:rPr>
          <w:rFonts w:hint="eastAsia" w:asciiTheme="minorEastAsia" w:hAnsiTheme="minorEastAsia" w:cstheme="minorEastAsia"/>
          <w:szCs w:val="21"/>
          <w:em w:val="dot"/>
        </w:rPr>
        <w:t>股</w:t>
      </w:r>
      <w:r>
        <w:rPr>
          <w:rFonts w:hint="eastAsia" w:asciiTheme="minorEastAsia" w:hAnsiTheme="minorEastAsia" w:cstheme="minorEastAsia"/>
          <w:szCs w:val="21"/>
        </w:rPr>
        <w:t>(     )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（3）屠大</w:t>
      </w:r>
      <w:r>
        <w:rPr>
          <w:rFonts w:hint="eastAsia" w:asciiTheme="minorEastAsia" w:hAnsiTheme="minorEastAsia" w:cstheme="minorEastAsia"/>
          <w:szCs w:val="21"/>
          <w:em w:val="dot"/>
        </w:rPr>
        <w:t>窘</w:t>
      </w:r>
      <w:r>
        <w:rPr>
          <w:rFonts w:hint="eastAsia" w:asciiTheme="minorEastAsia" w:hAnsiTheme="minorEastAsia" w:cstheme="minorEastAsia"/>
          <w:szCs w:val="21"/>
        </w:rPr>
        <w:t>（      ）           （4）目似</w:t>
      </w:r>
      <w:r>
        <w:rPr>
          <w:rFonts w:hint="eastAsia" w:asciiTheme="minorEastAsia" w:hAnsiTheme="minorEastAsia" w:cstheme="minorEastAsia"/>
          <w:szCs w:val="21"/>
          <w:em w:val="dot"/>
        </w:rPr>
        <w:t>瞑</w:t>
      </w:r>
      <w:r>
        <w:rPr>
          <w:rFonts w:hint="eastAsia" w:asciiTheme="minorEastAsia" w:hAnsiTheme="minorEastAsia" w:cstheme="minorEastAsia"/>
          <w:szCs w:val="21"/>
        </w:rPr>
        <w:t>（      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   （5）</w:t>
      </w:r>
      <w:r>
        <w:rPr>
          <w:rFonts w:hint="eastAsia" w:asciiTheme="minorEastAsia" w:hAnsiTheme="minorEastAsia" w:cstheme="minorEastAsia"/>
          <w:szCs w:val="21"/>
          <w:em w:val="dot"/>
        </w:rPr>
        <w:t>顾</w:t>
      </w:r>
      <w:r>
        <w:rPr>
          <w:rFonts w:hint="eastAsia" w:asciiTheme="minorEastAsia" w:hAnsiTheme="minorEastAsia" w:cstheme="minorEastAsia"/>
          <w:szCs w:val="21"/>
        </w:rPr>
        <w:t>野有麦场（      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15．翻译下面句子。(4分)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 （1）骨已尽矣，而两狼之并驱如故。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  (2) 狼亦黠矣，而顷刻两毙，禽兽之变诈几何哉?止增笑耳。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16．在与狼的较量中，“屠户"的心理和行动前后发生了怎样的变化?(2分)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17．概括狼的形象，并说说这则故事讽喻了什么?(4分) </w:t>
      </w:r>
    </w:p>
    <w:p>
      <w:pPr>
        <w:spacing w:line="24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三、作文（55分）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18.爱，是非常珍贵而又奇妙的东西。在我们的人生中充满着爱，它伴随着我们成长，使人感动，让人勇敢，令人自信，促人前进……丰富着我们的人生。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请以“爱，让我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szCs w:val="21"/>
        </w:rPr>
        <w:t xml:space="preserve"> ”为题，写一篇600字以上的作文。</w:t>
      </w:r>
    </w:p>
    <w:p>
      <w:pPr>
        <w:spacing w:line="240" w:lineRule="auto"/>
        <w:rPr>
          <w:rFonts w:asciiTheme="minorEastAsia" w:hAnsiTheme="minorEastAsia" w:cstheme="minorEastAsia"/>
          <w:bCs/>
          <w:szCs w:val="21"/>
        </w:rPr>
      </w:pPr>
      <w:r>
        <w:rPr>
          <w:rFonts w:hint="eastAsia" w:asciiTheme="minorEastAsia" w:hAnsiTheme="minorEastAsia" w:cstheme="minorEastAsia"/>
          <w:bCs/>
          <w:szCs w:val="21"/>
        </w:rPr>
        <w:t>要求：①把题目补充完整；②说真话，抒真情，不少于600字；③除诗歌外，文体不限</w:t>
      </w:r>
    </w:p>
    <w:p>
      <w:pPr>
        <w:spacing w:line="240" w:lineRule="auto"/>
        <w:jc w:val="center"/>
        <w:rPr>
          <w:rFonts w:asciiTheme="majorEastAsia" w:hAnsiTheme="majorEastAsia" w:eastAsiaTheme="majorEastAsia" w:cs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答题卷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一、语文知识积累与运用。</w:t>
      </w:r>
      <w:r>
        <w:rPr>
          <w:rFonts w:hint="eastAsia" w:asciiTheme="minorEastAsia" w:hAnsiTheme="minorEastAsia" w:cstheme="minorEastAsia"/>
          <w:szCs w:val="21"/>
        </w:rPr>
        <w:t>（35分）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1．古诗词默写（10分）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（1）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</w:t>
      </w:r>
      <w:r>
        <w:rPr>
          <w:rFonts w:hint="eastAsia" w:asciiTheme="minorEastAsia" w:hAnsiTheme="minorEastAsia" w:cstheme="minorEastAsia"/>
          <w:szCs w:val="21"/>
        </w:rPr>
        <w:t>（2）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</w:t>
      </w:r>
      <w:r>
        <w:rPr>
          <w:rFonts w:hint="eastAsia" w:asciiTheme="minorEastAsia" w:hAnsiTheme="minorEastAsia" w:cstheme="minorEastAsia"/>
          <w:szCs w:val="21"/>
        </w:rPr>
        <w:t>（4）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（5）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</w:t>
      </w:r>
      <w:r>
        <w:rPr>
          <w:rFonts w:hint="eastAsia" w:asciiTheme="minorEastAsia" w:hAnsiTheme="minorEastAsia" w:cstheme="minorEastAsia"/>
          <w:szCs w:val="21"/>
        </w:rPr>
        <w:t>（6）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spacing w:line="240" w:lineRule="auto"/>
        <w:ind w:left="210" w:hanging="210" w:hangingChars="100"/>
        <w:jc w:val="left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（7）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</w: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。   </w:t>
      </w:r>
    </w:p>
    <w:p>
      <w:pPr>
        <w:numPr>
          <w:ilvl w:val="0"/>
          <w:numId w:val="2"/>
        </w:num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</w:t>
      </w:r>
      <w:r>
        <w:rPr>
          <w:rFonts w:hint="eastAsia" w:asciiTheme="minorEastAsia" w:hAnsiTheme="minorEastAsia" w:cstheme="minorEastAsia"/>
          <w:szCs w:val="21"/>
        </w:rPr>
        <w:t>，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。    </w:t>
      </w:r>
    </w:p>
    <w:p>
      <w:pPr>
        <w:snapToGrid w:val="0"/>
        <w:spacing w:line="240" w:lineRule="auto"/>
        <w:contextualSpacing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2.（9分） （1）（3分）粗</w:t>
      </w:r>
      <w:r>
        <w:rPr>
          <w:rFonts w:hint="eastAsia" w:asciiTheme="minorEastAsia" w:hAnsiTheme="minorEastAsia" w:cstheme="minorEastAsia"/>
          <w:szCs w:val="21"/>
          <w:em w:val="dot"/>
        </w:rPr>
        <w:t>拙</w:t>
      </w:r>
      <w:r>
        <w:rPr>
          <w:rFonts w:hint="eastAsia" w:asciiTheme="minorEastAsia" w:hAnsiTheme="minorEastAsia" w:cstheme="minorEastAsia"/>
          <w:szCs w:val="21"/>
        </w:rPr>
        <w:t xml:space="preserve">（       ）   </w:t>
      </w:r>
      <w:r>
        <w:rPr>
          <w:rFonts w:hint="eastAsia" w:asciiTheme="minorEastAsia" w:hAnsiTheme="minorEastAsia" w:cstheme="minorEastAsia"/>
          <w:szCs w:val="21"/>
          <w:em w:val="dot"/>
        </w:rPr>
        <w:t>称</w:t>
      </w:r>
      <w:r>
        <w:rPr>
          <w:rFonts w:hint="eastAsia" w:asciiTheme="minorEastAsia" w:hAnsiTheme="minorEastAsia" w:cstheme="minorEastAsia"/>
          <w:szCs w:val="21"/>
        </w:rPr>
        <w:t>（      ）心      zhì（      ）笨</w:t>
      </w:r>
    </w:p>
    <w:p>
      <w:pPr>
        <w:spacing w:line="240" w:lineRule="auto"/>
        <w:rPr>
          <w:rFonts w:asciiTheme="minorEastAsia" w:hAnsiTheme="minorEastAsia" w:cstheme="minorEastAsia"/>
          <w:bCs/>
          <w:szCs w:val="21"/>
        </w:rPr>
      </w:pPr>
      <w:r>
        <w:rPr>
          <w:rFonts w:hint="eastAsia" w:asciiTheme="minorEastAsia" w:hAnsiTheme="minorEastAsia" w:cstheme="minorEastAsia"/>
          <w:bCs/>
          <w:szCs w:val="21"/>
        </w:rPr>
        <w:t>（2）“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bCs/>
          <w:szCs w:val="21"/>
        </w:rPr>
        <w:t>”改为“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bCs/>
          <w:szCs w:val="21"/>
        </w:rPr>
        <w:t>”。(2分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（3）（            ）（2分）</w:t>
      </w:r>
    </w:p>
    <w:p>
      <w:pPr>
        <w:spacing w:line="240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（4）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zCs w:val="21"/>
        </w:rPr>
        <w:t>（2分）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3.（4分）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</w:t>
      </w:r>
      <w:r>
        <w:rPr>
          <w:rFonts w:hint="eastAsia" w:asciiTheme="minorEastAsia" w:hAnsiTheme="minorEastAsia" w:cstheme="minorEastAsia"/>
          <w:szCs w:val="21"/>
        </w:rPr>
        <w:t xml:space="preserve">    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《          </w:t>
      </w:r>
      <w:r>
        <w:rPr>
          <w:rFonts w:hint="eastAsia" w:asciiTheme="minorEastAsia" w:hAnsiTheme="minorEastAsia" w:cstheme="minorEastAsia"/>
          <w:szCs w:val="21"/>
        </w:rPr>
        <w:t xml:space="preserve">》  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</w:t>
      </w:r>
      <w:r>
        <w:rPr>
          <w:rFonts w:hint="eastAsia" w:asciiTheme="minorEastAsia" w:hAnsiTheme="minorEastAsia" w:cstheme="minorEastAsia"/>
          <w:szCs w:val="21"/>
        </w:rPr>
        <w:t xml:space="preserve">      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4.（12分）（1）(2分)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（2）(2分)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（3）(4分)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（4）（4分）①【A】处，应把“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zCs w:val="21"/>
        </w:rPr>
        <w:t>”改为“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</w:t>
      </w:r>
      <w:r>
        <w:rPr>
          <w:rFonts w:hint="eastAsia" w:asciiTheme="minorEastAsia" w:hAnsiTheme="minorEastAsia" w:cstheme="minorEastAsia"/>
          <w:szCs w:val="21"/>
        </w:rPr>
        <w:t xml:space="preserve"> ”（2分）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②【B】处，请改正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</w:t>
      </w:r>
      <w:r>
        <w:rPr>
          <w:rFonts w:hint="eastAsia" w:asciiTheme="minorEastAsia" w:hAnsiTheme="minorEastAsia" w:cstheme="minorEastAsia"/>
          <w:szCs w:val="21"/>
        </w:rPr>
        <w:t>（2分）</w:t>
      </w:r>
    </w:p>
    <w:p>
      <w:pPr>
        <w:adjustRightInd w:val="0"/>
        <w:snapToGrid w:val="0"/>
        <w:spacing w:line="240" w:lineRule="auto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二、阅读（55分）</w:t>
      </w:r>
    </w:p>
    <w:p>
      <w:pPr>
        <w:spacing w:line="24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（一）紫色葡萄慈父心（22分）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5.（     ）（3分）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6.（4分）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7.（6分）（1）（3分）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（2）（3分）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  </w:t>
      </w:r>
    </w:p>
    <w:p>
      <w:pPr>
        <w:numPr>
          <w:ilvl w:val="0"/>
          <w:numId w:val="4"/>
        </w:num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（3分）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    </w:t>
      </w:r>
    </w:p>
    <w:p>
      <w:pPr>
        <w:numPr>
          <w:ilvl w:val="0"/>
          <w:numId w:val="4"/>
        </w:num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（6分）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      </w:t>
      </w:r>
    </w:p>
    <w:p>
      <w:pPr>
        <w:spacing w:line="24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（二）少年书架（18分）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10．(4分)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 xml:space="preserve"> 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11.(4分)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                                                                                                                                                    12．(4分)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批注一：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批注二：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             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13．(6分)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       </w:t>
      </w:r>
    </w:p>
    <w:p>
      <w:pPr>
        <w:spacing w:line="24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（三）狼（15分）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14.(5分)(1)</w:t>
      </w:r>
      <w:r>
        <w:rPr>
          <w:rFonts w:hint="eastAsia" w:asciiTheme="minorEastAsia" w:hAnsiTheme="minorEastAsia" w:cstheme="minorEastAsia"/>
          <w:szCs w:val="21"/>
          <w:em w:val="dot"/>
        </w:rPr>
        <w:t>敌</w:t>
      </w:r>
      <w:r>
        <w:rPr>
          <w:rFonts w:hint="eastAsia" w:asciiTheme="minorEastAsia" w:hAnsiTheme="minorEastAsia" w:cstheme="minorEastAsia"/>
          <w:szCs w:val="21"/>
        </w:rPr>
        <w:t>(          )    （2）</w:t>
      </w:r>
      <w:r>
        <w:rPr>
          <w:rFonts w:hint="eastAsia" w:asciiTheme="minorEastAsia" w:hAnsiTheme="minorEastAsia" w:cstheme="minorEastAsia"/>
          <w:szCs w:val="21"/>
          <w:em w:val="dot"/>
        </w:rPr>
        <w:t>股</w:t>
      </w:r>
      <w:r>
        <w:rPr>
          <w:rFonts w:hint="eastAsia" w:asciiTheme="minorEastAsia" w:hAnsiTheme="minorEastAsia" w:cstheme="minorEastAsia"/>
          <w:szCs w:val="21"/>
        </w:rPr>
        <w:t>(          )</w:t>
      </w:r>
    </w:p>
    <w:p>
      <w:pPr>
        <w:spacing w:line="240" w:lineRule="auto"/>
        <w:ind w:firstLine="420" w:firstLineChars="200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（3）</w:t>
      </w:r>
      <w:r>
        <w:rPr>
          <w:rFonts w:hint="eastAsia" w:asciiTheme="minorEastAsia" w:hAnsiTheme="minorEastAsia" w:cstheme="minorEastAsia"/>
          <w:szCs w:val="21"/>
          <w:em w:val="dot"/>
        </w:rPr>
        <w:t>窘</w:t>
      </w:r>
      <w:r>
        <w:rPr>
          <w:rFonts w:hint="eastAsia" w:asciiTheme="minorEastAsia" w:hAnsiTheme="minorEastAsia" w:cstheme="minorEastAsia"/>
          <w:szCs w:val="21"/>
        </w:rPr>
        <w:t>（             ）        （4）</w:t>
      </w:r>
      <w:r>
        <w:rPr>
          <w:rFonts w:hint="eastAsia" w:asciiTheme="minorEastAsia" w:hAnsiTheme="minorEastAsia" w:cstheme="minorEastAsia"/>
          <w:szCs w:val="21"/>
          <w:em w:val="dot"/>
        </w:rPr>
        <w:t>瞑</w:t>
      </w:r>
      <w:r>
        <w:rPr>
          <w:rFonts w:hint="eastAsia" w:asciiTheme="minorEastAsia" w:hAnsiTheme="minorEastAsia" w:cstheme="minorEastAsia"/>
          <w:szCs w:val="21"/>
        </w:rPr>
        <w:t>（            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    （5）</w:t>
      </w:r>
      <w:r>
        <w:rPr>
          <w:rFonts w:hint="eastAsia" w:asciiTheme="minorEastAsia" w:hAnsiTheme="minorEastAsia" w:cstheme="minorEastAsia"/>
          <w:szCs w:val="21"/>
          <w:em w:val="dot"/>
        </w:rPr>
        <w:t>顾</w:t>
      </w:r>
      <w:r>
        <w:rPr>
          <w:rFonts w:hint="eastAsia" w:asciiTheme="minorEastAsia" w:hAnsiTheme="minorEastAsia" w:cstheme="minorEastAsia"/>
          <w:szCs w:val="21"/>
        </w:rPr>
        <w:t>（             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15.(4分)（1）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 xml:space="preserve">(2) 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</w:t>
      </w:r>
      <w:r>
        <w:rPr>
          <w:rFonts w:hint="eastAsia" w:asciiTheme="minorEastAsia" w:hAnsiTheme="minorEastAsia" w:cstheme="minorEastAsia"/>
          <w:szCs w:val="21"/>
        </w:rPr>
        <w:t xml:space="preserve">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16．(2分)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</w:rPr>
        <w:t>17．（4分）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    </w:t>
      </w:r>
    </w:p>
    <w:p>
      <w:pPr>
        <w:spacing w:line="240" w:lineRule="auto"/>
        <w:rPr>
          <w:rFonts w:asciiTheme="minorEastAsia" w:hAnsiTheme="minorEastAsia" w:cstheme="minorEastAsia"/>
          <w:szCs w:val="21"/>
          <w:u w:val="single"/>
        </w:rPr>
      </w:pP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                                                                    </w:t>
      </w:r>
    </w:p>
    <w:p>
      <w:pPr>
        <w:numPr>
          <w:ilvl w:val="0"/>
          <w:numId w:val="5"/>
        </w:numPr>
        <w:spacing w:line="24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hint="eastAsia" w:asciiTheme="minorEastAsia" w:hAnsiTheme="minorEastAsia" w:cstheme="minorEastAsia"/>
          <w:b/>
          <w:bCs/>
          <w:szCs w:val="21"/>
        </w:rPr>
        <w:t>作文（55分）</w:t>
      </w:r>
    </w:p>
    <w:p>
      <w:pPr>
        <w:spacing w:line="240" w:lineRule="auto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18.爱，让我</w:t>
      </w:r>
      <w:r>
        <w:rPr>
          <w:rFonts w:hint="eastAsia" w:asciiTheme="minorEastAsia" w:hAnsiTheme="minorEastAsia" w:cstheme="minorEastAsia"/>
          <w:szCs w:val="21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spacing w:line="240" w:lineRule="auto"/>
        <w:jc w:val="center"/>
        <w:rPr>
          <w:rFonts w:asciiTheme="minorEastAsia" w:hAnsiTheme="minorEastAsia" w:cstheme="minorEastAsia"/>
          <w:sz w:val="30"/>
          <w:szCs w:val="30"/>
        </w:rPr>
      </w:pPr>
    </w:p>
    <w:p>
      <w:pPr>
        <w:spacing w:line="240" w:lineRule="auto"/>
        <w:jc w:val="center"/>
        <w:rPr>
          <w:rFonts w:asciiTheme="minorEastAsia" w:hAnsiTheme="minorEastAsia" w:cstheme="minorEastAsia"/>
          <w:sz w:val="30"/>
          <w:szCs w:val="30"/>
        </w:rPr>
      </w:pPr>
    </w:p>
    <w:p>
      <w:pPr>
        <w:spacing w:line="240" w:lineRule="auto"/>
        <w:jc w:val="center"/>
        <w:rPr>
          <w:rFonts w:asciiTheme="minorEastAsia" w:hAnsiTheme="minorEastAsia" w:cstheme="minorEastAsia"/>
          <w:sz w:val="30"/>
          <w:szCs w:val="30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5"/>
        <w:gridCol w:w="425"/>
        <w:gridCol w:w="425"/>
        <w:gridCol w:w="425"/>
        <w:gridCol w:w="425"/>
        <w:gridCol w:w="425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pict>
                <v:shape id="_x0000_s1025" o:spid="_x0000_s1025" o:spt="202" alt=" " type="#_x0000_t202" style="position:absolute;left:0pt;margin-left:16.1pt;margin-top:0pt;height:31.35pt;width:37.8pt;z-index:251659264;mso-width-relative:page;mso-height-relative:page;" stroked="f" coordsize="21600,21600">
                  <v:path/>
                  <v:fill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rFonts w:hint="eastAsia"/>
                            <w:color w:val="000000"/>
                          </w:rPr>
                          <w:t>200</w:t>
                        </w:r>
                      </w:p>
                    </w:txbxContent>
                  </v:textbox>
                </v:shape>
              </w:pict>
            </w: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pict>
                <v:shape id="_x0000_s1026" o:spid="_x0000_s1026" o:spt="202" alt=" " type="#_x0000_t202" style="position:absolute;left:0pt;margin-left:17.9pt;margin-top:0pt;height:23.4pt;width:36pt;z-index:251660288;mso-width-relative:page;mso-height-relative:page;" stroked="f" coordsize="21600,21600">
                  <v:path/>
                  <v:fill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color w:val="000000"/>
                          </w:rPr>
                          <w:t>400</w:t>
                        </w:r>
                      </w:p>
                    </w:txbxContent>
                  </v:textbox>
                </v:shape>
              </w:pict>
            </w: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425"/>
        <w:gridCol w:w="425"/>
        <w:gridCol w:w="425"/>
        <w:gridCol w:w="425"/>
        <w:gridCol w:w="425"/>
        <w:gridCol w:w="425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5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34" w:type="dxa"/>
            <w:gridSpan w:val="2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pict>
                <v:shape id="_x0000_s1027" o:spid="_x0000_s1027" o:spt="202" alt=" " type="#_x0000_t202" style="position:absolute;left:0pt;margin-left:16.1pt;margin-top:0pt;height:31.35pt;width:37.8pt;z-index:251661312;mso-width-relative:page;mso-height-relative:page;" stroked="f" coordsize="21600,21600">
                  <v:path/>
                  <v:fill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rFonts w:hint="eastAsia"/>
                            <w:color w:val="000000"/>
                          </w:rPr>
                          <w:t>600</w:t>
                        </w:r>
                      </w:p>
                    </w:txbxContent>
                  </v:textbox>
                </v:shape>
              </w:pict>
            </w: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6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  <w:tc>
          <w:tcPr>
            <w:tcW w:w="427" w:type="dxa"/>
          </w:tcPr>
          <w:p>
            <w:pPr>
              <w:spacing w:line="240" w:lineRule="auto"/>
              <w:rPr>
                <w:rFonts w:ascii="宋体" w:hAnsi="宋体" w:eastAsia="宋体" w:cs="Times New Roman"/>
              </w:rPr>
            </w:pPr>
          </w:p>
        </w:tc>
      </w:tr>
    </w:tbl>
    <w:p>
      <w:pPr>
        <w:spacing w:line="240" w:lineRule="auto"/>
        <w:rPr>
          <w:rFonts w:ascii="宋体" w:hAnsi="宋体" w:eastAsia="宋体" w:cs="Times New Roman"/>
        </w:rPr>
      </w:pPr>
    </w:p>
    <w:p>
      <w:pPr>
        <w:spacing w:line="240" w:lineRule="auto"/>
        <w:jc w:val="both"/>
        <w:rPr>
          <w:rFonts w:asciiTheme="minorEastAsia" w:hAnsiTheme="minorEastAsia" w:cstheme="minorEastAsia"/>
          <w:sz w:val="30"/>
          <w:szCs w:val="30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30"/>
          <w:szCs w:val="30"/>
        </w:rPr>
        <w:t>参考答案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一．1（1）风正一帆悬（2）断肠人在天涯（3）秋风萧瑟（4）落花时节又逢君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（5）思君不见下渝州（6）岐王宅里寻常见（7）夜阑卧听风吹雨，铁马冰河入梦来（8）何当共剪西窗烛，却话巴山夜雨时。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2（1）zhuō  chèn  滞   （2）烦燥   烦躁    （3）A （4）比喻  排比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3.  十   《旧事重提》  长妈妈  寿镜吾  范爱农等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4.</w:t>
      </w:r>
      <w:r>
        <w:rPr>
          <w:rFonts w:asciiTheme="minorEastAsia" w:hAnsiTheme="minorEastAsia" w:cstheme="minorEastAsia"/>
          <w:sz w:val="18"/>
          <w:szCs w:val="18"/>
        </w:rPr>
        <w:t>（1）如：读书破万卷，下笔如有神；读万卷书，行万里路；鸟欲高飞先振翅，人求上进先读书。</w:t>
      </w:r>
      <w:r>
        <w:rPr>
          <w:rFonts w:hint="eastAsia" w:asciiTheme="minorEastAsia" w:hAnsiTheme="minorEastAsia" w:cstheme="minorEastAsia"/>
          <w:sz w:val="18"/>
          <w:szCs w:val="18"/>
        </w:rPr>
        <w:t>（2）</w:t>
      </w:r>
      <w:r>
        <w:rPr>
          <w:rFonts w:asciiTheme="minorEastAsia" w:hAnsiTheme="minorEastAsia" w:cstheme="minorEastAsia"/>
          <w:sz w:val="18"/>
          <w:szCs w:val="18"/>
        </w:rPr>
        <w:t>请新华书店到学校举办一次书展；请作家作一次“走进名著”报告会；在全校（全班）举办“读书交流会”；举行“名著走向舞台”话剧表演；举行名著知识竞赛；（3）观点明确，理由充分即可。</w:t>
      </w:r>
      <w:r>
        <w:rPr>
          <w:rFonts w:hint="eastAsia" w:asciiTheme="minorEastAsia" w:hAnsiTheme="minorEastAsia" w:cstheme="minorEastAsia"/>
          <w:sz w:val="18"/>
          <w:szCs w:val="18"/>
        </w:rPr>
        <w:t>（4）①【A】果然  竟然②【B】将“激励着”改为“成为”，或者删去“的动力”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（二）5.D   6.父亲栽种下葡萄并许下希望女儿好起来的心愿，在他的精心伺弄下，葡萄树越长越茁壮，女儿也终于在文学上取得成就，实现心灵上的站立。（或者：本文写我瘫痪后，父亲通过栽种葡萄树鼓励关爱我，最终使我振作起来的故事。）评分：共4分。意思对即可。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7.（1）运用拟人的修辞手法，把叶子人格化，（1分）生动形象地写出了葡萄藤茂盛、生机勃勃的情态，（1分）表达“我”的喜爱之情。（1分）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（2）连用三个“悄悄”，写出了父亲怕影响我写作，给我送葡萄时的动作情景，体现了无言的父爱。评分：共3分。意思对即可。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8. 虽然我未能站立，但父亲从我发表在报刊上的文章中看到了我“心灵的站立”。（1分）父亲明白:有一种站立更能升起至高无上的尊严，那就是心灵的站立!（2分）评分：共3分。意思对即可。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9. 文章标题揭示了全文的主旨:紫色葡萄中蕴含父亲对女儿深深的爱意。（2分）“慈父心”具体表现在:栽种葡萄并许下希望女儿好起来的心愿;伺弄葡萄树的精心和殷勤一如照顾有病的女儿;为女儿采摘两串紫珍珠般晶莹的葡萄，用清凉的井水洗了，端给女儿吃，自己却以怕酸为由舍不得吃;对女儿心灵的站立倍感欣喜，“眼角眉梢都挂满了笑意”。（4分，答出两点即可。）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（二）10</w:t>
      </w:r>
      <w:r>
        <w:rPr>
          <w:rFonts w:asciiTheme="minorEastAsia" w:hAnsiTheme="minorEastAsia" w:cstheme="minorEastAsia"/>
          <w:sz w:val="18"/>
          <w:szCs w:val="18"/>
        </w:rPr>
        <w:t>到老师家看到宽大的书架</w:t>
      </w:r>
      <w:r>
        <w:rPr>
          <w:rFonts w:hint="eastAsia" w:asciiTheme="minorEastAsia" w:hAnsiTheme="minorEastAsia" w:cstheme="minorEastAsia"/>
          <w:sz w:val="18"/>
          <w:szCs w:val="18"/>
        </w:rPr>
        <w:t xml:space="preserve">  父亲为“我”制作书架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11.</w:t>
      </w:r>
      <w:r>
        <w:rPr>
          <w:rFonts w:asciiTheme="minorEastAsia" w:hAnsiTheme="minorEastAsia" w:cstheme="minorEastAsia"/>
          <w:sz w:val="18"/>
          <w:szCs w:val="18"/>
        </w:rPr>
        <w:t>这句话是对妈妈的神态描写，表现妈妈因“我”对书的喜爱感到自豪，又为无法满足“我”的小小心愿而内疚。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12.</w:t>
      </w:r>
      <w:r>
        <w:rPr>
          <w:rFonts w:asciiTheme="minorEastAsia" w:hAnsiTheme="minorEastAsia" w:cstheme="minorEastAsia"/>
          <w:sz w:val="18"/>
          <w:szCs w:val="18"/>
        </w:rPr>
        <w:t>批注一：将书架拟人化，写它“款款而来”，形象生动地表现出“我”盼望得到书架的迫切心情。批注二：这句话是由父亲搬回来的木料产生的联想，虚实相生，形象地表现了“我”对书架的渴求。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13.</w:t>
      </w:r>
      <w:r>
        <w:rPr>
          <w:rFonts w:asciiTheme="minorEastAsia" w:hAnsiTheme="minorEastAsia" w:cstheme="minorEastAsia"/>
          <w:sz w:val="18"/>
          <w:szCs w:val="18"/>
        </w:rPr>
        <w:t>示例：我成长的过程中，始终陪伴着我的是桌上的那盏小台灯，它是上小学时，外婆送给我的生日礼物，外婆说：“我不能天天陪着你，就让这台灯伴着你读书，就好像外婆看着你读书一样。”现在我读初中了，将来上高中我还要将这个小台灯带到学校，记住外婆的叮咛，好好学习。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（三）</w:t>
      </w:r>
      <w:r>
        <w:rPr>
          <w:rFonts w:asciiTheme="minorEastAsia" w:hAnsiTheme="minorEastAsia" w:cstheme="minorEastAsia"/>
          <w:sz w:val="18"/>
          <w:szCs w:val="18"/>
        </w:rPr>
        <w:t>1</w:t>
      </w:r>
      <w:r>
        <w:rPr>
          <w:rFonts w:hint="eastAsia" w:asciiTheme="minorEastAsia" w:hAnsiTheme="minorEastAsia" w:cstheme="minorEastAsia"/>
          <w:sz w:val="18"/>
          <w:szCs w:val="18"/>
        </w:rPr>
        <w:t>4.</w:t>
      </w:r>
      <w:r>
        <w:rPr>
          <w:rFonts w:asciiTheme="minorEastAsia" w:hAnsiTheme="minorEastAsia" w:cstheme="minorEastAsia"/>
          <w:sz w:val="18"/>
          <w:szCs w:val="18"/>
        </w:rPr>
        <w:t>(1)敌对，这里是胁迫、攻击的意思。(2)大腿</w:t>
      </w:r>
      <w:r>
        <w:rPr>
          <w:rFonts w:hint="eastAsia" w:asciiTheme="minorEastAsia" w:hAnsiTheme="minorEastAsia" w:cstheme="minorEastAsia"/>
          <w:sz w:val="18"/>
          <w:szCs w:val="18"/>
        </w:rPr>
        <w:t xml:space="preserve"> （3）处境困迫，为难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（4）闭上眼睛（5）看、视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asciiTheme="minorEastAsia" w:hAnsiTheme="minorEastAsia" w:cstheme="minorEastAsia"/>
          <w:sz w:val="18"/>
          <w:szCs w:val="18"/>
        </w:rPr>
        <w:t>1</w:t>
      </w:r>
      <w:r>
        <w:rPr>
          <w:rFonts w:hint="eastAsia" w:asciiTheme="minorEastAsia" w:hAnsiTheme="minorEastAsia" w:cstheme="minorEastAsia"/>
          <w:sz w:val="18"/>
          <w:szCs w:val="18"/>
        </w:rPr>
        <w:t>5</w:t>
      </w:r>
      <w:r>
        <w:rPr>
          <w:rFonts w:asciiTheme="minorEastAsia" w:hAnsiTheme="minorEastAsia" w:cstheme="minorEastAsia"/>
          <w:sz w:val="18"/>
          <w:szCs w:val="18"/>
        </w:rPr>
        <w:t>．（1）骨头已经扔尽了，两只狼像原来一样一起追赶。(2分)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asciiTheme="minorEastAsia" w:hAnsiTheme="minorEastAsia" w:cstheme="minorEastAsia"/>
          <w:sz w:val="18"/>
          <w:szCs w:val="18"/>
        </w:rPr>
        <w:t>（2）狼</w:t>
      </w:r>
      <w:r>
        <w:rPr>
          <w:rFonts w:hint="eastAsia" w:asciiTheme="minorEastAsia" w:hAnsiTheme="minorEastAsia" w:cstheme="minorEastAsia"/>
          <w:sz w:val="18"/>
          <w:szCs w:val="18"/>
        </w:rPr>
        <w:t>够</w:t>
      </w:r>
      <w:r>
        <w:rPr>
          <w:rFonts w:asciiTheme="minorEastAsia" w:hAnsiTheme="minorEastAsia" w:cstheme="minorEastAsia"/>
          <w:sz w:val="18"/>
          <w:szCs w:val="18"/>
        </w:rPr>
        <w:t>狡猾的，但一会儿工夫就被杀死了。禽兽的狡诈手段又有多啥呢？只不过增添笑料罢了。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asciiTheme="minorEastAsia" w:hAnsiTheme="minorEastAsia" w:cstheme="minorEastAsia"/>
          <w:sz w:val="18"/>
          <w:szCs w:val="18"/>
        </w:rPr>
        <w:t>1</w:t>
      </w:r>
      <w:r>
        <w:rPr>
          <w:rFonts w:hint="eastAsia" w:asciiTheme="minorEastAsia" w:hAnsiTheme="minorEastAsia" w:cstheme="minorEastAsia"/>
          <w:sz w:val="18"/>
          <w:szCs w:val="18"/>
        </w:rPr>
        <w:t>6</w:t>
      </w:r>
      <w:r>
        <w:rPr>
          <w:rFonts w:asciiTheme="minorEastAsia" w:hAnsiTheme="minorEastAsia" w:cstheme="minorEastAsia"/>
          <w:sz w:val="18"/>
          <w:szCs w:val="18"/>
        </w:rPr>
        <w:t>．开始屠户很害怕，存有侥幸心理，给狼扔了两块骨头但未能阻止狼的追赶；后来屠户镇定下来，丢掉幻想准备抵抗，奔过去倚靠在柴草堆下面，拿起屠刀；最后屠户坚定决心，勇敢斗争，跳起来，连砍几刀杀死了一只狼，又砍断了另一只狼的后腿并杀死了它。(3分)</w:t>
      </w:r>
    </w:p>
    <w:p>
      <w:pPr>
        <w:spacing w:line="240" w:lineRule="auto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17</w:t>
      </w:r>
      <w:r>
        <w:rPr>
          <w:rFonts w:asciiTheme="minorEastAsia" w:hAnsiTheme="minorEastAsia" w:cstheme="minorEastAsia"/>
          <w:sz w:val="18"/>
          <w:szCs w:val="18"/>
        </w:rPr>
        <w:t>．狼的形象：贪婪、狡诈、凶狠；（2分）这则故事讽喻像狼一样的恶人，不论怎样狡诈，终归是要失败的。(或者认为这个故事告诫人们，对待像狼一样的恶势力，不能存有幻想、妥协让步，必须敢于斗争，善于斗争，才能取得胜利。)(2分)(意同即可</w:t>
      </w:r>
      <w:r>
        <w:rPr>
          <w:rFonts w:hint="eastAsia" w:asciiTheme="minorEastAsia" w:hAnsiTheme="minorEastAsia" w:cstheme="minorEastAsia"/>
          <w:sz w:val="18"/>
          <w:szCs w:val="18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1F4B40"/>
    <w:multiLevelType w:val="singleLevel"/>
    <w:tmpl w:val="851F4B40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C27971F9"/>
    <w:multiLevelType w:val="singleLevel"/>
    <w:tmpl w:val="C27971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FB6B87E"/>
    <w:multiLevelType w:val="singleLevel"/>
    <w:tmpl w:val="EFB6B87E"/>
    <w:lvl w:ilvl="0" w:tentative="0">
      <w:start w:val="8"/>
      <w:numFmt w:val="decimal"/>
      <w:suff w:val="nothing"/>
      <w:lvlText w:val="%1．"/>
      <w:lvlJc w:val="left"/>
    </w:lvl>
  </w:abstractNum>
  <w:abstractNum w:abstractNumId="3">
    <w:nsid w:val="F5186BC0"/>
    <w:multiLevelType w:val="singleLevel"/>
    <w:tmpl w:val="F5186BC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19659F8"/>
    <w:multiLevelType w:val="singleLevel"/>
    <w:tmpl w:val="319659F8"/>
    <w:lvl w:ilvl="0" w:tentative="0">
      <w:start w:val="8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434E53"/>
    <w:rsid w:val="000B13D6"/>
    <w:rsid w:val="00372B82"/>
    <w:rsid w:val="00A94C09"/>
    <w:rsid w:val="00DC7D07"/>
    <w:rsid w:val="05D14276"/>
    <w:rsid w:val="08050FC3"/>
    <w:rsid w:val="08880F0B"/>
    <w:rsid w:val="10C46860"/>
    <w:rsid w:val="158414FE"/>
    <w:rsid w:val="27D46F8D"/>
    <w:rsid w:val="28743040"/>
    <w:rsid w:val="2F8D6B2F"/>
    <w:rsid w:val="39711291"/>
    <w:rsid w:val="40DC29B4"/>
    <w:rsid w:val="48D770E5"/>
    <w:rsid w:val="55434E53"/>
    <w:rsid w:val="59BB5010"/>
    <w:rsid w:val="5BA6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1832</Words>
  <Characters>10447</Characters>
  <Lines>87</Lines>
  <Paragraphs>24</Paragraphs>
  <TotalTime>2</TotalTime>
  <ScaleCrop>false</ScaleCrop>
  <LinksUpToDate>false</LinksUpToDate>
  <CharactersWithSpaces>12255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2013-01-06T13:43:00Z</dcterms:created>
  <dc:creator>Administrator</dc:creator>
  <cp:lastModifiedBy>Administrator</cp:lastModifiedBy>
  <dcterms:modified xsi:type="dcterms:W3CDTF">2020-02-05T10:12:22Z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