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center"/>
        <w:rPr>
          <w:rFonts w:hint="eastAsia" w:ascii="宋体" w:eastAsia="宋体"/>
          <w:b/>
          <w:sz w:val="36"/>
        </w:rPr>
      </w:pPr>
      <w:r>
        <w:rPr>
          <w:rFonts w:hint="eastAsia" w:ascii="宋体" w:eastAsia="宋体"/>
          <w:b/>
          <w:sz w:val="36"/>
        </w:rPr>
        <w:pict>
          <v:shape id="_x0000_s1025" o:spid="_x0000_s1025" o:spt="75" type="#_x0000_t75" style="position:absolute;left:0pt;margin-left:905pt;margin-top:992pt;height:39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eastAsia="宋体"/>
          <w:b/>
          <w:sz w:val="36"/>
        </w:rPr>
        <w:t>椒江区2019学年八年级</w:t>
      </w:r>
      <w:r>
        <w:rPr>
          <w:rFonts w:hint="eastAsia" w:ascii="宋体" w:eastAsia="宋体"/>
          <w:b/>
          <w:sz w:val="36"/>
          <w:lang w:eastAsia="zh-CN"/>
        </w:rPr>
        <w:t>上册</w:t>
      </w:r>
      <w:r>
        <w:rPr>
          <w:rFonts w:hint="eastAsia" w:ascii="宋体" w:eastAsia="宋体"/>
          <w:b/>
          <w:sz w:val="36"/>
        </w:rPr>
        <w:t>期末质量评估试题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一、选择题（每小题3分，共30分）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1.下列图形中，不是轴对称图形的是（ 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cs="宋体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743325" cy="771525"/>
            <wp:effectExtent l="0" t="0" r="9525" b="952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下列代数运算正确的是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()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A.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(x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=x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 xml:space="preserve">5       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(2x)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=2x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 xml:space="preserve">2  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baseline"/>
          <w:lang w:val="en-US" w:eastAsia="zh-CN" w:bidi="ar"/>
        </w:rPr>
        <w:t>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=x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 xml:space="preserve">5                     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D.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baseline"/>
          <w:lang w:val="en-US" w:eastAsia="zh-CN" w:bidi="ar"/>
        </w:rPr>
        <w:t>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lang w:val="en-US" w:eastAsia="zh-CN" w:bidi="ar"/>
        </w:rPr>
        <w:t>=x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color="auto" w:fill="FFFFFF"/>
          <w:vertAlign w:val="superscript"/>
          <w:lang w:val="en-US" w:eastAsia="zh-CN" w:bidi="ar"/>
        </w:rPr>
        <w:t>2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长度分别为</w:t>
      </w:r>
      <w:r>
        <w:rPr>
          <w:rFonts w:hint="eastAsia" w:ascii="宋体" w:hAnsi="宋体" w:eastAsia="宋体" w:cs="宋体"/>
          <w:i w:val="0"/>
          <w:iCs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,2,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的三条线段能组成一个三角形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eastAsia="zh-CN"/>
        </w:rPr>
        <w:t>则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的值可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能是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(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).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A.1   B.2   C.3   D.4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4、某种秋冬流感病毒的直径约为0.000000203米，该直径用科学计数法表示为（  ）米。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6"/>
          <w:sz w:val="21"/>
          <w:szCs w:val="21"/>
          <w:shd w:val="clear" w:color="auto" w:fill="FFFFFF"/>
          <w:lang w:val="en-US" w:eastAsia="zh-CN" w:bidi="ar"/>
        </w:rPr>
        <w:object>
          <v:shape id="_x0000_i1025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B、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6"/>
          <w:sz w:val="21"/>
          <w:szCs w:val="21"/>
          <w:shd w:val="clear" w:color="auto" w:fill="FFFFFF"/>
          <w:lang w:val="en-US" w:eastAsia="zh-CN" w:bidi="ar"/>
        </w:rPr>
        <w:object>
          <v:shape id="_x0000_i1026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C、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6"/>
          <w:sz w:val="21"/>
          <w:szCs w:val="21"/>
          <w:shd w:val="clear" w:color="auto" w:fill="FFFFFF"/>
          <w:lang w:val="en-US" w:eastAsia="zh-CN" w:bidi="ar"/>
        </w:rPr>
        <w:object>
          <v:shape id="_x0000_i1027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D、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6"/>
          <w:sz w:val="21"/>
          <w:szCs w:val="21"/>
          <w:shd w:val="clear" w:color="auto" w:fill="FFFFFF"/>
          <w:lang w:val="en-US" w:eastAsia="zh-CN" w:bidi="ar"/>
        </w:rPr>
        <w:object>
          <v:shape id="_x0000_i1028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5. 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小峰从点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O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出发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前进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5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后向右转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45∘,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再前进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5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后又向右转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45∘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，这样一直走下去，他第一次回到出发点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O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时，一共走的路程是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552575" cy="1093470"/>
            <wp:effectExtent l="0" t="0" r="9525" b="11430"/>
            <wp:docPr id="11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IMG_25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A.10米      B.20 米      C.5 米        D.6米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6.如图，在△ABC中，AD为BC边上的中线，DE为△ABD中AB边上的中线，△ABC的面积为6，则△ADE的面积是（ ）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A.1        B.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C.2           D.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drawing>
          <wp:inline distT="0" distB="0" distL="114300" distR="114300">
            <wp:extent cx="1181735" cy="621030"/>
            <wp:effectExtent l="0" t="0" r="18415" b="762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7</w:t>
      </w:r>
      <w:r>
        <w:rPr>
          <w:rFonts w:hint="eastAsia" w:ascii="宋体" w:hAnsi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已知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4y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+my+9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是完全平方式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则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m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eastAsia="zh-CN"/>
        </w:rPr>
        <w:t>的值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(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)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6   </w:t>
      </w:r>
      <w:r>
        <w:rPr>
          <w:rFonts w:hint="eastAsia" w:ascii="宋体" w:hAnsi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B.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12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±6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±12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8.如图，已知△ABC，AB=5，∠ABC=60°，D为BC边上的点，AD=AC，BD=2，则DC=（ 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0.5      B.1        C. 1.5   D.2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drawing>
          <wp:inline distT="0" distB="0" distL="114300" distR="114300">
            <wp:extent cx="1256665" cy="1483360"/>
            <wp:effectExtent l="0" t="0" r="635" b="254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已知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a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8"/>
          <w:szCs w:val="28"/>
          <w:u w:val="none"/>
          <w:shd w:val="clear" w:color="auto" w:fill="FFFFFF"/>
          <w:lang w:val="en-US" w:eastAsia="zh-CN"/>
        </w:rPr>
        <w:t>-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b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=2,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则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a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−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b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  <w:vertAlign w:val="baseline"/>
          <w:lang w:val="en-US" w:eastAsia="zh-CN"/>
        </w:rPr>
        <w:t>-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4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的值为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u w:val="none"/>
          <w:shd w:val="clear" w:color="auto" w:fill="FFFFFF"/>
        </w:rPr>
        <w:t>.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A.2    B.4    C.6     D.8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Rt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△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ABC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,∠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C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=90∘,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eastAsia="zh-CN"/>
        </w:rPr>
        <w:t>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B=30°，BC=7,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上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并且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C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E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=2,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上的动点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△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CEF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沿直线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EF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翻折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点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落在点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则点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到边</w:t>
      </w:r>
      <w:r>
        <w:rPr>
          <w:rFonts w:hint="eastAsia" w:ascii="宋体" w:hAnsi="宋体" w:eastAsia="宋体" w:cs="宋体"/>
          <w:i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AB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距离的最小值是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()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95425" cy="1009650"/>
            <wp:effectExtent l="0" t="0" r="9525" b="0"/>
            <wp:docPr id="15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0.5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宋体" w:hAnsi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B.1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宋体" w:hAnsi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C.2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宋体" w:hAnsi="宋体" w:cs="宋体"/>
          <w:i w:val="0"/>
          <w:caps w:val="0"/>
          <w:color w:val="333333"/>
          <w:spacing w:val="0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D.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2.5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二、填空题（每小题3分，共18分）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11.若分式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31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有意义，则x的取值范围是_______.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12.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已知点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M(a,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)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与点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N(−2,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b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)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关于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y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轴对称，则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a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</w:rPr>
        <w:t>b=___.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13.如图，将一副直角三角板，按如图所示叠放在一起，则图中∠COB=________.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default" w:ascii="宋体" w:hAnsi="宋体" w:cs="宋体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</w:pPr>
      <w:r>
        <w:drawing>
          <wp:inline distT="0" distB="0" distL="114300" distR="114300">
            <wp:extent cx="1680210" cy="1466850"/>
            <wp:effectExtent l="0" t="0" r="15240" b="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14.对于两个非零代数式，定义一种新的运算：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30"/>
          <w:sz w:val="21"/>
          <w:szCs w:val="21"/>
          <w:shd w:val="clear" w:color="auto" w:fill="FFFFFF"/>
          <w:lang w:val="en-US" w:eastAsia="zh-CN" w:bidi="ar"/>
        </w:rPr>
        <w:object>
          <v:shape id="_x0000_i1032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10"/>
          <w:sz w:val="21"/>
          <w:szCs w:val="21"/>
          <w:shd w:val="clear" w:color="auto" w:fill="FFFFFF"/>
          <w:lang w:val="en-US" w:eastAsia="zh-CN" w:bidi="ar"/>
        </w:rPr>
        <w:object>
          <v:shape id="_x0000_i1033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，则x=_____.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15.若关于x的分式方程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34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的解为正数，则满足条件的非负正数K的值为_______.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16.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如图，在△ABC中，∠C=2∠A，过点C的直线能将△ABC分成两个等腰三角形，则∠A的度数为_____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09650" cy="1076325"/>
            <wp:effectExtent l="0" t="0" r="0" b="9525"/>
            <wp:docPr id="2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 descr="IMG_256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三、解答题（共8小题，共52分）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17.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（每小题3分，共6分）计算：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default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（1）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24"/>
          <w:sz w:val="21"/>
          <w:szCs w:val="21"/>
          <w:shd w:val="clear" w:color="auto" w:fill="FFFFFF"/>
          <w:lang w:val="en-US" w:eastAsia="zh-CN" w:bidi="ar"/>
        </w:rPr>
        <w:object>
          <v:shape id="_x0000_i1035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     （2）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position w:val="-10"/>
          <w:sz w:val="21"/>
          <w:szCs w:val="21"/>
          <w:shd w:val="clear" w:color="auto" w:fill="FFFFFF"/>
          <w:lang w:val="en-US" w:eastAsia="zh-CN" w:bidi="ar"/>
        </w:rPr>
        <w:object>
          <v:shape id="_x0000_i1036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6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（本题5分）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先化简，在求值：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7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，其中a=2.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19.（本题6分）如图，已知AB∥CD，AC平分∠DAB.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求证：△ADC是等腰三角形.</w:t>
      </w:r>
    </w:p>
    <w:p>
      <w:r>
        <w:drawing>
          <wp:inline distT="0" distB="0" distL="114300" distR="114300">
            <wp:extent cx="2800350" cy="1552575"/>
            <wp:effectExtent l="0" t="0" r="0" b="9525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（本题5分）△ABC在平面直角坐标系中的位置如图所示.</w:t>
      </w:r>
    </w:p>
    <w:p>
      <w:pPr>
        <w:numPr>
          <w:ilvl w:val="0"/>
          <w:numId w:val="4"/>
        </w:num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作出△ABC关于y轴对称的△A</w:t>
      </w:r>
      <w:r>
        <w:rPr>
          <w:rFonts w:hint="eastAsia" w:ascii="宋体" w:hAnsi="宋体" w:cs="宋体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B</w:t>
      </w:r>
      <w:r>
        <w:rPr>
          <w:rFonts w:hint="eastAsia" w:ascii="宋体" w:hAnsi="宋体" w:cs="宋体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C</w:t>
      </w:r>
      <w:r>
        <w:rPr>
          <w:rFonts w:hint="eastAsia" w:ascii="宋体" w:hAnsi="宋体" w:cs="宋体"/>
          <w:sz w:val="21"/>
          <w:szCs w:val="21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；</w:t>
      </w:r>
    </w:p>
    <w:p>
      <w:pPr>
        <w:numPr>
          <w:ilvl w:val="0"/>
          <w:numId w:val="4"/>
        </w:num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点P在x轴上，且点P到点A与点C的距离之和最小，直接写出点P的坐标为________.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105660" cy="2143125"/>
            <wp:effectExtent l="0" t="0" r="8890" b="9525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（本题6分）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某校庆为祝建国70周年举行“爱国读书日”活动，计划用500元购买某种爱国主义读书，现书店打八折，用500元购买的爱国主义读本比原计划多了5本，求该爱国主义读本原件多少元？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22.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（本题6分）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如图，已知△ABC，</w:t>
      </w:r>
    </w:p>
    <w:p>
      <w:pPr>
        <w:pStyle w:val="6"/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求作点P，使点P到B、C两点的距离相等，且点P到∠BAC两边的距离也相等（尺规作图，保留作图痕迹，不写作法）.</w:t>
      </w:r>
    </w:p>
    <w:p>
      <w:pPr>
        <w:pStyle w:val="6"/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default" w:ascii="宋体" w:hAnsi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在（1）中，连接PB、PC，若∠BAC=40°，求∠BPC的度数.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drawing>
          <wp:inline distT="0" distB="0" distL="114300" distR="114300">
            <wp:extent cx="2210435" cy="1012825"/>
            <wp:effectExtent l="0" t="0" r="18415" b="15875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23.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（本题8分）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由整式乘法可得(x+p)(x+q)=x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+(p+q)+pq.整式乘法与因式分解是方向相反的变形,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利用这种关系可得x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+(p+q)x+pq=(x+p)(x+q)①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利用①式可以将某些二次项系数是1的二次三项式分解因式，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例如：将式子x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+3x+2分解因式。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分析：这个式子的常数项2=1×2，一次项系数3=1+2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所以x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+3x+2=x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+(1+2)x+1×2.   解得：x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+3x+2=(x+1)(x+2)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①式中的p，q可以使数字，也可以是字母，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例如：将式子x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+3xy+2y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因式分解。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分析：这个式子中的第三项2y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=y·2y,第二项3xy=（y+2y）x，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default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所以x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+3xy+2y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=x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+(y+2y)x+y·2y.解：x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+3xy+2y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=(x+y)(x+2y)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(1)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模仿上面的方法利用①式分解因式：</w:t>
      </w:r>
    </w:p>
    <w:p>
      <w:pPr>
        <w:numPr>
          <w:ilvl w:val="0"/>
          <w:numId w:val="0"/>
        </w:numPr>
        <w:ind w:left="210" w:hanging="210" w:hangingChars="100"/>
        <w:rPr>
          <w:rFonts w:hint="eastAsia" w:ascii="宋体" w:hAnsi="宋体" w:cs="宋体"/>
          <w:kern w:val="2"/>
          <w:sz w:val="21"/>
          <w:szCs w:val="21"/>
          <w:u w:val="singl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X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+5x+6=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kern w:val="2"/>
          <w:sz w:val="21"/>
          <w:szCs w:val="21"/>
          <w:u w:val="none"/>
          <w:lang w:val="en-US" w:eastAsia="zh-CN" w:bidi="ar-SA"/>
        </w:rPr>
        <w:t xml:space="preserve">                   m</w:t>
      </w:r>
      <w:r>
        <w:rPr>
          <w:rFonts w:hint="eastAsia" w:ascii="宋体" w:hAnsi="宋体" w:eastAsia="宋体" w:cs="宋体"/>
          <w:kern w:val="2"/>
          <w:sz w:val="21"/>
          <w:szCs w:val="21"/>
          <w:u w:val="none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u w:val="none"/>
          <w:lang w:val="en-US" w:eastAsia="zh-CN" w:bidi="ar-SA"/>
        </w:rPr>
        <w:t>+3mn-4n</w:t>
      </w:r>
      <w:r>
        <w:rPr>
          <w:rFonts w:hint="eastAsia" w:ascii="宋体" w:hAnsi="宋体" w:eastAsia="宋体" w:cs="宋体"/>
          <w:kern w:val="2"/>
          <w:sz w:val="21"/>
          <w:szCs w:val="21"/>
          <w:u w:val="none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=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vertAlign w:val="baseline"/>
          <w:lang w:val="en-US" w:eastAsia="zh-CN" w:bidi="ar-SA"/>
        </w:rPr>
        <w:t xml:space="preserve">       </w:t>
      </w:r>
      <w:r>
        <w:rPr>
          <w:rFonts w:hint="eastAsia" w:ascii="宋体" w:hAnsi="宋体" w:cs="宋体"/>
          <w:kern w:val="2"/>
          <w:sz w:val="21"/>
          <w:szCs w:val="21"/>
          <w:u w:val="single"/>
          <w:vertAlign w:val="baseline"/>
          <w:lang w:val="en-US" w:eastAsia="zh-CN" w:bidi="ar-SA"/>
        </w:rPr>
        <w:t xml:space="preserve">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(2)应用：四块一样的长方形纸片，长为a，宽为b（a＞b），按如图方式拼成一个边长为（a+b）正方形，图中空白的面积S1，阴影的面积S2，若3S1=5S2，请判定a、b之间满足怎样的数量关系，并说明理由.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2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4.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（本题10分）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【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阅读材科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】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小明同学发现这样一个规律:两个顶角相等的等腰三角形，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 xml:space="preserve">如果具有公共的项角的顶点，并把它们的底角顶点连接起来则形成一组全等的三角形，小明把具有这个规律的图形称为“手拉手”图形.如图1,在“手拉手” 图形中，小明发现若∠BAC= 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∠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DAE, AB=AC, AD=AE,则△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A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BD≌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△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ACE.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【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材料理解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】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 xml:space="preserve"> (1)在图1中证明小明的发现.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【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深入探究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】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 xml:space="preserve"> (2)如图2,△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A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BC和△AED是等边三角形，连接BD, EC交于点O,连接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A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0,下列结论: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①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BD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=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EC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；②∠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BOC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=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60°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；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③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∠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AOE-60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°；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④E0=CO，其中正确的有</w:t>
      </w:r>
      <w:r>
        <w:rPr>
          <w:rFonts w:hint="eastAsia" w:ascii="宋体" w:hAnsi="宋体" w:cs="宋体"/>
          <w:kern w:val="2"/>
          <w:sz w:val="21"/>
          <w:szCs w:val="21"/>
          <w:u w:val="single"/>
          <w:vertAlign w:val="baseline"/>
          <w:lang w:val="en-US" w:eastAsia="zh-CN" w:bidi="ar-SA"/>
        </w:rPr>
        <w:t xml:space="preserve">           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 xml:space="preserve"> . (将所有正确的序号填在横线上)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.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【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延伸应用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】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 xml:space="preserve"> (3)如图3, AB=BC,∠ABC=∠BDC= 60</w:t>
      </w:r>
      <w:r>
        <w:rPr>
          <w:rFonts w:hint="eastAsia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°</w:t>
      </w:r>
      <w:r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  <w:t>，试探究∠A与∠C的数量关系。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2"/>
          <w:sz w:val="21"/>
          <w:szCs w:val="21"/>
          <w:u w:val="none"/>
          <w:vertAlign w:val="baseline"/>
          <w:lang w:val="en-US" w:eastAsia="zh-CN" w:bidi="ar-SA"/>
        </w:rPr>
      </w:pPr>
    </w:p>
    <w:p>
      <w:pPr>
        <w:numPr>
          <w:ilvl w:val="0"/>
          <w:numId w:val="0"/>
        </w:numPr>
        <w:ind w:leftChars="0"/>
        <w:rPr>
          <w:rFonts w:hint="eastAsia" w:ascii="宋体" w:eastAsia="宋体"/>
          <w:b/>
          <w:sz w:val="36"/>
        </w:rPr>
      </w:pPr>
      <w:r>
        <w:drawing>
          <wp:inline distT="0" distB="0" distL="114300" distR="114300">
            <wp:extent cx="1480185" cy="1344295"/>
            <wp:effectExtent l="0" t="0" r="5715" b="8255"/>
            <wp:docPr id="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8018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38630" cy="1476375"/>
            <wp:effectExtent l="0" t="0" r="13970" b="9525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3863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91310" cy="1237615"/>
            <wp:effectExtent l="0" t="0" r="8890" b="635"/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72" w:line="319" w:lineRule="auto"/>
        <w:ind w:left="3289" w:right="1747" w:hanging="1918"/>
        <w:jc w:val="left"/>
        <w:rPr>
          <w:rFonts w:hint="eastAsia" w:ascii="宋体" w:eastAsia="宋体"/>
          <w:b/>
          <w:sz w:val="36"/>
        </w:rPr>
      </w:pPr>
    </w:p>
    <w:p>
      <w:pPr>
        <w:spacing w:before="72" w:line="319" w:lineRule="auto"/>
        <w:ind w:left="3289" w:right="1747" w:hanging="1918"/>
        <w:jc w:val="left"/>
        <w:rPr>
          <w:rFonts w:hint="eastAsia" w:ascii="宋体" w:eastAsia="宋体"/>
          <w:b/>
          <w:sz w:val="36"/>
        </w:rPr>
      </w:pPr>
      <w:bookmarkStart w:id="0" w:name="_GoBack"/>
      <w:bookmarkEnd w:id="0"/>
      <w:r>
        <w:pict>
          <v:shape id="_x0000_s1039" o:spid="_x0000_s1039" o:spt="202" type="#_x0000_t202" style="position:absolute;left:0pt;margin-left:210.8pt;margin-top:18.2pt;height:10.75pt;width:38.3pt;mso-position-horizont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line="213" w:lineRule="exact"/>
                    <w:ind w:left="0" w:right="0" w:firstLine="0"/>
                    <w:jc w:val="left"/>
                    <w:rPr>
                      <w:rFonts w:hint="eastAsia" w:ascii="宋体" w:eastAsia="宋体"/>
                      <w:sz w:val="18"/>
                    </w:rPr>
                  </w:pPr>
                  <w:r>
                    <w:rPr>
                      <w:rFonts w:hint="eastAsia" w:ascii="宋体" w:eastAsia="宋体"/>
                      <w:sz w:val="18"/>
                    </w:rPr>
                    <w:t>第一学期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b/>
          <w:sz w:val="36"/>
        </w:rPr>
        <w:t xml:space="preserve">椒江区 </w:t>
      </w:r>
      <w:r>
        <w:rPr>
          <w:rFonts w:hint="eastAsia" w:ascii="宋体" w:eastAsia="宋体"/>
          <w:position w:val="22"/>
          <w:sz w:val="18"/>
        </w:rPr>
        <w:t>2019 学年</w:t>
      </w:r>
      <w:r>
        <w:rPr>
          <w:rFonts w:hint="eastAsia" w:ascii="宋体" w:eastAsia="宋体"/>
          <w:b/>
          <w:sz w:val="36"/>
        </w:rPr>
        <w:t>八年级期末质量评估试题数学参考答案</w:t>
      </w:r>
    </w:p>
    <w:p>
      <w:pPr>
        <w:spacing w:before="31"/>
        <w:ind w:left="220" w:right="0" w:firstLine="0"/>
        <w:jc w:val="left"/>
        <w:rPr>
          <w:rFonts w:hint="eastAsia" w:ascii="宋体" w:eastAsia="宋体"/>
          <w:b/>
          <w:sz w:val="21"/>
        </w:rPr>
      </w:pPr>
      <w:r>
        <w:rPr>
          <w:rFonts w:hint="eastAsia" w:ascii="宋体" w:eastAsia="宋体"/>
          <w:b/>
          <w:sz w:val="21"/>
        </w:rPr>
        <w:t xml:space="preserve">一、选择题（每小题 </w:t>
      </w:r>
      <w:r>
        <w:rPr>
          <w:b/>
          <w:sz w:val="21"/>
        </w:rPr>
        <w:t xml:space="preserve">3 </w:t>
      </w:r>
      <w:r>
        <w:rPr>
          <w:rFonts w:hint="eastAsia" w:ascii="宋体" w:eastAsia="宋体"/>
          <w:b/>
          <w:sz w:val="21"/>
        </w:rPr>
        <w:t xml:space="preserve">分，共 </w:t>
      </w:r>
      <w:r>
        <w:rPr>
          <w:b/>
          <w:sz w:val="21"/>
        </w:rPr>
        <w:t xml:space="preserve">30 </w:t>
      </w:r>
      <w:r>
        <w:rPr>
          <w:rFonts w:hint="eastAsia" w:ascii="宋体" w:eastAsia="宋体"/>
          <w:b/>
          <w:sz w:val="21"/>
        </w:rPr>
        <w:t>分）</w:t>
      </w:r>
    </w:p>
    <w:p>
      <w:pPr>
        <w:pStyle w:val="3"/>
        <w:spacing w:before="9"/>
        <w:rPr>
          <w:rFonts w:ascii="宋体"/>
          <w:b/>
          <w:sz w:val="7"/>
        </w:rPr>
      </w:pPr>
    </w:p>
    <w:tbl>
      <w:tblPr>
        <w:tblStyle w:val="8"/>
        <w:tblW w:w="852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74" w:type="dxa"/>
          </w:tcPr>
          <w:p>
            <w:pPr>
              <w:pStyle w:val="11"/>
              <w:spacing w:before="21"/>
              <w:ind w:left="156" w:right="148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题号</w:t>
            </w:r>
          </w:p>
        </w:tc>
        <w:tc>
          <w:tcPr>
            <w:tcW w:w="774" w:type="dxa"/>
          </w:tcPr>
          <w:p>
            <w:pPr>
              <w:pStyle w:val="11"/>
              <w:spacing w:before="35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774" w:type="dxa"/>
          </w:tcPr>
          <w:p>
            <w:pPr>
              <w:pStyle w:val="11"/>
              <w:spacing w:before="35"/>
              <w:ind w:left="333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ind w:left="8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ind w:left="335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ind w:left="11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775" w:type="dxa"/>
          </w:tcPr>
          <w:p>
            <w:pPr>
              <w:pStyle w:val="11"/>
              <w:spacing w:before="35"/>
              <w:ind w:left="260" w:right="254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74" w:type="dxa"/>
          </w:tcPr>
          <w:p>
            <w:pPr>
              <w:pStyle w:val="11"/>
              <w:spacing w:before="21"/>
              <w:ind w:left="156" w:right="148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答案</w:t>
            </w:r>
          </w:p>
        </w:tc>
        <w:tc>
          <w:tcPr>
            <w:tcW w:w="774" w:type="dxa"/>
          </w:tcPr>
          <w:p>
            <w:pPr>
              <w:pStyle w:val="11"/>
              <w:ind w:left="317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774" w:type="dxa"/>
          </w:tcPr>
          <w:p>
            <w:pPr>
              <w:pStyle w:val="11"/>
              <w:ind w:left="316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775" w:type="dxa"/>
          </w:tcPr>
          <w:p>
            <w:pPr>
              <w:pStyle w:val="11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775" w:type="dxa"/>
          </w:tcPr>
          <w:p>
            <w:pPr>
              <w:pStyle w:val="11"/>
              <w:ind w:left="315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775" w:type="dxa"/>
          </w:tcPr>
          <w:p>
            <w:pPr>
              <w:pStyle w:val="11"/>
              <w:ind w:left="310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775" w:type="dxa"/>
          </w:tcPr>
          <w:p>
            <w:pPr>
              <w:pStyle w:val="11"/>
              <w:ind w:left="6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775" w:type="dxa"/>
          </w:tcPr>
          <w:p>
            <w:pPr>
              <w:pStyle w:val="11"/>
              <w:ind w:left="311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775" w:type="dxa"/>
          </w:tcPr>
          <w:p>
            <w:pPr>
              <w:pStyle w:val="11"/>
              <w:ind w:left="7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775" w:type="dxa"/>
          </w:tcPr>
          <w:p>
            <w:pPr>
              <w:pStyle w:val="11"/>
              <w:ind w:left="7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775" w:type="dxa"/>
          </w:tcPr>
          <w:p>
            <w:pPr>
              <w:pStyle w:val="11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</w:tr>
    </w:tbl>
    <w:p>
      <w:pPr>
        <w:tabs>
          <w:tab w:val="left" w:leader="dot" w:pos="5672"/>
        </w:tabs>
        <w:spacing w:before="43"/>
        <w:ind w:left="220" w:right="0" w:firstLine="0"/>
        <w:jc w:val="left"/>
      </w:pPr>
      <w:r>
        <w:drawing>
          <wp:inline distT="0" distB="0" distL="114300" distR="114300">
            <wp:extent cx="5830570" cy="1402715"/>
            <wp:effectExtent l="0" t="0" r="17780" b="6985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830570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dot" w:pos="5672"/>
        </w:tabs>
        <w:spacing w:before="43"/>
        <w:ind w:left="220" w:right="0" w:firstLine="0"/>
        <w:jc w:val="left"/>
      </w:pPr>
      <w:r>
        <w:drawing>
          <wp:inline distT="0" distB="0" distL="114300" distR="114300">
            <wp:extent cx="5834380" cy="3439160"/>
            <wp:effectExtent l="0" t="0" r="13970" b="889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834380" cy="343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dot" w:pos="5672"/>
        </w:tabs>
        <w:spacing w:before="43"/>
        <w:ind w:left="220" w:right="0" w:firstLine="0"/>
        <w:jc w:val="left"/>
      </w:pPr>
      <w:r>
        <w:drawing>
          <wp:inline distT="0" distB="0" distL="114300" distR="114300">
            <wp:extent cx="5833110" cy="1965325"/>
            <wp:effectExtent l="0" t="0" r="15240" b="15875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833110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dot" w:pos="5672"/>
        </w:tabs>
        <w:spacing w:before="43"/>
        <w:ind w:left="220" w:right="0" w:firstLine="0"/>
        <w:jc w:val="left"/>
      </w:pPr>
    </w:p>
    <w:p>
      <w:pPr>
        <w:tabs>
          <w:tab w:val="left" w:leader="dot" w:pos="5672"/>
        </w:tabs>
        <w:spacing w:before="43"/>
        <w:ind w:left="220" w:right="0" w:firstLine="0"/>
        <w:jc w:val="left"/>
      </w:pPr>
    </w:p>
    <w:p>
      <w:pPr>
        <w:tabs>
          <w:tab w:val="left" w:leader="dot" w:pos="5672"/>
        </w:tabs>
        <w:spacing w:before="43"/>
        <w:ind w:left="220" w:right="0" w:firstLine="0"/>
        <w:jc w:val="left"/>
      </w:pPr>
    </w:p>
    <w:p>
      <w:pPr>
        <w:tabs>
          <w:tab w:val="left" w:leader="dot" w:pos="5672"/>
        </w:tabs>
        <w:spacing w:before="43"/>
        <w:ind w:left="220" w:right="0" w:firstLine="0"/>
        <w:jc w:val="left"/>
      </w:pPr>
      <w:r>
        <w:drawing>
          <wp:inline distT="0" distB="0" distL="114300" distR="114300">
            <wp:extent cx="5835650" cy="711835"/>
            <wp:effectExtent l="0" t="0" r="12700" b="1206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dot" w:pos="5672"/>
        </w:tabs>
        <w:spacing w:before="43"/>
        <w:ind w:left="220" w:right="0" w:firstLine="0"/>
        <w:jc w:val="left"/>
      </w:pPr>
      <w:r>
        <w:drawing>
          <wp:inline distT="0" distB="0" distL="114300" distR="114300">
            <wp:extent cx="5833745" cy="1715135"/>
            <wp:effectExtent l="0" t="0" r="14605" b="18415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833745" cy="171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dot" w:pos="5672"/>
        </w:tabs>
        <w:spacing w:before="43"/>
        <w:ind w:left="220" w:right="0" w:firstLine="0"/>
        <w:jc w:val="left"/>
      </w:pPr>
      <w:r>
        <w:drawing>
          <wp:inline distT="0" distB="0" distL="114300" distR="114300">
            <wp:extent cx="5835650" cy="1961515"/>
            <wp:effectExtent l="0" t="0" r="12700" b="635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196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dot" w:pos="5672"/>
        </w:tabs>
        <w:spacing w:before="43"/>
        <w:ind w:left="220" w:right="0" w:firstLine="0"/>
        <w:jc w:val="left"/>
      </w:pPr>
      <w:r>
        <w:drawing>
          <wp:inline distT="0" distB="0" distL="114300" distR="114300">
            <wp:extent cx="5830570" cy="2530475"/>
            <wp:effectExtent l="0" t="0" r="17780" b="317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83057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leader="dot" w:pos="5672"/>
        </w:tabs>
        <w:spacing w:before="43"/>
        <w:ind w:left="220" w:right="0" w:firstLine="0"/>
        <w:jc w:val="left"/>
        <w:rPr>
          <w:rFonts w:hint="eastAsia"/>
        </w:rPr>
      </w:pPr>
      <w:r>
        <w:drawing>
          <wp:inline distT="0" distB="0" distL="114300" distR="114300">
            <wp:extent cx="5318125" cy="1375410"/>
            <wp:effectExtent l="0" t="0" r="15875" b="1524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type w:val="continuous"/>
      <w:pgSz w:w="11910" w:h="16840"/>
      <w:pgMar w:top="1400" w:right="1140" w:bottom="1180" w:left="1580" w:header="720" w:footer="720" w:gutter="0"/>
      <w:pgNumType w:fmt="decimal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97.55pt;margin-top:781.85pt;height:18.75pt;width:185.55pt;mso-position-horizontal-relative:margin;mso-position-vertical-relative:pag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0" w:line="225" w:lineRule="exact"/>
                  <w:ind w:left="20" w:right="0" w:firstLine="0"/>
                  <w:jc w:val="left"/>
                  <w:rPr>
                    <w:rFonts w:hint="eastAsia" w:ascii="宋体" w:eastAsia="宋体"/>
                    <w:sz w:val="18"/>
                    <w:lang w:eastAsia="zh-CN"/>
                  </w:rPr>
                </w:pPr>
                <w:r>
                  <w:rPr>
                    <w:rFonts w:hint="eastAsia" w:ascii="宋体" w:eastAsia="宋体"/>
                    <w:sz w:val="18"/>
                    <w:lang w:eastAsia="zh-CN"/>
                  </w:rPr>
                  <w:t>八年级数学期末测试卷</w:t>
                </w:r>
                <w:r>
                  <w:rPr>
                    <w:rFonts w:hint="eastAsia" w:ascii="宋体" w:eastAsia="宋体"/>
                    <w:sz w:val="18"/>
                    <w:lang w:val="en-US" w:eastAsia="zh-CN"/>
                  </w:rPr>
                  <w:t xml:space="preserve"> </w:t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t>1</w:t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t>7</w:t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 w:ascii="宋体" w:eastAsia="宋体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C32799"/>
    <w:multiLevelType w:val="singleLevel"/>
    <w:tmpl w:val="81C3279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16227F9"/>
    <w:multiLevelType w:val="singleLevel"/>
    <w:tmpl w:val="E16227F9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97AF992"/>
    <w:multiLevelType w:val="singleLevel"/>
    <w:tmpl w:val="F97AF992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2A2F358"/>
    <w:multiLevelType w:val="singleLevel"/>
    <w:tmpl w:val="12A2F358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6A181525"/>
    <w:multiLevelType w:val="singleLevel"/>
    <w:tmpl w:val="6A181525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C21434E"/>
    <w:rsid w:val="7AAB026F"/>
    <w:rsid w:val="7AAB1C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Times New Roman" w:hAnsi="Times New Roman" w:eastAsia="Times New Roman" w:cs="Times New Roman"/>
      <w:sz w:val="24"/>
      <w:szCs w:val="24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9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102"/>
      <w:ind w:left="484" w:hanging="265"/>
    </w:pPr>
    <w:rPr>
      <w:rFonts w:ascii="Times New Roman" w:hAnsi="Times New Roman" w:eastAsia="Times New Roman" w:cs="Times New Roman"/>
      <w:lang w:val="zh-CN" w:eastAsia="zh-CN" w:bidi="zh-CN"/>
    </w:rPr>
  </w:style>
  <w:style w:type="paragraph" w:customStyle="1" w:styleId="11">
    <w:name w:val="Table Paragraph"/>
    <w:basedOn w:val="1"/>
    <w:qFormat/>
    <w:uiPriority w:val="1"/>
    <w:pPr>
      <w:spacing w:before="34"/>
      <w:ind w:left="334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35.png"/><Relationship Id="rId52" Type="http://schemas.openxmlformats.org/officeDocument/2006/relationships/image" Target="media/image34.png"/><Relationship Id="rId51" Type="http://schemas.openxmlformats.org/officeDocument/2006/relationships/image" Target="media/image33.png"/><Relationship Id="rId50" Type="http://schemas.openxmlformats.org/officeDocument/2006/relationships/image" Target="media/image32.png"/><Relationship Id="rId5" Type="http://schemas.openxmlformats.org/officeDocument/2006/relationships/image" Target="media/image1.png"/><Relationship Id="rId49" Type="http://schemas.openxmlformats.org/officeDocument/2006/relationships/image" Target="media/image31.png"/><Relationship Id="rId48" Type="http://schemas.openxmlformats.org/officeDocument/2006/relationships/image" Target="media/image30.png"/><Relationship Id="rId47" Type="http://schemas.openxmlformats.org/officeDocument/2006/relationships/image" Target="media/image29.png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theme" Target="theme/theme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1.bin"/><Relationship Id="rId33" Type="http://schemas.openxmlformats.org/officeDocument/2006/relationships/image" Target="http://img.jyeoo.net/quiz/images/201901/128/66c6331d.png" TargetMode="External"/><Relationship Id="rId32" Type="http://schemas.openxmlformats.org/officeDocument/2006/relationships/image" Target="media/image18.png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9.bin"/><Relationship Id="rId27" Type="http://schemas.openxmlformats.org/officeDocument/2006/relationships/image" Target="media/image15.wmf"/><Relationship Id="rId26" Type="http://schemas.openxmlformats.org/officeDocument/2006/relationships/oleObject" Target="embeddings/oleObject8.bin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jpe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jpeg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2020-01-15T12:50:00Z</dcterms:created>
  <dc:creator>hanma</dc:creator>
  <cp:lastModifiedBy>Administrator</cp:lastModifiedBy>
  <dcterms:modified xsi:type="dcterms:W3CDTF">2020-02-08T03:05:57Z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2020-01-03T00:00:00Z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2020-01-15T00:00:00Z</vt:filetime>
  </property>
</Properties>
</file>