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  <w:lang w:eastAsia="zh-CN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10287000</wp:posOffset>
            </wp:positionV>
            <wp:extent cx="431800" cy="2667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2857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四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(2019锦州)</w:t>
      </w:r>
      <w:r>
        <w:rPr>
          <w:rFonts w:ascii="Times New Roman" w:hAnsi="Times New Roman" w:cs="Times New Roman" w:hint="default"/>
        </w:rPr>
        <w:t>下列估测与实际相符的是(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一只新的2B铅笔的长度约为18 dm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 xml:space="preserve">  B. 一只老母鸡的质量约为3 kg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一标准大气压约能托起760 mm高的水柱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 D. 人正常步行的速度约为20 km/h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黑体" w:hAnsi="Times New Roman" w:cs="Times New Roman" w:hint="default"/>
        </w:rPr>
        <w:t>(2019吉林省卷)</w:t>
      </w:r>
      <w:r>
        <w:rPr>
          <w:rFonts w:ascii="Times New Roman" w:hAnsi="Times New Roman" w:cs="Times New Roman" w:hint="default"/>
        </w:rPr>
        <w:t>如图所示，属于光的直线传播现象的是(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114290" cy="1062990"/>
            <wp:effectExtent l="0" t="0" r="0" b="381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91681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29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(2019山西)</w:t>
      </w:r>
      <w:r>
        <w:rPr>
          <w:rFonts w:ascii="Times New Roman" w:hAnsi="Times New Roman" w:cs="Times New Roman" w:hint="default"/>
        </w:rPr>
        <w:t>2019年1月，全国第二届青年运动会滑雪比赛在我省大同进行．如图是赛场上滑雪运动员正在加速下滑时的情景．此过程中运动员(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99490" cy="765810"/>
            <wp:effectExtent l="0" t="0" r="6350" b="11430"/>
            <wp:docPr id="21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2058" name="图片 1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重力势能增加  B. 动能保持不变  C. 相对地面是运动的  D. 运动状态保持不变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(2019广东百校联考一模)</w:t>
      </w:r>
      <w:r>
        <w:rPr>
          <w:rFonts w:ascii="Times New Roman" w:hAnsi="Times New Roman" w:cs="Times New Roman" w:hint="default"/>
        </w:rPr>
        <w:t>质量相等、半径相同的甲、乙、丙三个球，它们的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</w:rPr>
        <w:t>图像如图所示，空心球至少有(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29055" cy="1073785"/>
            <wp:effectExtent l="0" t="0" r="12065" b="8255"/>
            <wp:docPr id="22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464046" name="图片 1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1个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 B. 2个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 C. 3个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  D. 条件不足，无法确定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(2019桂林)</w:t>
      </w:r>
      <w:r>
        <w:rPr>
          <w:rFonts w:ascii="Times New Roman" w:hAnsi="Times New Roman" w:cs="Times New Roman" w:hint="default"/>
        </w:rPr>
        <w:t>如图所示，在探究电磁感应现象的实验中，下列说法中正确的是(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71600" cy="510540"/>
            <wp:effectExtent l="0" t="0" r="0" b="7620"/>
            <wp:docPr id="23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552882" name="图片 1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第5题图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保持导体棒静止，灵敏电流计指针会偏转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让导体棒在磁场中运动，灵敏电流计指针一定会偏转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让导体棒在磁场中左右运动，灵敏电流计指针一定会偏转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将导线与灵敏电流计“＋”接线柱断开，让导体棒在磁场中运动，灵敏电流计指针会偏转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(2019阜新改编)</w:t>
      </w:r>
      <w:r>
        <w:rPr>
          <w:rFonts w:ascii="Times New Roman" w:hAnsi="Times New Roman" w:cs="Times New Roman" w:hint="default"/>
        </w:rPr>
        <w:t>如图所示电路，电源电压为9 V且保持不变，闭合开关后，当滑片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在右端时，电流表示数为0.3 A，滑动变阻器消耗功率为1.8 W，当滑片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移至中点时，电压表示数变化了2 V，小灯泡恰好正常发光，下列说法不正确的是(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871855" cy="775970"/>
            <wp:effectExtent l="0" t="0" r="12065" b="1270"/>
            <wp:docPr id="24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05435" name="图片 2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第6题图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滑动变阻器的最大阻值为18 Ω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 xml:space="preserve"> B. 滑片在右端时，灯泡的功率为0.9 W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灯泡正常发光时的功率为2 W 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 xml:space="preserve"> D. 灯泡正常发光时的电阻为12.5 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(2019兰州)</w:t>
      </w:r>
      <w:r>
        <w:rPr>
          <w:rFonts w:ascii="Times New Roman" w:hAnsi="Times New Roman" w:cs="Times New Roman" w:hint="default"/>
        </w:rPr>
        <w:t>如图甲所示，某科技小组的同学用弹簧测力计悬挂一实心圆柱形金属块，使其缓慢匀速下降，并将其浸入平静的游泳池水中，弹簧测力计的示数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与金属块下底面下降高度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的变化关系如图乙所示，忽略金属块浸入水中时池水液面高度的变化，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取10 N/kg，则下列说法中正确的是(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041525" cy="1265555"/>
            <wp:effectExtent l="0" t="0" r="635" b="14605"/>
            <wp:docPr id="25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571584" name="图片 2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第7题图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金属块所受重力大小为26 N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金属块的密度为2.3×10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金属块完全浸没在水中时所受浮力的大小为26 N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金属块恰好完全浸没时，金属块下底面所受水的压强为5×10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Pa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>(2019惠州一中二模)</w:t>
      </w:r>
      <w:r>
        <w:rPr>
          <w:rFonts w:ascii="Times New Roman" w:hAnsi="Times New Roman" w:cs="Times New Roman" w:hint="default"/>
        </w:rPr>
        <w:t>温度计是实验室常用的工具，它是根据液体的__________原理制成的．根据甲图所示测量液体温度的操作情况，提出使用温度计应注意的事项是：________________；如图乙所示，体温计示数是______ ℃.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232660" cy="1084580"/>
            <wp:effectExtent l="0" t="0" r="7620" b="1270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14294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66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第8题图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(2019中山市二模)</w:t>
      </w:r>
      <w:r>
        <w:rPr>
          <w:rFonts w:ascii="Times New Roman" w:hAnsi="Times New Roman" w:cs="Times New Roman" w:hint="default"/>
        </w:rPr>
        <w:t>如图所示，老师背对着同学们写黑板字时能辨别哪位同学的声音，这是因为不同人发出声音的________不同，同时还可以根据声音的________来大致判断同学声音的大小(均选填“响度”“音调”或“音色”)．温度一定时，声波在不同介质中的传播速度是________的(选填“相同”或“不同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818515" cy="850900"/>
            <wp:effectExtent l="0" t="0" r="4445" b="2540"/>
            <wp:docPr id="26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103333" name="图片 2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第9题图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>(2019十堰)</w:t>
      </w:r>
      <w:r>
        <w:rPr>
          <w:rFonts w:ascii="Times New Roman" w:hAnsi="Times New Roman" w:cs="Times New Roman" w:hint="default"/>
        </w:rPr>
        <w:t>在小明家照明电路中，控制客厅灯的开关应接在________线和灯之间；他用测电笔测电路时，操作方法正确的是________图；在使用滚筒洗衣机时，他发现接触金属门手柄会“麻手”，可解决的办法是给洗衣机电路________(选填“增接零线”“加接地线”或“加接空气开关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20445" cy="627380"/>
            <wp:effectExtent l="0" t="0" r="635" b="12700"/>
            <wp:docPr id="27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820526" name="图片 2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第10题图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(2019本溪)</w:t>
      </w:r>
      <w:r>
        <w:rPr>
          <w:rFonts w:ascii="Times New Roman" w:hAnsi="Times New Roman" w:cs="Times New Roman" w:hint="default"/>
        </w:rPr>
        <w:t>如图为一款多功能“魔镜”，它可以像平面镜一样作为梳妆镜，如果小馨距离“魔镜”0.5 m，则镜中小馨的像距离“魔镜”________m，在她远离“魔镜”的过程中，她的像大小将________；“魔镜”又可以作为显示屏，显示屏上的彩色影像由红、________、蓝三种色光混合而成．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56945" cy="638175"/>
            <wp:effectExtent l="0" t="0" r="3175" b="190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48351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69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12. </w:t>
      </w:r>
      <w:r>
        <w:rPr>
          <w:rFonts w:ascii="Times New Roman" w:eastAsia="黑体" w:hAnsi="Times New Roman" w:cs="Times New Roman" w:hint="default"/>
        </w:rPr>
        <w:t>(2019肇庆四中模拟)</w:t>
      </w:r>
      <w:r>
        <w:rPr>
          <w:rFonts w:ascii="Times New Roman" w:hAnsi="Times New Roman" w:cs="Times New Roman" w:hint="default"/>
        </w:rPr>
        <w:t>在体育考试中，小明投出的实心球在空中的运动轨迹如图所示．球从最高点到落地点的过程中，动能________，重力势能________，忽略空气阻力，球的机械能________．(均选填“增加”“不变”或“减小”)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67485" cy="605790"/>
            <wp:effectExtent l="0" t="0" r="10795" b="3810"/>
            <wp:docPr id="28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11170" name="图片 2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13. </w:t>
      </w:r>
      <w:r>
        <w:rPr>
          <w:rFonts w:ascii="Times New Roman" w:eastAsia="黑体" w:hAnsi="Times New Roman" w:cs="Times New Roman" w:hint="default"/>
        </w:rPr>
        <w:t>(2019徐州)</w:t>
      </w:r>
      <w:r>
        <w:rPr>
          <w:rFonts w:ascii="Times New Roman" w:hAnsi="Times New Roman" w:cs="Times New Roman" w:hint="default"/>
        </w:rPr>
        <w:t>在“探究不同物质吸热升温的现象”实验中，量取沙子和水时，要保证它们的质量________；用酒精灯分别加热沙子和水，沙子和水的温度升高，______能增加；如果采用升高相同温度，比较加热时间的方式，得到的图像应是如图所示甲、乙两种图像中的____________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701165" cy="914400"/>
            <wp:effectExtent l="0" t="0" r="5715" b="0"/>
            <wp:docPr id="29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010915" name="图片 2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如图甲所示，电源电压保持不变，小灯泡的额定电压为12 V．闭合开关S后，当滑片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从最右端滑到最左端的过程中，小灯泡的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关系如图乙所示．则小灯泡的额定功率为________W，电源电压为________V，滑动变阻器的最大阻值为________Ω.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530475" cy="1286510"/>
            <wp:effectExtent l="0" t="0" r="14605" b="889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44692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br w:type="page"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3870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  <w:sz w:val="42"/>
          <w:szCs w:val="42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题组特训(四)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B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海市蜃楼是由于光的折射形成的虚像，A不符合题意；手影是由于光的直线传播形成的，B符合题意；放大镜的镜片属于凸透镜，凸透镜成像是由于光的折射，C不符合题意；平面镜成像的原理是光的反射，D不符合题意；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滑雪运动员加速下滑时，重力不变，高度降低，速度增大，其重力势能变小，动能变大，A、B错误；以地面为参照物，加速下滑的运动员位置发生了变化，故滑雪运动员相对于地面是运动的，C正确；运动员加速下滑过程中速度增大，故其运动状态发生变化，D错误．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B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当导体棒静止时，没有做切割磁感线运动，所以不会产生感应电流，灵敏电流计的指针不发生偏转，A错误；当导体棒沿竖直方向上下运动时，导体的运动方向与磁感线方向平行，导体棒没有切割磁感线，所以不会产生感应电流，灵敏电流计的指针不会发生偏转，B错误；当导体棒沿水平方向左右运动时，导体做切割磁感线运动，所以会产生感应电流，灵敏电流计的指针发生偏转，C正确；将导线与灵敏电流计“＋”接线柱断开，电路断开，不会产生感应电流，灵敏电流计的指针不会发生偏转，D错误．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由电路图可知，小灯泡与滑动变阻器串联，电流表测电路中的电流，电压表测滑动变阻器两端的电压．滑片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在右端时，滑动变阻器被全部接入电路，由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可知，滑动变阻器的最大阻值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P</w:instrText>
      </w:r>
      <w:r>
        <w:rPr>
          <w:rFonts w:ascii="Times New Roman" w:hAnsi="Times New Roman" w:cs="Times New Roman" w:hint="default"/>
          <w:vertAlign w:val="subscript"/>
        </w:rPr>
        <w:instrText>滑</w:instrText>
      </w:r>
      <w:r>
        <w:rPr>
          <w:rFonts w:ascii="Times New Roman" w:hAnsi="Times New Roman" w:cs="Times New Roman" w:hint="default"/>
          <w:i/>
        </w:rPr>
        <w:instrText>,I</w:instrTex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\o\al(</w:instrText>
      </w:r>
      <w:r>
        <w:rPr>
          <w:rFonts w:ascii="Times New Roman" w:hAnsi="Times New Roman" w:cs="Times New Roman" w:hint="default"/>
          <w:vertAlign w:val="superscript"/>
        </w:rPr>
        <w:instrText>2</w:instrText>
      </w:r>
      <w:r>
        <w:rPr>
          <w:rFonts w:ascii="Times New Roman" w:hAnsi="Times New Roman" w:cs="Times New Roman" w:hint="default"/>
        </w:rPr>
        <w:instrText>,</w:instrText>
      </w:r>
      <w:r>
        <w:rPr>
          <w:rFonts w:ascii="Times New Roman" w:hAnsi="Times New Roman" w:cs="Times New Roman" w:hint="default"/>
          <w:vertAlign w:val="subscript"/>
        </w:rPr>
        <w:instrText>滑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\f(1.8 W,（0.3 A）</w:instrText>
      </w:r>
      <w:r>
        <w:rPr>
          <w:rFonts w:ascii="Times New Roman" w:hAnsi="Times New Roman" w:cs="Times New Roman" w:hint="default"/>
          <w:vertAlign w:val="superscript"/>
        </w:rPr>
        <w:instrText>2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＝20 Ω，A错误；滑动变阻器两端的电压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＝0.3 A×20 Ω＝6 V，灯泡两端的电压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灯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＝9 V－6 V＝3 V，灯泡的功率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灯</w:t>
      </w:r>
      <w:r>
        <w:rPr>
          <w:rFonts w:ascii="Times New Roman" w:hAnsi="Times New Roman" w:cs="Times New Roman" w:hint="default"/>
        </w:rPr>
        <w:t xml:space="preserve">＝ 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灯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灯</w:t>
      </w:r>
      <w:r>
        <w:rPr>
          <w:rFonts w:ascii="Times New Roman" w:hAnsi="Times New Roman" w:cs="Times New Roman" w:hint="default"/>
        </w:rPr>
        <w:t>＝3 V×0.3 A＝0.9 W，B正确；滑片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在中点时，滑动变阻器接入电路中的电阻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′＝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(1</w:instrText>
      </w:r>
      <w:r>
        <w:rPr>
          <w:rFonts w:ascii="Times New Roman" w:hAnsi="Times New Roman" w:cs="Times New Roman" w:hint="default"/>
          <w:i/>
        </w:rPr>
        <w:instrText>,</w:instrText>
      </w:r>
      <w:r>
        <w:rPr>
          <w:rFonts w:ascii="Times New Roman" w:hAnsi="Times New Roman" w:cs="Times New Roman" w:hint="default"/>
        </w:rPr>
        <w:instrText>2)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\f(1,2)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×20 Ω＝10 Ω，滑动变阻器两端的电压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 xml:space="preserve">′＝ 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－2 V＝6 V－2 V＝4 V，由于此时小灯泡正常发光，所以小灯泡的额定电压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灯额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 xml:space="preserve">－ 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′＝9 V－4 V＝5 V，由于在串联电路中，电流处处相等，所以通过小灯泡的额定电流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灯额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′＝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bscript"/>
        </w:rPr>
        <w:instrText>滑</w:instrText>
      </w:r>
      <w:r>
        <w:rPr>
          <w:rFonts w:ascii="Times New Roman" w:hAnsi="Times New Roman" w:cs="Times New Roman" w:hint="default"/>
        </w:rPr>
        <w:instrText>′</w:instrText>
      </w:r>
      <w:r>
        <w:rPr>
          <w:rFonts w:ascii="Times New Roman" w:hAnsi="Times New Roman" w:cs="Times New Roman" w:hint="default"/>
          <w:i/>
        </w:rPr>
        <w:instrText>,R</w:instrText>
      </w:r>
      <w:r>
        <w:rPr>
          <w:rFonts w:ascii="Times New Roman" w:hAnsi="Times New Roman" w:cs="Times New Roman" w:hint="default"/>
          <w:vertAlign w:val="subscript"/>
        </w:rPr>
        <w:instrText>滑</w:instrText>
      </w:r>
      <w:r>
        <w:rPr>
          <w:rFonts w:ascii="Times New Roman" w:hAnsi="Times New Roman" w:cs="Times New Roman" w:hint="default"/>
        </w:rPr>
        <w:instrText>′)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\f(4 V,10 Ω)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＝0.4 A，灯泡的额定功率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灯额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灯额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灯额</w:t>
      </w:r>
      <w:r>
        <w:rPr>
          <w:rFonts w:ascii="Times New Roman" w:hAnsi="Times New Roman" w:cs="Times New Roman" w:hint="default"/>
        </w:rPr>
        <w:t>＝5 V×0.4 A＝2 W，C正确；灯泡正常发光时的电阻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灯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bscript"/>
        </w:rPr>
        <w:instrText>灯额</w:instrText>
      </w:r>
      <w:r>
        <w:rPr>
          <w:rFonts w:ascii="Times New Roman" w:hAnsi="Times New Roman" w:cs="Times New Roman" w:hint="default"/>
          <w:i/>
        </w:rPr>
        <w:instrText>,I</w:instrText>
      </w:r>
      <w:r>
        <w:rPr>
          <w:rFonts w:ascii="Times New Roman" w:hAnsi="Times New Roman" w:cs="Times New Roman" w:hint="default"/>
          <w:vertAlign w:val="subscript"/>
        </w:rPr>
        <w:instrText>灯额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\f(5 V,0.4 A)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＝12.5 Ω，D正确．故选A.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图像可知，当下降高度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为0～30 cm时，金属块没有浸入水中，弹簧测力计的示数为金属块的重力，则金属块的重力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＝46 N，A错误；金属块的质量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G,g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\f(46 N,10 N/kg)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＝4.6 kg，当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＝50 cm时，金属块全部浸入水中时，所受浮力最大，此时弹簧测力计的拉力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拉</w:t>
      </w:r>
      <w:r>
        <w:rPr>
          <w:rFonts w:ascii="Times New Roman" w:hAnsi="Times New Roman" w:cs="Times New Roman" w:hint="default"/>
        </w:rPr>
        <w:t>＝26 N，则金属块受的浮力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拉</w:t>
      </w:r>
      <w:r>
        <w:rPr>
          <w:rFonts w:ascii="Times New Roman" w:hAnsi="Times New Roman" w:cs="Times New Roman" w:hint="default"/>
        </w:rPr>
        <w:t>＝46 N－26 N＝20 N，C错误；由阿基米德原理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可得，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物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F,ρg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\f(20 N,1.0×10</w:instrText>
      </w:r>
      <w:r>
        <w:rPr>
          <w:rFonts w:ascii="Times New Roman" w:hAnsi="Times New Roman" w:cs="Times New Roman" w:hint="default"/>
          <w:vertAlign w:val="superscript"/>
        </w:rPr>
        <w:instrText>3</w:instrText>
      </w:r>
      <w:r>
        <w:rPr>
          <w:rFonts w:ascii="Times New Roman" w:hAnsi="Times New Roman" w:cs="Times New Roman" w:hint="default"/>
        </w:rPr>
        <w:instrText xml:space="preserve"> kg/m</w:instrText>
      </w:r>
      <w:r>
        <w:rPr>
          <w:rFonts w:ascii="Times New Roman" w:hAnsi="Times New Roman" w:cs="Times New Roman" w:hint="default"/>
          <w:vertAlign w:val="superscript"/>
        </w:rPr>
        <w:instrText>3</w:instrText>
      </w:r>
      <w:r>
        <w:rPr>
          <w:rFonts w:ascii="Times New Roman" w:hAnsi="Times New Roman" w:cs="Times New Roman" w:hint="default"/>
        </w:rPr>
        <w:instrText>×10 N/kg)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＝2×10</w:t>
      </w:r>
      <w:r>
        <w:rPr>
          <w:rFonts w:ascii="Times New Roman" w:hAnsi="Times New Roman" w:cs="Times New Roman" w:hint="default"/>
          <w:vertAlign w:val="superscript"/>
        </w:rPr>
        <w:t>－3</w:t>
      </w:r>
      <w:r>
        <w:rPr>
          <w:rFonts w:ascii="Times New Roman" w:hAnsi="Times New Roman" w:cs="Times New Roman" w:hint="default"/>
        </w:rPr>
        <w:t xml:space="preserve"> 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，则金属块的密度为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m,V</w:instrText>
      </w:r>
      <w:r>
        <w:rPr>
          <w:rFonts w:ascii="Times New Roman" w:hAnsi="Times New Roman" w:cs="Times New Roman" w:hint="default"/>
          <w:vertAlign w:val="subscript"/>
        </w:rPr>
        <w:instrText>物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\f(4.6 kg,2×10</w:instrText>
      </w:r>
      <w:r>
        <w:rPr>
          <w:rFonts w:ascii="Times New Roman" w:hAnsi="Times New Roman" w:cs="Times New Roman" w:hint="default"/>
          <w:vertAlign w:val="superscript"/>
        </w:rPr>
        <w:instrText>－3</w:instrText>
      </w:r>
      <w:r>
        <w:rPr>
          <w:rFonts w:ascii="Times New Roman" w:hAnsi="Times New Roman" w:cs="Times New Roman" w:hint="default"/>
        </w:rPr>
        <w:instrText xml:space="preserve"> m</w:instrText>
      </w:r>
      <w:r>
        <w:rPr>
          <w:rFonts w:ascii="Times New Roman" w:hAnsi="Times New Roman" w:cs="Times New Roman" w:hint="default"/>
          <w:vertAlign w:val="superscript"/>
        </w:rPr>
        <w:instrText>3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＝2.3×10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，B正确；由乙图像可知，金属块恰好浸没时下底面的深度为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＝50 cm－30 cm＝20 cm＝0.2 m，则金属块下底面受到水的最大压强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  <w:i/>
        </w:rPr>
        <w:t>gh</w:t>
      </w:r>
      <w:r>
        <w:rPr>
          <w:rFonts w:ascii="Times New Roman" w:hAnsi="Times New Roman" w:cs="Times New Roman" w:hint="default"/>
        </w:rPr>
        <w:t>＝1×10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×10   N/kg×0.2 m＝2 000 Pa，D错误．故选B.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热胀冷缩　读数时不能将温度计拿出　37.8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音色　响度　不同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 火　甲　加接地线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家庭电路中，开关应接在火线和灯泡之间，当开关断开后，灯泡和火线断开，防止触电；使用测电笔时，手要握住笔尾金属体，甲方法正确；使用洗衣机手柄“麻手”说明外壳带电，应将外壳接地线，将电导入大地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0.5　不变　绿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根据平面镜成像规律可知，像到镜面的距离等于物体到镜面的距离，为0.5 m；平面镜所成的像始终与物体大小相等，所以在她远离“魔镜”的过程中，她的像大小将不变； 光的三原色是红、绿、蓝，所以显示屏上的彩色影像由红、绿、蓝三种色光混合而成．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增加　减小　不变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相等　内　乙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在“探究不同物质吸热升温现象”的实验时，应取质量和初温相等的沙子和水分别装入相同的容器中，用相同的酒精灯分别加热并不断搅拌；沙子和水吸收热量，温度升高，内能增大；实验中，通过加热时间的长短来反映物质吸收热量的多少，则温度变化应相同，比较加热时间，故为图乙所示图像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24　12　9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由图乙知，在灯泡两端电压为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额</w:t>
      </w:r>
      <w:r>
        <w:rPr>
          <w:rFonts w:ascii="Times New Roman" w:hAnsi="Times New Roman" w:cs="Times New Roman" w:hint="default"/>
        </w:rPr>
        <w:t>＝12 V时，通过的电流为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额</w:t>
      </w:r>
      <w:r>
        <w:rPr>
          <w:rFonts w:ascii="Times New Roman" w:hAnsi="Times New Roman" w:cs="Times New Roman" w:hint="default"/>
        </w:rPr>
        <w:t>＝2 A；所以灯泡的额定功率为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额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额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额</w:t>
      </w:r>
      <w:r>
        <w:rPr>
          <w:rFonts w:ascii="Times New Roman" w:hAnsi="Times New Roman" w:cs="Times New Roman" w:hint="default"/>
        </w:rPr>
        <w:t>＝12 V×2 A＝24 W；当滑片位于最左端时，滑动变阻器阻值为0，此时灯泡两端电压等于电源电压，所以电源电压为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额</w:t>
      </w:r>
      <w:r>
        <w:rPr>
          <w:rFonts w:ascii="Times New Roman" w:hAnsi="Times New Roman" w:cs="Times New Roman" w:hint="default"/>
        </w:rPr>
        <w:t>＝12 V；当滑片在最右端时，滑动变阻器全部接入电路，由图像知，此时灯泡两端电压为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L</w:t>
      </w:r>
      <w:r>
        <w:rPr>
          <w:rFonts w:ascii="Times New Roman" w:hAnsi="Times New Roman" w:cs="Times New Roman" w:hint="default"/>
        </w:rPr>
        <w:t>＝3 V，电路电流为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＝1 A；所以滑动变阻器两端电压为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i/>
          <w:vertAlign w:val="subscript"/>
        </w:rPr>
        <w:t>R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L</w:t>
      </w:r>
      <w:r>
        <w:rPr>
          <w:rFonts w:ascii="Times New Roman" w:hAnsi="Times New Roman" w:cs="Times New Roman" w:hint="default"/>
        </w:rPr>
        <w:t>＝12 V－3 V＝9 V；滑动变阻器的最大阻值为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i/>
          <w:vertAlign w:val="subscript"/>
        </w:rPr>
        <w:instrText>R</w:instrText>
      </w:r>
      <w:r>
        <w:rPr>
          <w:rFonts w:ascii="Times New Roman" w:hAnsi="Times New Roman" w:cs="Times New Roman" w:hint="default"/>
          <w:i/>
        </w:rPr>
        <w:instrText>,I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\f(9 V,1 A)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＝9 Ω.</w:t>
      </w:r>
      <w:bookmarkStart w:id="0" w:name="_GoBack"/>
      <w:bookmarkEnd w:id="0"/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B600BE"/>
    <w:rsid w:val="08733D31"/>
    <w:rsid w:val="3610001B"/>
    <w:rsid w:val="3EEC7664"/>
    <w:rsid w:val="5AB600BE"/>
    <w:rsid w:val="77C22BE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458.TIF" TargetMode="External" /><Relationship Id="rId12" Type="http://schemas.openxmlformats.org/officeDocument/2006/relationships/image" Target="media/image5.png" /><Relationship Id="rId13" Type="http://schemas.openxmlformats.org/officeDocument/2006/relationships/image" Target="T459.TIF" TargetMode="External" /><Relationship Id="rId14" Type="http://schemas.openxmlformats.org/officeDocument/2006/relationships/image" Target="media/image6.png" /><Relationship Id="rId15" Type="http://schemas.openxmlformats.org/officeDocument/2006/relationships/image" Target="T460.TIF" TargetMode="External" /><Relationship Id="rId16" Type="http://schemas.openxmlformats.org/officeDocument/2006/relationships/image" Target="media/image7.png" /><Relationship Id="rId17" Type="http://schemas.openxmlformats.org/officeDocument/2006/relationships/image" Target="T461.TIF" TargetMode="External" /><Relationship Id="rId18" Type="http://schemas.openxmlformats.org/officeDocument/2006/relationships/image" Target="media/image8.png" /><Relationship Id="rId19" Type="http://schemas.openxmlformats.org/officeDocument/2006/relationships/image" Target="T462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T463.TIF" TargetMode="External" /><Relationship Id="rId22" Type="http://schemas.openxmlformats.org/officeDocument/2006/relationships/image" Target="media/image10.png" /><Relationship Id="rId23" Type="http://schemas.openxmlformats.org/officeDocument/2006/relationships/image" Target="T464.TIF" TargetMode="External" /><Relationship Id="rId24" Type="http://schemas.openxmlformats.org/officeDocument/2006/relationships/image" Target="media/image11.png" /><Relationship Id="rId25" Type="http://schemas.openxmlformats.org/officeDocument/2006/relationships/image" Target="T465.TIF" TargetMode="External" /><Relationship Id="rId26" Type="http://schemas.openxmlformats.org/officeDocument/2006/relationships/image" Target="media/image12.png" /><Relationship Id="rId27" Type="http://schemas.openxmlformats.org/officeDocument/2006/relationships/image" Target="T466.TIF" TargetMode="External" /><Relationship Id="rId28" Type="http://schemas.openxmlformats.org/officeDocument/2006/relationships/image" Target="media/image13.png" /><Relationship Id="rId29" Type="http://schemas.openxmlformats.org/officeDocument/2006/relationships/image" Target="T467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T468.TIF" TargetMode="External" /><Relationship Id="rId32" Type="http://schemas.openxmlformats.org/officeDocument/2006/relationships/image" Target="media/image15.png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456.TIF" TargetMode="External" /><Relationship Id="rId8" Type="http://schemas.openxmlformats.org/officeDocument/2006/relationships/image" Target="media/image3.png" /><Relationship Id="rId9" Type="http://schemas.openxmlformats.org/officeDocument/2006/relationships/image" Target="T457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2019-11-09T10:04:00Z</dcterms:created>
  <dcterms:modified xsi:type="dcterms:W3CDTF">2020-02-05T14:34:26Z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