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11976100</wp:posOffset>
            </wp:positionV>
            <wp:extent cx="406400" cy="4318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7262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val="en-US" w:eastAsia="zh-CN"/>
        </w:rPr>
        <w:t>八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(时间： 30分钟　分值： 42分)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both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一、单项选择题(本大题7小题，每小题3分，共21分)在每小题列出的四个选项中，只有一个是正确的．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eastAsia="黑体" w:hAnsi="Times New Roman" w:cs="Times New Roman" w:hint="default"/>
        </w:rPr>
        <w:t>(2019玉林)</w:t>
      </w:r>
      <w:r>
        <w:rPr>
          <w:rFonts w:ascii="Times New Roman" w:hAnsi="Times New Roman" w:cs="Times New Roman" w:hint="default"/>
        </w:rPr>
        <w:t>《刻舟求剑》寓言故事中，刻舟人认为剑相对舟是静止的．他选取的参照物是(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舟 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B. 岸边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 C. 岸边的树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 D. 剑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</w:t>
      </w:r>
      <w:r>
        <w:rPr>
          <w:rFonts w:ascii="Times New Roman" w:eastAsia="黑体" w:hAnsi="Times New Roman" w:cs="Times New Roman" w:hint="default"/>
        </w:rPr>
        <w:t>(2019镇江)</w:t>
      </w:r>
      <w:r>
        <w:rPr>
          <w:rFonts w:ascii="Times New Roman" w:hAnsi="Times New Roman" w:cs="Times New Roman" w:hint="default"/>
        </w:rPr>
        <w:t>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太阳能属于不可再生能源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 B. 遥控器是利用紫外线工作的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电磁波不能在真空中传播 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D. 原子核是由质子和中子组成的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eastAsia="黑体" w:hAnsi="Times New Roman" w:cs="Times New Roman" w:hint="default"/>
        </w:rPr>
        <w:t>(2019陕西)</w:t>
      </w:r>
      <w:r>
        <w:rPr>
          <w:rFonts w:ascii="Times New Roman" w:hAnsi="Times New Roman" w:cs="Times New Roman" w:hint="default"/>
        </w:rPr>
        <w:t>对图中物理现象的认识，下列说法正确的是(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060950" cy="818515"/>
            <wp:effectExtent l="0" t="0" r="1397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79490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095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第3题图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图甲中，木杆的影子是光的反射形成的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图乙中，验钞机利用红外线能使荧光物质发光的原理制成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图丙中，舞蹈演员在平面镜中成等大的实像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图丁中，筷子看起来向上弯折是光的折射现象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</w:t>
      </w:r>
      <w:r>
        <w:rPr>
          <w:rFonts w:ascii="Times New Roman" w:eastAsia="黑体" w:hAnsi="Times New Roman" w:cs="Times New Roman" w:hint="default"/>
        </w:rPr>
        <w:t>(2019宿迁)</w:t>
      </w:r>
      <w:r>
        <w:rPr>
          <w:rFonts w:ascii="Times New Roman" w:hAnsi="Times New Roman" w:cs="Times New Roman" w:hint="default"/>
        </w:rPr>
        <w:t>声音可以表达情感，传递信息，对于声现象的理解正确的是(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教师讲课的声音是由声带振动产生的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“禁止鸣笛”是在传播过程中减弱噪音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声音的振幅越大，音调越高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只要物体在振动，我们就能听到声音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eastAsia="黑体" w:hAnsi="Times New Roman" w:cs="Times New Roman" w:hint="default"/>
        </w:rPr>
        <w:t>(2019泸州)</w:t>
      </w:r>
      <w:r>
        <w:rPr>
          <w:rFonts w:ascii="Times New Roman" w:hAnsi="Times New Roman" w:cs="Times New Roman" w:hint="default"/>
        </w:rPr>
        <w:t>西昌卫星发射中心用长征三号运载火箭，于2019年4月20日将第四十四颗北斗导航卫星成功送上太空．下列说法中正确的是(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火箭使用液氢燃料，主要是利用了液氢的比热容大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火箭升空过程中，燃料燃烧将机械能转化为化学能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北斗导航卫星加速升空过程中，其动能和重力势能均增大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北斗导航卫星加速升空过程中，其惯性增大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6. </w:t>
      </w:r>
      <w:r>
        <w:rPr>
          <w:rFonts w:ascii="Times New Roman" w:eastAsia="黑体" w:hAnsi="Times New Roman" w:cs="Times New Roman" w:hint="default"/>
        </w:rPr>
        <w:t>(2019株洲)</w:t>
      </w:r>
      <w:r>
        <w:rPr>
          <w:rFonts w:ascii="Times New Roman" w:hAnsi="Times New Roman" w:cs="Times New Roman" w:hint="default"/>
        </w:rPr>
        <w:t>用量筒、空瓶、小球和适量的水依次完成图示甲、乙、丙三步实验，量筒读数依次为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和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.已知水的密度为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</w:rPr>
        <w:t>，则小球(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073785" cy="956945"/>
            <wp:effectExtent l="0" t="0" r="8255" b="3175"/>
            <wp:docPr id="51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45800" name="图片 2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78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第6题图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体积为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</w:rPr>
        <w:t>B. 体积为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3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质量为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 xml:space="preserve">)  </w:t>
      </w:r>
      <w:r>
        <w:rPr>
          <w:rFonts w:ascii="Times New Roman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D. 质量为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7. </w:t>
      </w:r>
      <w:r>
        <w:rPr>
          <w:rFonts w:ascii="Times New Roman" w:eastAsia="黑体" w:hAnsi="Times New Roman" w:cs="Times New Roman" w:hint="default"/>
        </w:rPr>
        <w:t>(2019赤峰)</w:t>
      </w:r>
      <w:r>
        <w:rPr>
          <w:rFonts w:ascii="Times New Roman" w:hAnsi="Times New Roman" w:cs="Times New Roman" w:hint="default"/>
        </w:rPr>
        <w:t>如图所示，开关闭合后，小磁针N极(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190625" cy="478155"/>
            <wp:effectExtent l="0" t="0" r="13335" b="9525"/>
            <wp:docPr id="52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349246" name="图片 2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第7题图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指示方向不变  </w:t>
      </w:r>
      <w:r>
        <w:rPr>
          <w:rFonts w:ascii="Times New Roman" w:hAnsi="Times New Roman" w:cs="Times New Roman" w:hint="default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</w:rPr>
        <w:t>B. 向左旋转90°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旋转180°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D. 向右旋转90°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二、填空题(本大题7小题，每空1分，共21分)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eastAsia="黑体" w:hAnsi="Times New Roman" w:cs="Times New Roman" w:hint="default"/>
        </w:rPr>
        <w:t>(2019上海)</w:t>
      </w:r>
      <w:r>
        <w:rPr>
          <w:rFonts w:ascii="Times New Roman" w:hAnsi="Times New Roman" w:cs="Times New Roman" w:hint="default"/>
        </w:rPr>
        <w:t>在“验证阿基米德原理”的实验中，用量筒测物体的________，使用弹簧测力计前，应将指针调到________刻度处．“测定小灯泡的电功率”的实验原理是________．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9. </w:t>
      </w:r>
      <w:r>
        <w:rPr>
          <w:rFonts w:ascii="Times New Roman" w:eastAsia="黑体" w:hAnsi="Times New Roman" w:cs="Times New Roman" w:hint="default"/>
        </w:rPr>
        <w:t>(2019德州)</w:t>
      </w:r>
      <w:r>
        <w:rPr>
          <w:rFonts w:ascii="Times New Roman" w:hAnsi="Times New Roman" w:cs="Times New Roman" w:hint="default"/>
        </w:rPr>
        <w:t>在“探究水沸腾时温度变化的特点”实验中，烧杯中加入200 g的水，测得初始温度为45 ℃.如图所示，用酒精灯加热一段时间后温度计的示数为________℃，则水吸收的热量为________J，这些热量相当于完全燃烧________g酒精放出的热量．[水的比热容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</w:rPr>
        <w:t>＝4.2×10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J/(kg·℃)，酒精热值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</w:rPr>
        <w:t>＝3.0×10</w:t>
      </w:r>
      <w:r>
        <w:rPr>
          <w:rFonts w:ascii="Times New Roman" w:hAnsi="Times New Roman" w:cs="Times New Roman" w:hint="default"/>
          <w:vertAlign w:val="superscript"/>
        </w:rPr>
        <w:t>7</w:t>
      </w:r>
      <w:r>
        <w:rPr>
          <w:rFonts w:ascii="Times New Roman" w:hAnsi="Times New Roman" w:cs="Times New Roman" w:hint="default"/>
        </w:rPr>
        <w:t xml:space="preserve"> J/kg]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031240" cy="1010285"/>
            <wp:effectExtent l="0" t="0" r="5080" b="1079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17270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第9题图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10. </w:t>
      </w:r>
      <w:r>
        <w:rPr>
          <w:rFonts w:ascii="Times New Roman" w:eastAsia="黑体" w:hAnsi="Times New Roman" w:cs="Times New Roman" w:hint="default"/>
        </w:rPr>
        <w:t>(2019陕西)</w:t>
      </w:r>
      <w:r>
        <w:rPr>
          <w:rFonts w:ascii="Times New Roman" w:hAnsi="Times New Roman" w:cs="Times New Roman" w:hint="default"/>
        </w:rPr>
        <w:t>2019年5月17日，在西昌卫星发射中心，长征三号丙运载火箭成功发射中国北斗卫星系统第45颗卫星．在载荷一定的情况下，为使火箭获得足够大的升空飞行能量，选用的燃料应具有较大的________．升空过程中，卫星与火箭分离前相对火箭是________的．入轨后，卫星是通过________和地面进行信息传递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11. </w:t>
      </w:r>
      <w:r>
        <w:rPr>
          <w:rFonts w:ascii="Times New Roman" w:eastAsia="黑体" w:hAnsi="Times New Roman" w:cs="Times New Roman" w:hint="default"/>
        </w:rPr>
        <w:t>(2019葫芦岛)</w:t>
      </w:r>
      <w:r>
        <w:rPr>
          <w:rFonts w:ascii="Times New Roman" w:hAnsi="Times New Roman" w:cs="Times New Roman" w:hint="default"/>
        </w:rPr>
        <w:t>如图是自动扶梯的原理图．当电梯上无人时，压敏电阻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的阻值较大，电磁铁的磁性________(选填“较强”或“较弱”)，电磁继电器的动触点与________(选填“上面”或“下面”)的静触点接触，电梯运行速度缓慢．当人走上电梯时，电磁继电器的动触点与另一个静触点接触，电梯运行速度变快．图中画出了某一时刻线圈中的电流方向，可以判断电磁铁的上端是________极(选填“N”或“S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701165" cy="1158875"/>
            <wp:effectExtent l="0" t="0" r="5715" b="146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37259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165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第11题图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12. </w:t>
      </w:r>
      <w:r>
        <w:rPr>
          <w:rFonts w:ascii="Times New Roman" w:eastAsia="黑体" w:hAnsi="Times New Roman" w:cs="Times New Roman" w:hint="default"/>
        </w:rPr>
        <w:t>(2019南海区二模)</w:t>
      </w:r>
      <w:r>
        <w:rPr>
          <w:rFonts w:ascii="Times New Roman" w:hAnsi="Times New Roman" w:cs="Times New Roman" w:hint="default"/>
        </w:rPr>
        <w:t>如图所示是四冲程汽油机工作中的________冲程，已知一台汽油机的热效率是30%，行驶100 km，耗油5 kg，假设汽油完全燃烧，则放出热量是________J，发动机做功________J</w:t>
      </w:r>
      <w:r>
        <w:rPr>
          <w:rFonts w:ascii="Times New Roman" w:hAnsi="Times New Roman" w:cs="Times New Roman" w:hint="default"/>
          <w:u w:val="single"/>
        </w:rPr>
        <w:t>．</w:t>
      </w:r>
      <w:r>
        <w:rPr>
          <w:rFonts w:ascii="Times New Roman" w:hAnsi="Times New Roman" w:cs="Times New Roman" w:hint="default"/>
        </w:rPr>
        <w:t>(汽油热值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</w:rPr>
        <w:t>＝4.6×10</w:t>
      </w:r>
      <w:r>
        <w:rPr>
          <w:rFonts w:ascii="Times New Roman" w:hAnsi="Times New Roman" w:cs="Times New Roman" w:hint="default"/>
          <w:vertAlign w:val="superscript"/>
        </w:rPr>
        <w:t>7</w:t>
      </w:r>
      <w:r>
        <w:rPr>
          <w:rFonts w:ascii="Times New Roman" w:hAnsi="Times New Roman" w:cs="Times New Roman" w:hint="default"/>
        </w:rPr>
        <w:t xml:space="preserve"> J/kg)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74040" cy="1062990"/>
            <wp:effectExtent l="0" t="0" r="5080" b="3810"/>
            <wp:docPr id="53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9530" name="图片 2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第12题图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13. </w:t>
      </w:r>
      <w:r>
        <w:rPr>
          <w:rFonts w:ascii="Times New Roman" w:eastAsia="黑体" w:hAnsi="Times New Roman" w:cs="Times New Roman" w:hint="default"/>
        </w:rPr>
        <w:t>(2020原创)</w:t>
      </w:r>
      <w:r>
        <w:rPr>
          <w:rFonts w:ascii="Times New Roman" w:hAnsi="Times New Roman" w:cs="Times New Roman" w:hint="default"/>
        </w:rPr>
        <w:t>工人用如图所示的装置把重400 N的物体匀速提升3 m，所用的时间20 s，手对绳子自由端的拉力为300 N，则该工人拉绳自由端的速度为________m/s，所做的有用功为________J，该滑轮组的机械效率是________．(结果保留1位小数)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701675" cy="775970"/>
            <wp:effectExtent l="0" t="0" r="14605" b="127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20326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第13题图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14. </w:t>
      </w:r>
      <w:r>
        <w:rPr>
          <w:rFonts w:ascii="Times New Roman" w:eastAsia="黑体" w:hAnsi="Times New Roman" w:cs="Times New Roman" w:hint="default"/>
        </w:rPr>
        <w:t>(2019十堰)</w:t>
      </w:r>
      <w:r>
        <w:rPr>
          <w:rFonts w:ascii="Times New Roman" w:hAnsi="Times New Roman" w:cs="Times New Roman" w:hint="default"/>
        </w:rPr>
        <w:t>如图电路中，电源电压不变，变阻器最大阻值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＝20 Ω，闭合开关S，在移动变阻器滑片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的过程中，电流表的最小示数为0.3 A，而电压表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781906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的最大示数与最小示数之比为5∶3，则电阻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＝____Ω，电源电压为________V，电路中的最大电流为________A.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169670" cy="744220"/>
            <wp:effectExtent l="0" t="0" r="3810" b="2540"/>
            <wp:docPr id="54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913361" name="图片 2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hAnsi="Times New Roman" w:cs="Times New Roman" w:hint="default"/>
        </w:rPr>
        <w:br w:type="page"/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323215</wp:posOffset>
            </wp:positionV>
            <wp:extent cx="5356860" cy="598170"/>
            <wp:effectExtent l="0" t="0" r="7620" b="1143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69173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  <w:t>参考答案及解析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题组特训(八)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A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D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木杆的影子是由光的直线传播形成的，A错误；验钞机是利用紫外线能使荧光物质发光的原理工作的，B错误；舞蹈演员在平面镜中所成的像是等大的虚像，C错误；筷子看起来向上弯折是光的折射现象，D正确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A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人说话时，是靠声带振动发出声音的，A正确；“禁止鸣笛”是在声源处减弱噪声，B错误；物体发出声音的响度与物体的振幅有关，振幅越大，响度越大，C错误；正常情况下，人耳要听到声音必须具备三个条件：声源(即物体振动)；有传播声音的介质；耳朵接收(声音的频率要在人耳能听到的频率范围内，声音的响度要达到人耳能感受到的响度)，D错误．故选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 C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因为液氢具有较大的热值，在质量一定时液氢燃烧放出的热量更多，所以火箭一般都用液氢做燃料，A错误；火箭升空过程中，燃料燃烧将化学能转化为机械能，B错误；北斗导航卫星加速升空过程中，质量不变，速度增大，动能增大，高度增大，重力势能增大，C正确；北斗导航卫星加速升空过程中，质量不变，惯性不变，D错误．故选C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由甲、丙两图可得小球体积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，因此A、B均错误；由甲、乙两图可知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  <w:vertAlign w:val="subscript"/>
        </w:rPr>
        <w:t>球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</w:rPr>
        <w:t>，因此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)，故D正确．故选D.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根据安培定则可知通电螺线管的左端为N极，故小磁针N极逆时针旋转90度，B正确．故选B.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 体积　0　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UI</w:t>
      </w:r>
      <w:r>
        <w:rPr>
          <w:rFonts w:ascii="Times New Roman" w:hAnsi="Times New Roman" w:cs="Times New Roman" w:hint="default"/>
        </w:rPr>
        <w:t>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验证阿基米德原理的实验中，用量筒来测量物体的体积；使用弹簧测力计前，应将指针调到0刻度处；测定小灯泡的功率的实验原理是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UI</w:t>
      </w:r>
      <w:r>
        <w:rPr>
          <w:rFonts w:ascii="Times New Roman" w:hAnsi="Times New Roman" w:cs="Times New Roman" w:hint="default"/>
        </w:rPr>
        <w:t>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9. 95　4.2×10</w:t>
      </w:r>
      <w:r>
        <w:rPr>
          <w:rFonts w:ascii="Times New Roman" w:hAnsi="Times New Roman" w:cs="Times New Roman" w:hint="default"/>
          <w:vertAlign w:val="superscript"/>
        </w:rPr>
        <w:t>4</w:t>
      </w:r>
      <w:r>
        <w:rPr>
          <w:rFonts w:ascii="Times New Roman" w:hAnsi="Times New Roman" w:cs="Times New Roman" w:hint="default"/>
        </w:rPr>
        <w:t>　 1.4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题图中，温度计的分度值为1 ℃，示数为95 ℃；水吸收的热量：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  <w:vertAlign w:val="subscript"/>
        </w:rPr>
        <w:t>吸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Δ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</w:rPr>
        <w:t>＝4.2×10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J/(kg·℃)×0.2 kg×(95 ℃－45 ℃)＝4.2×10</w:t>
      </w:r>
      <w:r>
        <w:rPr>
          <w:rFonts w:ascii="Times New Roman" w:hAnsi="Times New Roman" w:cs="Times New Roman" w:hint="default"/>
          <w:vertAlign w:val="superscript"/>
        </w:rPr>
        <w:t>4</w:t>
      </w:r>
      <w:r>
        <w:rPr>
          <w:rFonts w:ascii="Times New Roman" w:hAnsi="Times New Roman" w:cs="Times New Roman" w:hint="default"/>
        </w:rPr>
        <w:t xml:space="preserve"> J；酒精燃烧产生的热量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  <w:vertAlign w:val="subscript"/>
        </w:rPr>
        <w:t>放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  <w:vertAlign w:val="subscript"/>
        </w:rPr>
        <w:t>吸</w:t>
      </w:r>
      <w:r>
        <w:rPr>
          <w:rFonts w:ascii="Times New Roman" w:hAnsi="Times New Roman" w:cs="Times New Roman" w:hint="default"/>
        </w:rPr>
        <w:t>＝4.2×10</w:t>
      </w:r>
      <w:r>
        <w:rPr>
          <w:rFonts w:ascii="Times New Roman" w:hAnsi="Times New Roman" w:cs="Times New Roman" w:hint="default"/>
          <w:vertAlign w:val="superscript"/>
        </w:rPr>
        <w:t>4</w:t>
      </w:r>
      <w:r>
        <w:rPr>
          <w:rFonts w:ascii="Times New Roman" w:hAnsi="Times New Roman" w:cs="Times New Roman" w:hint="default"/>
        </w:rPr>
        <w:t xml:space="preserve"> J，由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  <w:vertAlign w:val="subscript"/>
        </w:rPr>
        <w:t>放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mq</w:t>
      </w:r>
      <w:r>
        <w:rPr>
          <w:rFonts w:ascii="Times New Roman" w:hAnsi="Times New Roman" w:cs="Times New Roman" w:hint="default"/>
        </w:rPr>
        <w:t>得酒精的质量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′＝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Q</w:instrText>
      </w:r>
      <w:r>
        <w:rPr>
          <w:rFonts w:ascii="Times New Roman" w:hAnsi="Times New Roman" w:cs="Times New Roman" w:hint="default"/>
          <w:vertAlign w:val="subscript"/>
        </w:rPr>
        <w:instrText>放</w:instrText>
      </w:r>
      <w:r>
        <w:rPr>
          <w:rFonts w:ascii="Times New Roman" w:hAnsi="Times New Roman" w:cs="Times New Roman" w:hint="default"/>
          <w:i/>
        </w:rPr>
        <w:instrText>,q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\f(4.2×10</w:instrText>
      </w:r>
      <w:r>
        <w:rPr>
          <w:rFonts w:ascii="Times New Roman" w:hAnsi="Times New Roman" w:cs="Times New Roman" w:hint="default"/>
          <w:vertAlign w:val="superscript"/>
        </w:rPr>
        <w:instrText>4</w:instrText>
      </w:r>
      <w:r>
        <w:rPr>
          <w:rFonts w:ascii="Times New Roman" w:hAnsi="Times New Roman" w:cs="Times New Roman" w:hint="default"/>
        </w:rPr>
        <w:instrText xml:space="preserve"> J,3.0×10</w:instrText>
      </w:r>
      <w:r>
        <w:rPr>
          <w:rFonts w:ascii="Times New Roman" w:hAnsi="Times New Roman" w:cs="Times New Roman" w:hint="default"/>
          <w:vertAlign w:val="superscript"/>
        </w:rPr>
        <w:instrText>7</w:instrText>
      </w:r>
      <w:r>
        <w:rPr>
          <w:rFonts w:ascii="Times New Roman" w:hAnsi="Times New Roman" w:cs="Times New Roman" w:hint="default"/>
        </w:rPr>
        <w:instrText xml:space="preserve"> J/kg)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＝0.0014 kg＝1.4 g.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10. 热值　静止　电磁波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火箭发动机属于内燃机，将燃料燃烧后的内能转化为机械能，为火箭提供足够大的升空飞行能量，需要燃料释放的能量较多，所以要选择热值大的燃料；卫星与火箭分离前，卫星相对于火箭的位置没有发生改变，所以卫星相对于火箭是静止的；入轨后，卫星是通过电磁波与地面进行信息传递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 较弱　上面　N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控制电路中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是一个压敏电阻，其阻值随压力的增大而减小，当电梯上无人时，压力小，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的阻值大，控制电路中电流便较弱；电磁铁的磁性减弱，弹簧将衔铁拉起，与上面触点接触，电动机转速减缓；已知线圈中的电流方向，根据安培定则可得电磁铁的上端为N极．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压缩　2.3×10</w:t>
      </w:r>
      <w:r>
        <w:rPr>
          <w:rFonts w:ascii="Times New Roman" w:hAnsi="Times New Roman" w:cs="Times New Roman" w:hint="default"/>
          <w:vertAlign w:val="superscript"/>
        </w:rPr>
        <w:t>8</w:t>
      </w:r>
      <w:r>
        <w:rPr>
          <w:rFonts w:ascii="Times New Roman" w:hAnsi="Times New Roman" w:cs="Times New Roman" w:hint="default"/>
        </w:rPr>
        <w:t>　6.9×10</w:t>
      </w:r>
      <w:r>
        <w:rPr>
          <w:rFonts w:ascii="Times New Roman" w:hAnsi="Times New Roman" w:cs="Times New Roman" w:hint="default"/>
          <w:vertAlign w:val="superscript"/>
        </w:rPr>
        <w:t>7</w:t>
      </w:r>
      <w:r>
        <w:rPr>
          <w:rFonts w:ascii="Times New Roman" w:hAnsi="Times New Roman" w:cs="Times New Roman" w:hint="default"/>
        </w:rPr>
        <w:t>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汽油完全燃烧放出的热量：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mq</w:t>
      </w:r>
      <w:r>
        <w:rPr>
          <w:rFonts w:ascii="Times New Roman" w:hAnsi="Times New Roman" w:cs="Times New Roman" w:hint="default"/>
        </w:rPr>
        <w:t>＝5 kg×4.6×10</w:t>
      </w:r>
      <w:r>
        <w:rPr>
          <w:rFonts w:ascii="Times New Roman" w:hAnsi="Times New Roman" w:cs="Times New Roman" w:hint="default"/>
          <w:vertAlign w:val="superscript"/>
        </w:rPr>
        <w:t>7</w:t>
      </w:r>
      <w:r>
        <w:rPr>
          <w:rFonts w:ascii="Times New Roman" w:hAnsi="Times New Roman" w:cs="Times New Roman" w:hint="default"/>
        </w:rPr>
        <w:t xml:space="preserve"> J/kg＝2.3×10</w:t>
      </w:r>
      <w:r>
        <w:rPr>
          <w:rFonts w:ascii="Times New Roman" w:hAnsi="Times New Roman" w:cs="Times New Roman" w:hint="default"/>
          <w:vertAlign w:val="superscript"/>
        </w:rPr>
        <w:t>8</w:t>
      </w:r>
      <w:r>
        <w:rPr>
          <w:rFonts w:ascii="Times New Roman" w:hAnsi="Times New Roman" w:cs="Times New Roman" w:hint="default"/>
        </w:rPr>
        <w:t xml:space="preserve"> J；由公式</w:t>
      </w:r>
      <w:r>
        <w:rPr>
          <w:rFonts w:ascii="Times New Roman" w:hAnsi="Times New Roman" w:cs="Times New Roman" w:hint="default"/>
          <w:i/>
        </w:rPr>
        <w:t>η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W</w:instrText>
      </w:r>
      <w:r>
        <w:rPr>
          <w:rFonts w:ascii="Times New Roman" w:hAnsi="Times New Roman" w:cs="Times New Roman" w:hint="default"/>
          <w:vertAlign w:val="subscript"/>
        </w:rPr>
        <w:instrText>有用</w:instrText>
      </w:r>
      <w:r>
        <w:rPr>
          <w:rFonts w:ascii="Times New Roman" w:hAnsi="Times New Roman" w:cs="Times New Roman" w:hint="default"/>
          <w:i/>
        </w:rPr>
        <w:instrText>,Q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得发动机对外做的功</w:t>
      </w:r>
      <w:r>
        <w:rPr>
          <w:rFonts w:ascii="Times New Roman" w:hAnsi="Times New Roman" w:cs="Times New Roman" w:hint="default"/>
          <w:i/>
        </w:rPr>
        <w:t>W</w:t>
      </w:r>
      <w:r>
        <w:rPr>
          <w:rFonts w:ascii="Times New Roman" w:hAnsi="Times New Roman" w:cs="Times New Roman" w:hint="default"/>
          <w:vertAlign w:val="subscript"/>
        </w:rPr>
        <w:t>有用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ηQ</w:t>
      </w:r>
      <w:r>
        <w:rPr>
          <w:rFonts w:ascii="Times New Roman" w:hAnsi="Times New Roman" w:cs="Times New Roman" w:hint="default"/>
        </w:rPr>
        <w:t>＝30%×2.3×10</w:t>
      </w:r>
      <w:r>
        <w:rPr>
          <w:rFonts w:ascii="Times New Roman" w:hAnsi="Times New Roman" w:cs="Times New Roman" w:hint="default"/>
          <w:vertAlign w:val="superscript"/>
        </w:rPr>
        <w:t>8</w:t>
      </w:r>
      <w:r>
        <w:rPr>
          <w:rFonts w:ascii="Times New Roman" w:hAnsi="Times New Roman" w:cs="Times New Roman" w:hint="default"/>
        </w:rPr>
        <w:t xml:space="preserve"> J＝6.9×10</w:t>
      </w:r>
      <w:r>
        <w:rPr>
          <w:rFonts w:ascii="Times New Roman" w:hAnsi="Times New Roman" w:cs="Times New Roman" w:hint="default"/>
          <w:vertAlign w:val="superscript"/>
        </w:rPr>
        <w:t>7</w:t>
      </w:r>
      <w:r>
        <w:rPr>
          <w:rFonts w:ascii="Times New Roman" w:hAnsi="Times New Roman" w:cs="Times New Roman" w:hint="default"/>
        </w:rPr>
        <w:t xml:space="preserve"> J.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 0.3　1200　66.7%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 30　15　0.5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最大时，电流表示数最小，此时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的电压最小为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小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小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－0.3 A×20 Ω＝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－6 V，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的电压最大为电源电压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，所以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  <w:vertAlign w:val="subscript"/>
        </w:rPr>
        <w:instrText>大</w:instrText>
      </w:r>
      <w:r>
        <w:rPr>
          <w:rFonts w:ascii="Times New Roman" w:hAnsi="Times New Roman" w:cs="Times New Roman" w:hint="default"/>
          <w:i/>
        </w:rPr>
        <w:instrText>,U</w:instrText>
      </w:r>
      <w:r>
        <w:rPr>
          <w:rFonts w:ascii="Times New Roman" w:hAnsi="Times New Roman" w:cs="Times New Roman" w:hint="default"/>
          <w:vertAlign w:val="subscript"/>
        </w:rPr>
        <w:instrText>小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U,U</w:instrText>
      </w:r>
      <w:r>
        <w:rPr>
          <w:rFonts w:ascii="Times New Roman" w:hAnsi="Times New Roman" w:cs="Times New Roman" w:hint="default"/>
        </w:rPr>
        <w:instrText>－6 V)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\f(5,3)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＝15 V，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的电阻为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  <w:vertAlign w:val="subscript"/>
        </w:rPr>
        <w:instrText>小</w:instrText>
      </w:r>
      <w:r>
        <w:rPr>
          <w:rFonts w:ascii="Times New Roman" w:hAnsi="Times New Roman" w:cs="Times New Roman" w:hint="default"/>
          <w:i/>
        </w:rPr>
        <w:instrText>,I</w:instrText>
      </w:r>
      <w:r>
        <w:rPr>
          <w:rFonts w:ascii="Times New Roman" w:hAnsi="Times New Roman" w:cs="Times New Roman" w:hint="default"/>
          <w:vertAlign w:val="subscript"/>
        </w:rPr>
        <w:instrText>小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\f(15 V－6 V,0.3 A)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＝30 Ω，电路中的最大电流为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大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U,R</w:instrText>
      </w:r>
      <w:r>
        <w:rPr>
          <w:rFonts w:ascii="Times New Roman" w:hAnsi="Times New Roman" w:cs="Times New Roman" w:hint="default"/>
          <w:vertAlign w:val="subscript"/>
        </w:rPr>
        <w:instrText>1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\f(15 V,30 Ω)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＝0.5 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  <w:bookmarkStart w:id="0" w:name="_GoBack"/>
      <w:bookmarkEnd w:id="0"/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F925B7"/>
    <w:rsid w:val="091D144E"/>
    <w:rsid w:val="234A5CB8"/>
    <w:rsid w:val="2D2969AC"/>
    <w:rsid w:val="46F925B7"/>
    <w:rsid w:val="4BA64541"/>
    <w:rsid w:val="4E3F3AA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T504.TIF" TargetMode="External" /><Relationship Id="rId12" Type="http://schemas.openxmlformats.org/officeDocument/2006/relationships/image" Target="media/image5.png" /><Relationship Id="rId13" Type="http://schemas.openxmlformats.org/officeDocument/2006/relationships/image" Target="T505.TIF" TargetMode="External" /><Relationship Id="rId14" Type="http://schemas.openxmlformats.org/officeDocument/2006/relationships/image" Target="media/image6.png" /><Relationship Id="rId15" Type="http://schemas.openxmlformats.org/officeDocument/2006/relationships/image" Target="T506.TIF" TargetMode="External" /><Relationship Id="rId16" Type="http://schemas.openxmlformats.org/officeDocument/2006/relationships/image" Target="media/image7.png" /><Relationship Id="rId17" Type="http://schemas.openxmlformats.org/officeDocument/2006/relationships/image" Target="T507.TIF" TargetMode="External" /><Relationship Id="rId18" Type="http://schemas.openxmlformats.org/officeDocument/2006/relationships/image" Target="media/image8.png" /><Relationship Id="rId19" Type="http://schemas.openxmlformats.org/officeDocument/2006/relationships/image" Target="T508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V1.TIF" TargetMode="External" /><Relationship Id="rId22" Type="http://schemas.openxmlformats.org/officeDocument/2006/relationships/image" Target="media/image10.png" /><Relationship Id="rId23" Type="http://schemas.openxmlformats.org/officeDocument/2006/relationships/image" Target="T509.TIF" TargetMode="External" /><Relationship Id="rId24" Type="http://schemas.openxmlformats.org/officeDocument/2006/relationships/image" Target="media/image11.png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T502.tif" TargetMode="External" /><Relationship Id="rId8" Type="http://schemas.openxmlformats.org/officeDocument/2006/relationships/image" Target="media/image3.png" /><Relationship Id="rId9" Type="http://schemas.openxmlformats.org/officeDocument/2006/relationships/image" Target="T503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</dc:creator>
  <cp:lastModifiedBy>CCAV1234</cp:lastModifiedBy>
  <cp:revision>1</cp:revision>
  <dcterms:created xsi:type="dcterms:W3CDTF">2019-11-09T10:13:00Z</dcterms:created>
  <dcterms:modified xsi:type="dcterms:W3CDTF">2020-02-05T14:34:33Z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