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8pt;margin-top:982pt;margin-left:87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提分专练(五)</w:t>
      </w:r>
      <w:r>
        <w:rPr>
          <w:rFonts w:ascii="微软雅黑" w:eastAsia="微软雅黑" w:hAnsi="微软雅黑" w:cs="微软雅黑"/>
          <w:bCs/>
          <w:i/>
          <w:sz w:val="40"/>
          <w:szCs w:val="40"/>
        </w:rPr>
        <w:t>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四边形的有关计算与证明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1" name="线.EPS" descr="id:2147492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767430" name="线.EPS" descr="id:21474925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[2019·新疆生产建设兵团]</w:t>
      </w:r>
      <w:r>
        <w:rPr>
          <w:rFonts w:ascii="Times New Roman" w:hAnsi="Times New Roman"/>
          <w:szCs w:val="21"/>
        </w:rPr>
        <w:t xml:space="preserve"> 如图T5-1,在菱形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中点,连接</w:t>
      </w:r>
      <w:r>
        <w:rPr>
          <w:rFonts w:ascii="Times New Roman" w:hAnsi="Times New Roman"/>
          <w:i/>
          <w:szCs w:val="21"/>
        </w:rPr>
        <w:t>OE.</w:t>
      </w: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CF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OE</w:t>
      </w:r>
      <w:r>
        <w:rPr>
          <w:rFonts w:ascii="Times New Roman" w:hAnsi="Times New Roman"/>
          <w:szCs w:val="21"/>
        </w:rPr>
        <w:t>的延长线于点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DF.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求证:(1)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ODE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/>
          <w:i/>
          <w:szCs w:val="21"/>
        </w:rPr>
        <w:t>FCE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(2)四边形</w:t>
      </w:r>
      <w:r>
        <w:rPr>
          <w:rFonts w:ascii="Times New Roman" w:hAnsi="Times New Roman"/>
          <w:i/>
          <w:szCs w:val="21"/>
        </w:rPr>
        <w:t>OCFD</w:t>
      </w:r>
      <w:r>
        <w:rPr>
          <w:rFonts w:ascii="Times New Roman" w:hAnsi="Times New Roman"/>
          <w:szCs w:val="21"/>
        </w:rPr>
        <w:t>是矩形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55395" cy="737235"/>
            <wp:effectExtent l="0" t="0" r="0" b="0"/>
            <wp:docPr id="2" name="20ZSK245.EPS" descr="id:21474925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9485" name="20ZSK245.EPS" descr="id:21474925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7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图T5-1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已知:如图T5-2,在菱形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为边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的中点,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与对角线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,过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ME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szCs w:val="21"/>
        </w:rPr>
        <w:t>1=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(1)若</w:t>
      </w:r>
      <w:r>
        <w:rPr>
          <w:rFonts w:ascii="Times New Roman" w:hAnsi="Times New Roman"/>
          <w:i/>
          <w:szCs w:val="21"/>
        </w:rPr>
        <w:t>CE</w:t>
      </w:r>
      <w:r>
        <w:rPr>
          <w:rFonts w:ascii="Times New Roman" w:hAnsi="Times New Roman"/>
          <w:szCs w:val="21"/>
        </w:rPr>
        <w:t>=1,求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(2)求证:</w:t>
      </w:r>
      <w:r>
        <w:rPr>
          <w:rFonts w:ascii="Times New Roman" w:hAnsi="Times New Roman"/>
          <w:i/>
          <w:szCs w:val="21"/>
        </w:rPr>
        <w:t>AM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DF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ME.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86205" cy="871220"/>
            <wp:effectExtent l="0" t="0" r="0" b="0"/>
            <wp:docPr id="3" name="18ED648.EPS" descr="id:2147492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507874" name="18ED648.EPS" descr="id:21474925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672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图T5-2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[2019·海南]</w:t>
      </w:r>
      <w:r>
        <w:rPr>
          <w:rFonts w:ascii="Times New Roman" w:hAnsi="Times New Roman"/>
          <w:szCs w:val="21"/>
        </w:rPr>
        <w:t xml:space="preserve"> 如图T5-3,在边长为1的正方形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是边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的中点,点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是边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上一点(与点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不重合),射线</w:t>
      </w:r>
      <w:r>
        <w:rPr>
          <w:rFonts w:ascii="Times New Roman" w:hAnsi="Times New Roman"/>
          <w:i/>
          <w:szCs w:val="21"/>
        </w:rPr>
        <w:t>PE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的延长线交于点</w:t>
      </w:r>
      <w:r>
        <w:rPr>
          <w:rFonts w:ascii="Times New Roman" w:hAnsi="Times New Roman"/>
          <w:i/>
          <w:szCs w:val="21"/>
        </w:rPr>
        <w:t>Q.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PDE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/>
          <w:i/>
          <w:szCs w:val="21"/>
        </w:rPr>
        <w:t>QCE.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(2)过点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i/>
          <w:szCs w:val="21"/>
        </w:rPr>
        <w:t>EF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,当</w:t>
      </w:r>
      <w:r>
        <w:rPr>
          <w:rFonts w:ascii="Times New Roman" w:hAnsi="Times New Roman"/>
          <w:i/>
          <w:szCs w:val="21"/>
        </w:rPr>
        <w:t>PB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PQ</w:t>
      </w:r>
      <w:r>
        <w:rPr>
          <w:rFonts w:ascii="Times New Roman" w:hAnsi="Times New Roman"/>
          <w:szCs w:val="21"/>
        </w:rPr>
        <w:t>时,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求证:四边形</w:t>
      </w:r>
      <w:r>
        <w:rPr>
          <w:rFonts w:ascii="Times New Roman" w:hAnsi="Times New Roman"/>
          <w:i/>
          <w:szCs w:val="21"/>
        </w:rPr>
        <w:t>AFEP</w:t>
      </w:r>
      <w:r>
        <w:rPr>
          <w:rFonts w:ascii="Times New Roman" w:hAnsi="Times New Roman"/>
          <w:szCs w:val="21"/>
        </w:rPr>
        <w:t>是平行四边形;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请判断四边形</w:t>
      </w:r>
      <w:r>
        <w:rPr>
          <w:rFonts w:ascii="Times New Roman" w:hAnsi="Times New Roman"/>
          <w:i/>
          <w:szCs w:val="21"/>
        </w:rPr>
        <w:t>AFEP</w:t>
      </w:r>
      <w:r>
        <w:rPr>
          <w:rFonts w:ascii="Times New Roman" w:hAnsi="Times New Roman"/>
          <w:szCs w:val="21"/>
        </w:rPr>
        <w:t>是否为菱形,并说明理由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54100" cy="835025"/>
            <wp:effectExtent l="0" t="0" r="0" b="0"/>
            <wp:docPr id="4" name="20EDK380.EPS" descr="id:21474925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1057" name="20EDK380.EPS" descr="id:21474925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图T5-3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[2019·青岛]</w:t>
      </w:r>
      <w:r>
        <w:rPr>
          <w:rFonts w:ascii="Times New Roman" w:hAnsi="Times New Roman"/>
          <w:szCs w:val="21"/>
        </w:rPr>
        <w:t xml:space="preserve"> 如图T5-4,在</w:t>
      </w:r>
      <w:r>
        <w:rPr>
          <w:rFonts w:ascii="MS Mincho" w:eastAsia="MS Mincho" w:hAnsi="MS Mincho" w:cs="MS Mincho" w:hint="eastAsia"/>
          <w:szCs w:val="21"/>
        </w:rPr>
        <w:t>▱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分别为</w:t>
      </w:r>
      <w:r>
        <w:rPr>
          <w:rFonts w:ascii="Times New Roman" w:hAnsi="Times New Roman"/>
          <w:i/>
          <w:szCs w:val="21"/>
        </w:rPr>
        <w:t>OB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OD</w:t>
      </w:r>
      <w:r>
        <w:rPr>
          <w:rFonts w:ascii="Times New Roman" w:hAnsi="Times New Roman"/>
          <w:szCs w:val="21"/>
        </w:rPr>
        <w:t>的中点,延长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至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,使</w:t>
      </w:r>
      <w:r>
        <w:rPr>
          <w:rFonts w:ascii="Times New Roman" w:hAnsi="Times New Roman"/>
          <w:i/>
          <w:szCs w:val="21"/>
        </w:rPr>
        <w:t>EG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,连接</w:t>
      </w:r>
      <w:r>
        <w:rPr>
          <w:rFonts w:ascii="Times New Roman" w:hAnsi="Times New Roman"/>
          <w:i/>
          <w:szCs w:val="21"/>
        </w:rPr>
        <w:t>CG.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ABE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/>
          <w:i/>
          <w:szCs w:val="21"/>
        </w:rPr>
        <w:t>CDF.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满足什么数量关系时,四边形</w:t>
      </w:r>
      <w:r>
        <w:rPr>
          <w:rFonts w:ascii="Times New Roman" w:hAnsi="Times New Roman"/>
          <w:i/>
          <w:szCs w:val="21"/>
        </w:rPr>
        <w:t>EGCF</w:t>
      </w:r>
      <w:r>
        <w:rPr>
          <w:rFonts w:ascii="Times New Roman" w:hAnsi="Times New Roman"/>
          <w:szCs w:val="21"/>
        </w:rPr>
        <w:t>是矩形?请说明理由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9045" cy="855980"/>
            <wp:effectExtent l="0" t="0" r="0" b="0"/>
            <wp:docPr id="6" name="20MZK631.EPS" descr="id:21474925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080511" name="20MZK631.EPS" descr="id:21474925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85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图T5-4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如图T5-5,在边长为1的正方形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中,点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是射线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上一动点,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或其延长线与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或其延长线相交于点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G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的中点,连接</w:t>
      </w:r>
      <w:r>
        <w:rPr>
          <w:rFonts w:ascii="Times New Roman" w:hAnsi="Times New Roman"/>
          <w:i/>
          <w:szCs w:val="21"/>
        </w:rPr>
        <w:t>CG.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,当点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边上时,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求证:</w:t>
      </w:r>
      <w:r>
        <w:rPr>
          <w:rFonts w:ascii="宋体" w:hAnsi="宋体" w:cs="宋体" w:hint="eastAsia"/>
          <w:szCs w:val="21"/>
        </w:rPr>
        <w:t>①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ABM</w:t>
      </w:r>
      <w:r>
        <w:rPr>
          <w:rFonts w:ascii="宋体" w:hAnsi="宋体" w:cs="宋体" w:hint="eastAsia"/>
          <w:szCs w:val="21"/>
        </w:rPr>
        <w:t>≌△</w:t>
      </w:r>
      <w:r>
        <w:rPr>
          <w:rFonts w:ascii="Times New Roman" w:hAnsi="Times New Roman"/>
          <w:i/>
          <w:szCs w:val="21"/>
        </w:rPr>
        <w:t>CBM</w:t>
      </w:r>
      <w:r>
        <w:rPr>
          <w:rFonts w:ascii="Times New Roman" w:hAnsi="Times New Roman"/>
          <w:szCs w:val="21"/>
        </w:rPr>
        <w:t>;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i/>
          <w:szCs w:val="21"/>
        </w:rPr>
        <w:t>CG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CM.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,当点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的延长线上时,(1)中的结论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是否成立?请写出结论,不用证明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(3)试问当点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运动到什么位置时,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MCE</w:t>
      </w:r>
      <w:r>
        <w:rPr>
          <w:rFonts w:ascii="Times New Roman" w:hAnsi="Times New Roman"/>
          <w:szCs w:val="21"/>
        </w:rPr>
        <w:t>是等腰三角形?请说明理由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24660" cy="926465"/>
            <wp:effectExtent l="0" t="0" r="0" b="0"/>
            <wp:docPr id="7" name="9DK395.EPS" descr="id:21474925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129941" name="9DK395.EPS" descr="id:21474925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51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图T5-5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如图T5-6,已知四边形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是菱形,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=4,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=60°,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EAF</w:t>
      </w:r>
      <w:r>
        <w:rPr>
          <w:rFonts w:ascii="Times New Roman" w:hAnsi="Times New Roman"/>
          <w:szCs w:val="21"/>
        </w:rPr>
        <w:t>的两边分别与射线</w:t>
      </w:r>
      <w:r>
        <w:rPr>
          <w:rFonts w:ascii="Times New Roman" w:hAnsi="Times New Roman"/>
          <w:i/>
          <w:szCs w:val="21"/>
        </w:rPr>
        <w:t>CB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EAF</w:t>
      </w:r>
      <w:r>
        <w:rPr>
          <w:rFonts w:ascii="Times New Roman" w:hAnsi="Times New Roman"/>
          <w:szCs w:val="21"/>
        </w:rPr>
        <w:t>=60°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(1)如图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,当点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CB</w:t>
      </w:r>
      <w:r>
        <w:rPr>
          <w:rFonts w:ascii="Times New Roman" w:hAnsi="Times New Roman"/>
          <w:szCs w:val="21"/>
        </w:rPr>
        <w:t>的中点时,直接写出线段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AF</w:t>
      </w:r>
      <w:r>
        <w:rPr>
          <w:rFonts w:ascii="Times New Roman" w:hAnsi="Times New Roman"/>
          <w:szCs w:val="21"/>
        </w:rPr>
        <w:t>之间的数量关系;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,当点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CB</w:t>
      </w:r>
      <w:r>
        <w:rPr>
          <w:rFonts w:ascii="Times New Roman" w:hAnsi="Times New Roman"/>
          <w:szCs w:val="21"/>
        </w:rPr>
        <w:t>上任意一点时(点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不与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重合),求证:</w:t>
      </w:r>
      <w:r>
        <w:rPr>
          <w:rFonts w:ascii="Times New Roman" w:hAnsi="Times New Roman"/>
          <w:i/>
          <w:szCs w:val="21"/>
        </w:rPr>
        <w:t>BE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(3)如图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,当点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在线段</w:t>
      </w:r>
      <w:r>
        <w:rPr>
          <w:rFonts w:ascii="Times New Roman" w:hAnsi="Times New Roman"/>
          <w:i/>
          <w:szCs w:val="21"/>
        </w:rPr>
        <w:t>CB</w:t>
      </w:r>
      <w:r>
        <w:rPr>
          <w:rFonts w:ascii="Times New Roman" w:hAnsi="Times New Roman"/>
          <w:szCs w:val="21"/>
        </w:rPr>
        <w:t>的延长线上,且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/>
          <w:i/>
          <w:szCs w:val="21"/>
        </w:rPr>
        <w:t>EAB</w:t>
      </w:r>
      <w:r>
        <w:rPr>
          <w:rFonts w:ascii="Times New Roman" w:hAnsi="Times New Roman"/>
          <w:szCs w:val="21"/>
        </w:rPr>
        <w:t>=15°时,求点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到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的距离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97480" cy="923290"/>
            <wp:effectExtent l="0" t="0" r="0" b="0"/>
            <wp:docPr id="8" name="18ED653.EPS" descr="id:21474925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254247" name="18ED653.EPS" descr="id:21474925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图T5-6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证明:(1)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ODC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DCF.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DEO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CEF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ODE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FCE.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ODE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FCE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OCFD</w:t>
      </w:r>
      <w:r>
        <w:rPr>
          <w:rFonts w:ascii="Times New Roman" w:hAnsi="Times New Roman"/>
          <w:color w:val="000000"/>
          <w:kern w:val="0"/>
          <w:szCs w:val="21"/>
        </w:rPr>
        <w:t>是平行四边形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是菱形,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AC.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DOC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OCFD</w:t>
      </w:r>
      <w:r>
        <w:rPr>
          <w:rFonts w:ascii="Times New Roman" w:hAnsi="Times New Roman"/>
          <w:color w:val="000000"/>
          <w:kern w:val="0"/>
          <w:szCs w:val="21"/>
        </w:rPr>
        <w:t>是矩形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是菱形,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CD.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ACD.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ACD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MC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MD.</w:t>
      </w: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ME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CD.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(2)证明:如图,延长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交于点</w:t>
      </w:r>
      <w:r>
        <w:rPr>
          <w:rFonts w:ascii="Times New Roman" w:hAnsi="Times New Roman"/>
          <w:i/>
          <w:color w:val="000000"/>
          <w:kern w:val="0"/>
          <w:szCs w:val="21"/>
        </w:rPr>
        <w:t>N.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816100" cy="874395"/>
            <wp:effectExtent l="0" t="0" r="0" b="0"/>
            <wp:docPr id="9" name="18ED649.EPS" descr="id:21475087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652668" name="18ED649.EPS" descr="id:214750876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656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是菱形,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FCM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ECM.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为边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由(1)可知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CMF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CME.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MF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ME.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2=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NBF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DCF.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CDF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BNF.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NF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MN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NF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MF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ME.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解:(1)证明: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是正方形,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BCD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ECQ</w:t>
      </w:r>
      <w:r>
        <w:rPr>
          <w:rFonts w:ascii="Times New Roman" w:hAnsi="Times New Roman"/>
          <w:color w:val="000000"/>
          <w:kern w:val="0"/>
          <w:szCs w:val="21"/>
        </w:rPr>
        <w:t>=90°=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DEP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CEQ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PDE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QCE.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证明:如图,由(1)得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PDE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QCE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54100" cy="835025"/>
            <wp:effectExtent l="0" t="0" r="0" b="0"/>
            <wp:docPr id="198" name="20EDK381.EPS" descr="id:21475087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269346" name="20EDK381.EPS" descr="id:214750877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QE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PQ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FB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PB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PB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PQ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PE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是正方形,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BAD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ABP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PB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BP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FP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3=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4,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1=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4,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color w:val="000000"/>
          <w:kern w:val="0"/>
          <w:szCs w:val="21"/>
        </w:rPr>
        <w:t>2=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color w:val="000000"/>
          <w:kern w:val="0"/>
          <w:szCs w:val="21"/>
        </w:rPr>
        <w:t>3,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PF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FP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APF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EFP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AFEP</w:t>
      </w:r>
      <w:r>
        <w:rPr>
          <w:rFonts w:ascii="Times New Roman" w:hAnsi="Times New Roman"/>
          <w:color w:val="000000"/>
          <w:kern w:val="0"/>
          <w:szCs w:val="21"/>
        </w:rPr>
        <w:t>是平行四边形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AFEP</w:t>
      </w:r>
      <w:r>
        <w:rPr>
          <w:rFonts w:ascii="Times New Roman" w:hAnsi="Times New Roman"/>
          <w:color w:val="000000"/>
          <w:kern w:val="0"/>
          <w:szCs w:val="21"/>
        </w:rPr>
        <w:t>不是菱形,理由如下:设</w:t>
      </w:r>
      <w:r>
        <w:rPr>
          <w:rFonts w:ascii="Times New Roman" w:hAnsi="Times New Roman"/>
          <w:i/>
          <w:color w:val="000000"/>
          <w:kern w:val="0"/>
          <w:szCs w:val="21"/>
        </w:rPr>
        <w:t>PD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,则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=1-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由(1)知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PDE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QCE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CQ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PD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BQ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CQ</w:t>
      </w:r>
      <w:r>
        <w:rPr>
          <w:rFonts w:ascii="Times New Roman" w:hAnsi="Times New Roman"/>
          <w:color w:val="000000"/>
          <w:kern w:val="0"/>
          <w:szCs w:val="21"/>
        </w:rPr>
        <w:t>=1+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点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分别是</w:t>
      </w:r>
      <w:r>
        <w:rPr>
          <w:rFonts w:ascii="Times New Roman" w:hAnsi="Times New Roman"/>
          <w:i/>
          <w:color w:val="000000"/>
          <w:kern w:val="0"/>
          <w:szCs w:val="21"/>
        </w:rPr>
        <w:t>PQ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PB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PBQ</w:t>
      </w:r>
      <w:r>
        <w:rPr>
          <w:rFonts w:ascii="Times New Roman" w:hAnsi="Times New Roman"/>
          <w:color w:val="000000"/>
          <w:kern w:val="0"/>
          <w:szCs w:val="21"/>
        </w:rPr>
        <w:t>的中位线,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BQ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由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可知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,即1-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,解得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PDE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P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D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+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D</m:t>
            </m: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13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6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≠</w:t>
      </w:r>
      <w:r>
        <w:rPr>
          <w:rFonts w:ascii="Times New Roman" w:hAnsi="Times New Roman"/>
          <w:i/>
          <w:color w:val="000000"/>
          <w:kern w:val="0"/>
          <w:szCs w:val="21"/>
        </w:rPr>
        <w:t>PE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AFEP</w:t>
      </w:r>
      <w:r>
        <w:rPr>
          <w:rFonts w:ascii="Times New Roman" w:hAnsi="Times New Roman"/>
          <w:color w:val="000000"/>
          <w:kern w:val="0"/>
          <w:szCs w:val="21"/>
        </w:rPr>
        <w:t>不是菱形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解:(1)证明: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是平行四边形,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CDF.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点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分别为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ABE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CDF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CD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CDF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DF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CDF</w:t>
      </w:r>
      <w:r>
        <w:rPr>
          <w:rFonts w:ascii="Times New Roman" w:hAnsi="Times New Roman"/>
          <w:color w:val="000000"/>
          <w:kern w:val="0"/>
          <w:szCs w:val="21"/>
        </w:rPr>
        <w:t>(SAS)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(2)当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时,四边形</w:t>
      </w:r>
      <w:r>
        <w:rPr>
          <w:rFonts w:ascii="Times New Roman" w:hAnsi="Times New Roman"/>
          <w:i/>
          <w:color w:val="000000"/>
          <w:kern w:val="0"/>
          <w:szCs w:val="21"/>
        </w:rPr>
        <w:t>EGCF</w:t>
      </w:r>
      <w:r>
        <w:rPr>
          <w:rFonts w:ascii="Times New Roman" w:hAnsi="Times New Roman"/>
          <w:color w:val="000000"/>
          <w:kern w:val="0"/>
          <w:szCs w:val="21"/>
        </w:rPr>
        <w:t>是矩形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理由如下: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OA.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OB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OEG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同理: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OD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EG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EG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OA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OC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ACG</w:t>
      </w:r>
      <w:r>
        <w:rPr>
          <w:rFonts w:ascii="Times New Roman" w:hAnsi="Times New Roman"/>
          <w:color w:val="000000"/>
          <w:kern w:val="0"/>
          <w:szCs w:val="21"/>
        </w:rPr>
        <w:t>的中位线,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CG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CG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EGCF</w:t>
      </w:r>
      <w:r>
        <w:rPr>
          <w:rFonts w:ascii="Times New Roman" w:hAnsi="Times New Roman"/>
          <w:color w:val="000000"/>
          <w:kern w:val="0"/>
          <w:szCs w:val="21"/>
        </w:rPr>
        <w:t>是平行四边形,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OEG</w:t>
      </w:r>
      <w:r>
        <w:rPr>
          <w:rFonts w:ascii="Times New Roman" w:hAnsi="Times New Roman"/>
          <w:color w:val="000000"/>
          <w:kern w:val="0"/>
          <w:szCs w:val="21"/>
        </w:rPr>
        <w:t>=90°,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EGCF</w:t>
      </w:r>
      <w:r>
        <w:rPr>
          <w:rFonts w:ascii="Times New Roman" w:hAnsi="Times New Roman"/>
          <w:color w:val="000000"/>
          <w:kern w:val="0"/>
          <w:szCs w:val="21"/>
        </w:rPr>
        <w:t>是矩形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解:(1)证明:</w:t>
      </w:r>
      <w:r>
        <w:rPr>
          <w:rFonts w:ascii="宋体" w:hAnsi="宋体" w:cs="宋体" w:hint="eastAsia"/>
          <w:color w:val="000000"/>
          <w:kern w:val="0"/>
          <w:szCs w:val="21"/>
        </w:rPr>
        <w:t>①∵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是正方形,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CBM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(SAS)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②∵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ECF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Times New Roman" w:hAnsi="Times New Roman"/>
          <w:i/>
          <w:color w:val="000000"/>
          <w:kern w:val="0"/>
          <w:szCs w:val="21"/>
        </w:rPr>
        <w:t>G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GC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GF.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GCF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GFC.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GFC.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BCM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GCF.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BCM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GCE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GCF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GCE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GC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CM.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(2)成立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是正方形,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CB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ABM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=∠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CBM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=</m:t>
                  </m:r>
                  <m: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  <m:t>BM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ABM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CBM</w:t>
      </w:r>
      <w:r>
        <w:rPr>
          <w:rFonts w:ascii="Times New Roman" w:hAnsi="Times New Roman"/>
          <w:color w:val="000000"/>
          <w:kern w:val="0"/>
          <w:szCs w:val="21"/>
        </w:rPr>
        <w:t>(SAS)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ECF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Times New Roman" w:hAnsi="Times New Roman"/>
          <w:i/>
          <w:color w:val="000000"/>
          <w:kern w:val="0"/>
          <w:szCs w:val="21"/>
        </w:rPr>
        <w:t>G</w:t>
      </w:r>
      <w:r>
        <w:rPr>
          <w:rFonts w:ascii="Times New Roman" w:hAnsi="Times New Roman"/>
          <w:color w:val="000000"/>
          <w:kern w:val="0"/>
          <w:szCs w:val="21"/>
        </w:rPr>
        <w:t>是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的中点,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GC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GF.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GCF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GFC.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又</w:t>
      </w: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DF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GFC.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BCM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GCF.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GCF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MCF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BCM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MCF</w:t>
      </w:r>
      <w:r>
        <w:rPr>
          <w:rFonts w:ascii="Times New Roman" w:hAnsi="Times New Roman"/>
          <w:color w:val="000000"/>
          <w:kern w:val="0"/>
          <w:szCs w:val="21"/>
        </w:rPr>
        <w:t>=90°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GC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CM.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(3)分两种情况: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当点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边上时,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MEC&gt;</w:t>
      </w:r>
      <w:r>
        <w:rPr>
          <w:rFonts w:ascii="Times New Roman" w:hAnsi="Times New Roman"/>
          <w:color w:val="000000"/>
          <w:kern w:val="0"/>
          <w:szCs w:val="21"/>
        </w:rPr>
        <w:t>90°,要使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MCE</w:t>
      </w:r>
      <w:r>
        <w:rPr>
          <w:rFonts w:ascii="Times New Roman" w:hAnsi="Times New Roman"/>
          <w:color w:val="000000"/>
          <w:kern w:val="0"/>
          <w:szCs w:val="21"/>
        </w:rPr>
        <w:t>是等腰三角形,必须</w:t>
      </w:r>
      <w:r>
        <w:rPr>
          <w:rFonts w:ascii="Times New Roman" w:hAnsi="Times New Roman"/>
          <w:i/>
          <w:color w:val="000000"/>
          <w:kern w:val="0"/>
          <w:szCs w:val="21"/>
        </w:rPr>
        <w:t>EM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EMC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ECM.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BCM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BAE.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=90°,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=30°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当点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的延长线上时,同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知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综上</w:t>
      </w:r>
      <w:r>
        <w:rPr>
          <w:rFonts w:ascii="宋体" w:hAnsi="宋体" w:cs="宋体" w:hint="eastAsia"/>
          <w:color w:val="000000"/>
          <w:kern w:val="0"/>
          <w:szCs w:val="21"/>
        </w:rPr>
        <w:t>①②</w:t>
      </w:r>
      <w:r>
        <w:rPr>
          <w:rFonts w:ascii="Times New Roman" w:hAnsi="Times New Roman"/>
          <w:color w:val="000000"/>
          <w:kern w:val="0"/>
          <w:szCs w:val="21"/>
        </w:rPr>
        <w:t>,当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戓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时,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MCE</w:t>
      </w:r>
      <w:r>
        <w:rPr>
          <w:rFonts w:ascii="Times New Roman" w:hAnsi="Times New Roman"/>
          <w:color w:val="000000"/>
          <w:kern w:val="0"/>
          <w:szCs w:val="21"/>
        </w:rPr>
        <w:t>是等腰三角形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解:(1)结论: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提示:如图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,连接</w:t>
      </w:r>
      <w:r>
        <w:rPr>
          <w:rFonts w:ascii="Times New Roman" w:hAnsi="Times New Roman"/>
          <w:i/>
          <w:color w:val="000000"/>
          <w:kern w:val="0"/>
          <w:szCs w:val="21"/>
        </w:rPr>
        <w:t>AC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96315" cy="819785"/>
            <wp:effectExtent l="0" t="0" r="0" b="0"/>
            <wp:docPr id="11" name="18ED654.EPS" descr="id:21475087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99113" name="18ED654.EPS" descr="id:214750877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684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是菱形,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ADC</w:t>
      </w:r>
      <w:r>
        <w:rPr>
          <w:rFonts w:ascii="Times New Roman" w:hAnsi="Times New Roman"/>
          <w:color w:val="000000"/>
          <w:kern w:val="0"/>
          <w:szCs w:val="21"/>
        </w:rPr>
        <w:t>是等边三角形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DAC</w:t>
      </w:r>
      <w:r>
        <w:rPr>
          <w:rFonts w:ascii="Times New Roman" w:hAnsi="Times New Roman"/>
          <w:color w:val="000000"/>
          <w:kern w:val="0"/>
          <w:szCs w:val="21"/>
        </w:rPr>
        <w:t>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CAE</w:t>
      </w:r>
      <w:r>
        <w:rPr>
          <w:rFonts w:ascii="Times New Roman" w:hAnsi="Times New Roman"/>
          <w:color w:val="000000"/>
          <w:kern w:val="0"/>
          <w:szCs w:val="21"/>
        </w:rPr>
        <w:t>=30°,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EAF</w:t>
      </w:r>
      <w:r>
        <w:rPr>
          <w:rFonts w:ascii="Times New Roman" w:hAnsi="Times New Roman"/>
          <w:color w:val="000000"/>
          <w:kern w:val="0"/>
          <w:szCs w:val="21"/>
        </w:rPr>
        <w:t>=60°,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CAF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DAF</w:t>
      </w:r>
      <w:r>
        <w:rPr>
          <w:rFonts w:ascii="Times New Roman" w:hAnsi="Times New Roman"/>
          <w:color w:val="000000"/>
          <w:kern w:val="0"/>
          <w:szCs w:val="21"/>
        </w:rPr>
        <w:t>=30°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CD.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(菱形的高相等)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AEF</w:t>
      </w:r>
      <w:r>
        <w:rPr>
          <w:rFonts w:ascii="Times New Roman" w:hAnsi="Times New Roman"/>
          <w:color w:val="000000"/>
          <w:kern w:val="0"/>
          <w:szCs w:val="21"/>
        </w:rPr>
        <w:t>是等边三角形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(2)证明:如图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,连接</w:t>
      </w:r>
      <w:r>
        <w:rPr>
          <w:rFonts w:ascii="Times New Roman" w:hAnsi="Times New Roman"/>
          <w:i/>
          <w:color w:val="000000"/>
          <w:kern w:val="0"/>
          <w:szCs w:val="21"/>
        </w:rPr>
        <w:t>AC.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41705" cy="880745"/>
            <wp:effectExtent l="0" t="0" r="0" b="0"/>
            <wp:docPr id="12" name="18ED655.EPS" descr="id:2147508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262722" name="18ED655.EPS" descr="id:21475087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1760" cy="8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BAC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EAF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CAF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Times New Roman" w:hAnsi="Times New Roman"/>
          <w:color w:val="000000"/>
          <w:kern w:val="0"/>
          <w:szCs w:val="21"/>
        </w:rPr>
        <w:t>和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CAF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</m:dPr>
            <m:e>
              <m:ctrlPr>
                <w:rPr>
                  <w:rFonts w:ascii="Cambria Math" w:hAnsi="Cambria Math"/>
                  <w:color w:val="000000"/>
                  <w:kern w:val="0"/>
                  <w:szCs w:val="21"/>
                </w:rPr>
              </m:ctrlPr>
              <m:m>
                <m:mPr>
                  <m:plcHide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ctrlPr>
                    <w:rPr>
                      <w:rFonts w:ascii="Cambria Math" w:hAnsi="Cambria Math"/>
                      <w:color w:val="000000"/>
                      <w:kern w:val="0"/>
                      <w:szCs w:val="21"/>
                    </w:rPr>
                  </m:ctrlPr>
                </m:mP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BAE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CAF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BA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AC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  <m:mr>
                  <m:e>
                    <m:ctrl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B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=∠</m:t>
                    </m:r>
                    <m:r>
                      <w:rPr>
                        <w:rFonts w:ascii="Cambria Math" w:hAnsi="Cambria Math"/>
                        <w:color w:val="000000"/>
                        <w:kern w:val="0"/>
                        <w:szCs w:val="21"/>
                      </w:rPr>
                      <m:t>ACF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Times New Roman"/>
                        <w:color w:val="000000"/>
                        <w:kern w:val="0"/>
                        <w:szCs w:val="21"/>
                      </w:rPr>
                      <m:t>,</m:t>
                    </m:r>
                  </m:e>
                </m:mr>
              </m:m>
            </m:e>
          </m:d>
        </m:oMath>
      </m:oMathPara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BAE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CAF.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CF.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(3)如图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,过点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G</w:t>
      </w:r>
      <w:r>
        <w:rPr>
          <w:rFonts w:ascii="Times New Roman" w:hAnsi="Times New Roman"/>
          <w:color w:val="000000"/>
          <w:kern w:val="0"/>
          <w:szCs w:val="21"/>
        </w:rPr>
        <w:t>,过点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FH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EC</w:t>
      </w:r>
      <w:r>
        <w:rPr>
          <w:rFonts w:ascii="Times New Roman" w:hAnsi="Times New Roman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H.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020445" cy="862330"/>
            <wp:effectExtent l="0" t="0" r="0" b="0"/>
            <wp:docPr id="13" name="18ED656.EPS" descr="id:21475087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932710" name="18ED656.EPS" descr="id:214750879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096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EAB</w:t>
      </w:r>
      <w:r>
        <w:rPr>
          <w:rFonts w:ascii="Times New Roman" w:hAnsi="Times New Roman"/>
          <w:color w:val="000000"/>
          <w:kern w:val="0"/>
          <w:szCs w:val="21"/>
        </w:rPr>
        <w:t>=15°,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Times New Roman" w:hAnsi="Times New Roman"/>
          <w:color w:val="000000"/>
          <w:kern w:val="0"/>
          <w:szCs w:val="21"/>
        </w:rPr>
        <w:t>=45°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AGB</w:t>
      </w:r>
      <w:r>
        <w:rPr>
          <w:rFonts w:ascii="Times New Roman" w:hAnsi="Times New Roman"/>
          <w:color w:val="000000"/>
          <w:kern w:val="0"/>
          <w:szCs w:val="21"/>
        </w:rPr>
        <w:t>中,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/>
          <w:color w:val="000000"/>
          <w:kern w:val="0"/>
          <w:szCs w:val="21"/>
        </w:rPr>
        <w:t>=60°,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=4,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BG</w:t>
      </w:r>
      <w:r>
        <w:rPr>
          <w:rFonts w:ascii="Times New Roman" w:hAnsi="Times New Roman"/>
          <w:color w:val="000000"/>
          <w:kern w:val="0"/>
          <w:szCs w:val="21"/>
        </w:rPr>
        <w:t>=2,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AEG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AEG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EAG</w:t>
      </w:r>
      <w:r>
        <w:rPr>
          <w:rFonts w:ascii="Times New Roman" w:hAnsi="Times New Roman"/>
          <w:color w:val="000000"/>
          <w:kern w:val="0"/>
          <w:szCs w:val="21"/>
        </w:rPr>
        <w:t>=45°,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AG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GE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EB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EG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BG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易证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宋体" w:hAnsi="宋体" w:cs="宋体" w:hint="eastAsia"/>
          <w:color w:val="000000"/>
          <w:kern w:val="0"/>
          <w:szCs w:val="21"/>
        </w:rPr>
        <w:t>≌△</w:t>
      </w:r>
      <w:r>
        <w:rPr>
          <w:rFonts w:ascii="Times New Roman" w:hAnsi="Times New Roman"/>
          <w:i/>
          <w:color w:val="000000"/>
          <w:kern w:val="0"/>
          <w:szCs w:val="21"/>
        </w:rPr>
        <w:t>AFC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EB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-2,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AFC</w:t>
      </w:r>
      <w:r>
        <w:rPr>
          <w:rFonts w:ascii="Times New Roman" w:hAnsi="Times New Roman"/>
          <w:color w:val="000000"/>
          <w:kern w:val="0"/>
          <w:szCs w:val="21"/>
        </w:rPr>
        <w:t>=45°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EAF</w:t>
      </w:r>
      <w:r>
        <w:rPr>
          <w:rFonts w:ascii="Times New Roman" w:hAnsi="Times New Roman"/>
          <w:color w:val="000000"/>
          <w:kern w:val="0"/>
          <w:szCs w:val="21"/>
        </w:rPr>
        <w:t>=60°,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AEF</w:t>
      </w:r>
      <w:r>
        <w:rPr>
          <w:rFonts w:ascii="Times New Roman" w:hAnsi="Times New Roman"/>
          <w:color w:val="000000"/>
          <w:kern w:val="0"/>
          <w:szCs w:val="21"/>
        </w:rPr>
        <w:t>是等边三角形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AEF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AFE</w:t>
      </w:r>
      <w:r>
        <w:rPr>
          <w:rFonts w:ascii="Times New Roman" w:hAnsi="Times New Roman"/>
          <w:color w:val="000000"/>
          <w:kern w:val="0"/>
          <w:szCs w:val="21"/>
        </w:rPr>
        <w:t>=60°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Times New Roman" w:hAnsi="Times New Roman"/>
          <w:color w:val="000000"/>
          <w:kern w:val="0"/>
          <w:szCs w:val="21"/>
        </w:rPr>
        <w:t>=45°,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AEF</w:t>
      </w:r>
      <w:r>
        <w:rPr>
          <w:rFonts w:ascii="Times New Roman" w:hAnsi="Times New Roman"/>
          <w:color w:val="000000"/>
          <w:kern w:val="0"/>
          <w:szCs w:val="21"/>
        </w:rPr>
        <w:t>=60°,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CEF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AEF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AEB</w:t>
      </w:r>
      <w:r>
        <w:rPr>
          <w:rFonts w:ascii="Times New Roman" w:hAnsi="Times New Roman"/>
          <w:color w:val="000000"/>
          <w:kern w:val="0"/>
          <w:szCs w:val="21"/>
        </w:rPr>
        <w:t>=15°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EFH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CEF</w:t>
      </w:r>
      <w:r>
        <w:rPr>
          <w:rFonts w:ascii="Times New Roman" w:hAnsi="Times New Roman"/>
          <w:color w:val="000000"/>
          <w:kern w:val="0"/>
          <w:szCs w:val="21"/>
        </w:rPr>
        <w:t>=15°,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EFH</w:t>
      </w:r>
      <w:r>
        <w:rPr>
          <w:rFonts w:ascii="Times New Roman" w:hAnsi="Times New Roman"/>
          <w:color w:val="000000"/>
          <w:kern w:val="0"/>
          <w:szCs w:val="21"/>
        </w:rPr>
        <w:t>=75°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AFE</w:t>
      </w:r>
      <w:r>
        <w:rPr>
          <w:rFonts w:ascii="Times New Roman" w:hAnsi="Times New Roman"/>
          <w:color w:val="000000"/>
          <w:kern w:val="0"/>
          <w:szCs w:val="21"/>
        </w:rPr>
        <w:t>=60°,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AFH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EFH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AFE</w:t>
      </w:r>
      <w:r>
        <w:rPr>
          <w:rFonts w:ascii="Times New Roman" w:hAnsi="Times New Roman"/>
          <w:color w:val="000000"/>
          <w:kern w:val="0"/>
          <w:szCs w:val="21"/>
        </w:rPr>
        <w:t>=15°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AFC</w:t>
      </w:r>
      <w:r>
        <w:rPr>
          <w:rFonts w:ascii="Times New Roman" w:hAnsi="Times New Roman"/>
          <w:color w:val="000000"/>
          <w:kern w:val="0"/>
          <w:szCs w:val="21"/>
        </w:rPr>
        <w:t>=45°,</w:t>
      </w:r>
      <w:r>
        <w:rPr>
          <w:rFonts w:ascii="宋体" w:hAnsi="宋体" w:cs="宋体" w:hint="eastAsia"/>
          <w:color w:val="000000"/>
          <w:kern w:val="0"/>
          <w:szCs w:val="21"/>
        </w:rPr>
        <w:t>∴∠</w:t>
      </w:r>
      <w:r>
        <w:rPr>
          <w:rFonts w:ascii="Times New Roman" w:hAnsi="Times New Roman"/>
          <w:i/>
          <w:color w:val="000000"/>
          <w:kern w:val="0"/>
          <w:szCs w:val="21"/>
        </w:rPr>
        <w:t>CFH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AFC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AFH</w:t>
      </w:r>
      <w:r>
        <w:rPr>
          <w:rFonts w:ascii="Times New Roman" w:hAnsi="Times New Roman"/>
          <w:color w:val="000000"/>
          <w:kern w:val="0"/>
          <w:szCs w:val="21"/>
        </w:rPr>
        <w:t>=30°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在Rt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CHF</w:t>
      </w:r>
      <w:r>
        <w:rPr>
          <w:rFonts w:ascii="Times New Roman" w:hAnsi="Times New Roman"/>
          <w:color w:val="000000"/>
          <w:kern w:val="0"/>
          <w:szCs w:val="21"/>
        </w:rPr>
        <w:t>中,</w:t>
      </w:r>
      <w:r>
        <w:rPr>
          <w:rFonts w:ascii="宋体" w:hAnsi="宋体" w:cs="宋体" w:hint="eastAsia"/>
          <w:color w:val="000000"/>
          <w:kern w:val="0"/>
          <w:szCs w:val="21"/>
        </w:rPr>
        <w:t>∵∠</w:t>
      </w:r>
      <w:r>
        <w:rPr>
          <w:rFonts w:ascii="Times New Roman" w:hAnsi="Times New Roman"/>
          <w:i/>
          <w:color w:val="000000"/>
          <w:kern w:val="0"/>
          <w:szCs w:val="21"/>
        </w:rPr>
        <w:t>CFH</w:t>
      </w:r>
      <w:r>
        <w:rPr>
          <w:rFonts w:ascii="Times New Roman" w:hAnsi="Times New Roman"/>
          <w:color w:val="000000"/>
          <w:kern w:val="0"/>
          <w:szCs w:val="21"/>
        </w:rPr>
        <w:t>=30°,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FH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CF</w:t>
      </w:r>
      <w:r>
        <w:rPr>
          <w:rFonts w:ascii="Times New Roman" w:hAnsi="Times New Roman"/>
          <w:color w:val="000000"/>
          <w:kern w:val="0"/>
          <w:szCs w:val="21"/>
        </w:rPr>
        <w:t>·cos30°=(2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-2)×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=3-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∴</w:t>
      </w:r>
      <w:r>
        <w:rPr>
          <w:rFonts w:ascii="Times New Roman" w:hAnsi="Times New Roman"/>
          <w:color w:val="000000"/>
          <w:kern w:val="0"/>
          <w:szCs w:val="21"/>
        </w:rPr>
        <w:t>点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到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的距离为3-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86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B6051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57CB7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1511"/>
    <w:rsid w:val="008C2F5B"/>
    <w:rsid w:val="008C3387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13E1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3E6E257A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uiPriority="2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table" w:customStyle="1" w:styleId="10">
    <w:name w:val="网格型1"/>
    <w:basedOn w:val="TableNormal"/>
    <w:uiPriority w:val="59"/>
    <w:rPr>
      <w:rFonts w:hAnsi="NEU-BZ-S92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widowControl/>
      <w:spacing w:line="298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  <w:sz w:val="19"/>
    </w:rPr>
  </w:style>
  <w:style w:type="paragraph" w:customStyle="1" w:styleId="11">
    <w:name w:val="引用1"/>
    <w:basedOn w:val="Normal"/>
    <w:next w:val="Normal"/>
    <w:uiPriority w:val="29"/>
    <w:qFormat/>
    <w:pPr>
      <w:widowControl/>
      <w:spacing w:line="298" w:lineRule="exact"/>
      <w:jc w:val="left"/>
    </w:pPr>
    <w:rPr>
      <w:rFonts w:ascii="NEU-BZ-S92" w:eastAsia="方正书宋_GBK" w:hAnsi="NEU-BZ-S92"/>
      <w:i/>
      <w:iCs/>
      <w:color w:val="000000"/>
      <w:kern w:val="0"/>
      <w:sz w:val="19"/>
    </w:rPr>
  </w:style>
  <w:style w:type="character" w:customStyle="1" w:styleId="Char6">
    <w:name w:val="引用 Char"/>
    <w:basedOn w:val="DefaultParagraphFont"/>
    <w:link w:val="Quote"/>
    <w:uiPriority w:val="29"/>
    <w:qFormat/>
    <w:rPr>
      <w:i/>
      <w:iCs/>
      <w:color w:val="000000"/>
    </w:rPr>
  </w:style>
  <w:style w:type="paragraph" w:styleId="Quote">
    <w:name w:val="Quote"/>
    <w:basedOn w:val="Normal"/>
    <w:next w:val="Normal"/>
    <w:link w:val="Char10"/>
    <w:uiPriority w:val="29"/>
    <w:semiHidden/>
    <w:unhideWhenUsed/>
    <w:qFormat/>
    <w:rPr>
      <w:i/>
      <w:iCs/>
      <w:color w:val="000000"/>
      <w:kern w:val="0"/>
      <w:sz w:val="20"/>
      <w:szCs w:val="20"/>
    </w:rPr>
  </w:style>
  <w:style w:type="table" w:customStyle="1" w:styleId="-31">
    <w:name w:val="浅色底纹 - 强调文字颜色 31"/>
    <w:basedOn w:val="TableNormal"/>
    <w:uiPriority w:val="60"/>
    <w:qFormat/>
    <w:rPr>
      <w:rFonts w:hAnsi="NEU-BZ-S92"/>
      <w:color w:val="76923C"/>
      <w:sz w:val="22"/>
      <w:szCs w:val="22"/>
    </w:rPr>
    <w:tblPr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298" w:lineRule="exact"/>
      <w:jc w:val="left"/>
    </w:pPr>
    <w:rPr>
      <w:rFonts w:ascii="NEU-BZ-S92" w:eastAsia="方正书宋_GBK" w:hAnsi="NEU-BZ-S92"/>
      <w:color w:val="000000"/>
      <w:kern w:val="0"/>
      <w:sz w:val="19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sz w:val="19"/>
      <w:szCs w:val="22"/>
    </w:rPr>
  </w:style>
  <w:style w:type="character" w:customStyle="1" w:styleId="Char10">
    <w:name w:val="引用 Char1"/>
    <w:basedOn w:val="DefaultParagraphFont"/>
    <w:link w:val="Quote"/>
    <w:uiPriority w:val="99"/>
    <w:semiHidden/>
    <w:rPr>
      <w:i/>
      <w:iCs/>
      <w:color w:val="000000" w:themeColor="text1"/>
      <w:kern w:val="2"/>
      <w:sz w:val="21"/>
      <w:szCs w:val="2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1930</Words>
  <Characters>3526</Characters>
  <Application>Microsoft Office Word</Application>
  <DocSecurity>0</DocSecurity>
  <Lines>28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2020-02-10T12:25:56Z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