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9pt;margin-top:997pt;margin-left:81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提分专练(六)</w:t>
      </w:r>
      <w:r>
        <w:rPr>
          <w:i/>
        </w:rPr>
        <w:t>　</w:t>
      </w:r>
      <w:r>
        <w:rPr>
          <w:b/>
        </w:rPr>
        <w:t>与四边形有关的计算与证明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4053" name="线.EPS" descr="id:21474924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305667" name="线.EPS" descr="id:21474924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>|类型1|</w:t>
      </w:r>
      <w:r>
        <w:rPr>
          <w:i/>
        </w:rPr>
        <w:t>　</w:t>
      </w:r>
      <w:r>
        <w:t>平行四边形背景问题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[2019·沈阳]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1,在四边形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是对角线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上的两点,</w:t>
      </w:r>
      <w:r>
        <w:rPr>
          <w:rFonts w:ascii="Times New Roman" w:hAnsi="Times New Roman" w:eastAsiaTheme="minorEastAsia"/>
          <w:i/>
          <w:szCs w:val="21"/>
        </w:rPr>
        <w:t>AE=CF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DF=BE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是平行四边形;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CAB=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CBG=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,则</w:t>
      </w:r>
      <w:r>
        <w:rPr>
          <w:rFonts w:ascii="MS Mincho" w:eastAsia="MS Mincho" w:hAnsi="MS Mincho" w:cs="MS Mincho" w:hint="eastAsia"/>
          <w:szCs w:val="21"/>
        </w:rPr>
        <w:t>▱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0595" cy="615315"/>
            <wp:effectExtent l="0" t="0" r="0" b="0"/>
            <wp:docPr id="4054" name="20XSA440.EPS" descr="id:21474924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766418" name="20XSA440.EPS" descr="id:21474924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[2018·贵阳]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2,在平行四边形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边上的高,点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的中点,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对称,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对称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AEF</w:t>
      </w:r>
      <w:r>
        <w:rPr>
          <w:rFonts w:ascii="Times New Roman" w:hAnsi="Times New Roman" w:eastAsiaTheme="minorEastAsia"/>
          <w:szCs w:val="21"/>
        </w:rPr>
        <w:t>是等边三角形;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2,求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AFD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82370" cy="709930"/>
            <wp:effectExtent l="0" t="0" r="0" b="0"/>
            <wp:docPr id="4055" name="9zx265.EPS" descr="id:2147492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663898" name="9zx265.EPS" descr="id:21474924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2600" cy="71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|类型2|</w:t>
      </w:r>
      <w:r>
        <w:rPr>
          <w:i/>
        </w:rPr>
        <w:t>　</w:t>
      </w:r>
      <w:r>
        <w:t>特殊四边形背景问题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[2019·新疆生产建设兵团]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相交于点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中点,连接</w:t>
      </w:r>
      <w:r>
        <w:rPr>
          <w:rFonts w:ascii="Times New Roman" w:hAnsi="Times New Roman" w:eastAsiaTheme="minorEastAsia"/>
          <w:i/>
          <w:szCs w:val="21"/>
        </w:rPr>
        <w:t>OE.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DF.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求证:(1)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ODE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FCE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(2)四边形</w:t>
      </w:r>
      <w:r>
        <w:rPr>
          <w:rFonts w:ascii="Times New Roman" w:hAnsi="Times New Roman" w:eastAsiaTheme="minorEastAsia"/>
          <w:i/>
          <w:szCs w:val="21"/>
        </w:rPr>
        <w:t>OCFD</w:t>
      </w:r>
      <w:r>
        <w:rPr>
          <w:rFonts w:ascii="Times New Roman" w:hAnsi="Times New Roman" w:eastAsiaTheme="minorEastAsia"/>
          <w:szCs w:val="21"/>
        </w:rPr>
        <w:t>是矩形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55395" cy="737235"/>
            <wp:effectExtent l="0" t="0" r="0" b="0"/>
            <wp:docPr id="4056" name="20ZSK245.EPS" descr="id:21474924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315139" name="20ZSK245.EPS" descr="id:21474924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7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[2018·呼和浩特]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4,已知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四点在同一条直线上,</w:t>
      </w:r>
      <w:r>
        <w:rPr>
          <w:rFonts w:ascii="Times New Roman" w:hAnsi="Times New Roman" w:eastAsiaTheme="minorEastAsia"/>
          <w:i/>
          <w:szCs w:val="21"/>
        </w:rPr>
        <w:t>AF=CD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AB=DE.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DEF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EF=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DE=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DEF=</w:t>
      </w:r>
      <w:r>
        <w:rPr>
          <w:rFonts w:ascii="Times New Roman" w:hAnsi="Times New Roman" w:eastAsiaTheme="minorEastAsia"/>
          <w:szCs w:val="21"/>
        </w:rPr>
        <w:t>90°,请直接写出使四边形</w:t>
      </w:r>
      <w:r>
        <w:rPr>
          <w:rFonts w:ascii="Times New Roman" w:hAnsi="Times New Roman" w:eastAsiaTheme="minorEastAsia"/>
          <w:i/>
          <w:szCs w:val="21"/>
        </w:rPr>
        <w:t>EFBC</w:t>
      </w:r>
      <w:r>
        <w:rPr>
          <w:rFonts w:ascii="Times New Roman" w:hAnsi="Times New Roman" w:eastAsiaTheme="minorEastAsia"/>
          <w:szCs w:val="21"/>
        </w:rPr>
        <w:t>为菱形时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的长度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9820" cy="673100"/>
            <wp:effectExtent l="0" t="0" r="0" b="0"/>
            <wp:docPr id="4057" name="9GT371.EPS" descr="id:21474924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833720" name="9GT371.EPS" descr="id:214749243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016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[2019·潍坊]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在正方形</w:t>
      </w:r>
      <w:r>
        <w:rPr>
          <w:rFonts w:ascii="Times New Roman" w:hAnsi="Times New Roman" w:eastAsiaTheme="minorEastAsia"/>
          <w:i/>
          <w:szCs w:val="21"/>
        </w:rPr>
        <w:t>ECGF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上,连接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HF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EC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AHF</w:t>
      </w:r>
      <w:r>
        <w:rPr>
          <w:rFonts w:ascii="Times New Roman" w:hAnsi="Times New Roman" w:eastAsiaTheme="minorEastAsia"/>
          <w:szCs w:val="21"/>
        </w:rPr>
        <w:t>为等腰直角三角形;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EC=</w:t>
      </w:r>
      <w:r>
        <w:rPr>
          <w:rFonts w:ascii="Times New Roman" w:hAnsi="Times New Roman" w:eastAsiaTheme="minorEastAsia"/>
          <w:szCs w:val="21"/>
        </w:rPr>
        <w:t>5,求</w:t>
      </w:r>
      <w:r>
        <w:rPr>
          <w:rFonts w:ascii="Times New Roman" w:hAnsi="Times New Roman" w:eastAsiaTheme="minorEastAsia"/>
          <w:i/>
          <w:szCs w:val="21"/>
        </w:rPr>
        <w:t>EM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56360" cy="899160"/>
            <wp:effectExtent l="0" t="0" r="0" b="0"/>
            <wp:docPr id="4058" name="20MZK84.EPS" descr="id:2147492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87146" name="20MZK84.EPS" descr="id:21474924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6480" cy="8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[2018·遵义]</w:t>
      </w:r>
      <w:r>
        <w:rPr>
          <w:rFonts w:ascii="Times New Roman" w:hAnsi="Times New Roman" w:eastAsiaTheme="minorEastAsia"/>
          <w:szCs w:val="21"/>
        </w:rPr>
        <w:t xml:space="preserve"> 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的对角线交于点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分别在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上(</w:t>
      </w:r>
      <w:r>
        <w:rPr>
          <w:rFonts w:ascii="Times New Roman" w:hAnsi="Times New Roman" w:eastAsiaTheme="minorEastAsia"/>
          <w:i/>
          <w:szCs w:val="21"/>
        </w:rPr>
        <w:t>AE&lt;BE</w:t>
      </w:r>
      <w:r>
        <w:rPr>
          <w:rFonts w:ascii="Times New Roman" w:hAnsi="Times New Roman" w:eastAsiaTheme="minorEastAsia"/>
          <w:szCs w:val="21"/>
        </w:rPr>
        <w:t>),且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EOF=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DA</w:t>
      </w:r>
      <w:r>
        <w:rPr>
          <w:rFonts w:ascii="Times New Roman" w:hAnsi="Times New Roman" w:eastAsiaTheme="minorEastAsia"/>
          <w:szCs w:val="21"/>
        </w:rPr>
        <w:t>的延长线交于点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的延长线交于点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MN.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(1)求证:</w:t>
      </w:r>
      <w:r>
        <w:rPr>
          <w:rFonts w:ascii="Times New Roman" w:hAnsi="Times New Roman" w:eastAsiaTheme="minorEastAsia"/>
          <w:i/>
          <w:szCs w:val="21"/>
        </w:rPr>
        <w:t>OM=ON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的边长为4,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的中点,求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39825" cy="1145540"/>
            <wp:effectExtent l="0" t="0" r="0" b="0"/>
            <wp:docPr id="4059" name="9zx266.EPS" descr="id:2147492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509127" name="9zx266.EPS" descr="id:21474924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120" cy="114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[2018·江西]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60°,点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是射线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上一动点,以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为边向右侧作等边三角形</w:t>
      </w:r>
      <w:r>
        <w:rPr>
          <w:rFonts w:ascii="Times New Roman" w:hAnsi="Times New Roman" w:eastAsiaTheme="minorEastAsia"/>
          <w:i/>
          <w:szCs w:val="21"/>
        </w:rPr>
        <w:t>APE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的位置随着点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的位置变化而变化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,当点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内部或边上时,连接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BP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的数量关系是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的位置关系是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外部时,(1)中的结论是否还成立?若成立,请予以证明;若不成立,请说明理由(选择图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中的一种情况予以证明或说明理由)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,当点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在线段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的延长线上时,连接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szCs w:val="21"/>
        </w:rPr>
        <w:t>,求四边形</w:t>
      </w:r>
      <w:r>
        <w:rPr>
          <w:rFonts w:ascii="Times New Roman" w:hAnsi="Times New Roman" w:eastAsiaTheme="minorEastAsia"/>
          <w:i/>
          <w:szCs w:val="21"/>
        </w:rPr>
        <w:t>ADPE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319020" cy="2075180"/>
            <wp:effectExtent l="0" t="0" r="0" b="0"/>
            <wp:docPr id="4060" name="9GT357.EPS" descr="id:2147492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72954" name="9GT357.EPS" descr="id:21474924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19480" cy="20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AE=CF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EF=CF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AF=CE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DFA=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BEC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DF=BE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ADF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CBE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AD=CB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是平行四边形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(2)24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CBG=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BCG</w:t>
      </w:r>
      <w:r>
        <w:rPr>
          <w:rFonts w:ascii="Times New Roman" w:hAnsi="Times New Roman" w:eastAsiaTheme="minorEastAsia"/>
          <w:szCs w:val="21"/>
        </w:rPr>
        <w:t>是等腰直角三角形,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4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BG=CG=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CAB=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AG=</w:t>
      </w:r>
      <w:r>
        <w:rPr>
          <w:rFonts w:ascii="Times New Roman" w:hAnsi="Times New Roman" w:eastAsiaTheme="minorEastAsia"/>
          <w:szCs w:val="21"/>
        </w:rPr>
        <w:t>10,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MS Mincho" w:eastAsia="MS Mincho" w:hAnsi="MS Mincho" w:cs="MS Mincho" w:hint="eastAsia"/>
          <w:szCs w:val="21"/>
        </w:rPr>
        <w:t>▱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6×4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解:(1)证明:在平行四边形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边上的高,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AEB=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的中点,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FE=AF.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对称,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AE=AF.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AE=AF=EF.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AEF</w:t>
      </w:r>
      <w:r>
        <w:rPr>
          <w:rFonts w:ascii="Times New Roman" w:hAnsi="Times New Roman" w:eastAsiaTheme="minorEastAsia"/>
          <w:szCs w:val="21"/>
        </w:rPr>
        <w:t>是等边三角形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AEF</w:t>
      </w:r>
      <w:r>
        <w:rPr>
          <w:rFonts w:ascii="Times New Roman" w:hAnsi="Times New Roman" w:eastAsiaTheme="minorEastAsia"/>
          <w:szCs w:val="21"/>
        </w:rPr>
        <w:t>是等边三角形,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EAF=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AEF=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EAG=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EDA=</w:t>
      </w:r>
      <w:r>
        <w:rPr>
          <w:rFonts w:ascii="Times New Roman" w:hAnsi="Times New Roman" w:eastAsiaTheme="minorEastAsia"/>
          <w:szCs w:val="21"/>
        </w:rPr>
        <w:t>30°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对称,</w:t>
      </w: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EAG=</w:t>
      </w:r>
      <w:r>
        <w:rPr>
          <w:rFonts w:ascii="Times New Roman" w:hAnsi="Times New Roman" w:eastAsiaTheme="minorEastAsia"/>
          <w:szCs w:val="21"/>
        </w:rPr>
        <w:t>30°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DE=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AFD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ADE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×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AD=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×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×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×3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证明:(1)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ODC=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中点,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ED=EC.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DEO=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ODE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FCE.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ODE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FCE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OE=EF.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DE=EC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OCFD</w:t>
      </w:r>
      <w:r>
        <w:rPr>
          <w:rFonts w:ascii="Times New Roman" w:hAnsi="Times New Roman" w:eastAsiaTheme="minorEastAsia"/>
          <w:szCs w:val="21"/>
        </w:rPr>
        <w:t>是平行四边形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是菱形,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AC.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DOC=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OCFD</w:t>
      </w:r>
      <w:r>
        <w:rPr>
          <w:rFonts w:ascii="Times New Roman" w:hAnsi="Times New Roman" w:eastAsiaTheme="minorEastAsia"/>
          <w:szCs w:val="21"/>
        </w:rPr>
        <w:t>是矩形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AF=CD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AC=DF.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DEF.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i/>
          <w:szCs w:val="21"/>
        </w:rPr>
        <w:t>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[解析]由勾股定理得</w:t>
      </w:r>
      <w:r>
        <w:rPr>
          <w:rFonts w:ascii="Times New Roman" w:hAnsi="Times New Roman" w:eastAsiaTheme="minorEastAsia"/>
          <w:i/>
          <w:szCs w:val="21"/>
        </w:rPr>
        <w:t>DF=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F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EP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EP=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DE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·</m:t>
            </m: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DF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BCEF</w:t>
      </w:r>
      <w:r>
        <w:rPr>
          <w:rFonts w:ascii="Times New Roman" w:hAnsi="Times New Roman" w:eastAsiaTheme="minorEastAsia"/>
          <w:szCs w:val="21"/>
        </w:rPr>
        <w:t>是菱形,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EF=CE</w:t>
      </w:r>
      <w:r>
        <w:rPr>
          <w:rFonts w:ascii="Times New Roman" w:hAnsi="Times New Roman" w:eastAsiaTheme="minorEastAsia"/>
          <w:szCs w:val="21"/>
        </w:rPr>
        <w:t>,由勾股定理得</w:t>
      </w:r>
      <w:r>
        <w:rPr>
          <w:rFonts w:ascii="Times New Roman" w:hAnsi="Times New Roman" w:eastAsiaTheme="minorEastAsia"/>
          <w:i/>
          <w:szCs w:val="21"/>
        </w:rPr>
        <w:t>FP=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F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E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P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(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12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)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 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CP=FP=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AF=DC=DF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CF=</w:t>
      </w:r>
      <w:r>
        <w:rPr>
          <w:rFonts w:ascii="Times New Roman" w:hAnsi="Times New Roman" w:eastAsiaTheme="minorEastAsia"/>
          <w:szCs w:val="21"/>
        </w:rPr>
        <w:t>5-2×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ADGH</w:t>
      </w:r>
      <w:r>
        <w:rPr>
          <w:rFonts w:ascii="Times New Roman" w:hAnsi="Times New Roman" w:eastAsiaTheme="minorEastAsia"/>
          <w:szCs w:val="21"/>
        </w:rPr>
        <w:t>为平行四边形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AD=HG.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AD=BC=AB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AB=BC=HG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CH=GH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HC</w:t>
      </w:r>
      <w:r>
        <w:rPr>
          <w:rFonts w:ascii="Times New Roman" w:hAnsi="Times New Roman" w:eastAsiaTheme="minorEastAsia"/>
          <w:szCs w:val="21"/>
        </w:rPr>
        <w:t>,即</w:t>
      </w:r>
      <w:r>
        <w:rPr>
          <w:rFonts w:ascii="Times New Roman" w:hAnsi="Times New Roman" w:eastAsiaTheme="minorEastAsia"/>
          <w:i/>
          <w:szCs w:val="21"/>
        </w:rPr>
        <w:t>BH=CG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GF=BH.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ABH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HGF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AB=HG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HGF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BH=GF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ABH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HGF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AH=HF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BAH=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GHF.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BAH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BHA=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GHF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BHA=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AHF=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AHF</w:t>
      </w:r>
      <w:r>
        <w:rPr>
          <w:rFonts w:ascii="Times New Roman" w:hAnsi="Times New Roman" w:eastAsiaTheme="minorEastAsia"/>
          <w:szCs w:val="21"/>
        </w:rPr>
        <w:t>为等腰直角三角形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EC=</w:t>
      </w:r>
      <w:r>
        <w:rPr>
          <w:rFonts w:ascii="Times New Roman" w:hAnsi="Times New Roman" w:eastAsiaTheme="minorEastAsia"/>
          <w:szCs w:val="21"/>
        </w:rPr>
        <w:t>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AD=CD=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i/>
          <w:szCs w:val="21"/>
        </w:rPr>
        <w:t>EF=</w:t>
      </w:r>
      <w:r>
        <w:rPr>
          <w:rFonts w:ascii="Times New Roman" w:hAnsi="Times New Roman" w:eastAsiaTheme="minorEastAsia"/>
          <w:szCs w:val="21"/>
        </w:rPr>
        <w:t>5,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DE=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EM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EM=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DE=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解:(1)证明:正方形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AC=BD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OA=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OB=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OA=OB.</w:t>
      </w:r>
      <w:r>
        <w:rPr>
          <w:rFonts w:ascii="Times New Roman" w:hAnsi="Times New Roman" w:eastAsiaTheme="minorEastAsia"/>
          <w:szCs w:val="21"/>
        </w:rPr>
        <w:t>因为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AOB=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AOD=</w:t>
      </w:r>
      <w:r>
        <w:rPr>
          <w:rFonts w:ascii="Times New Roman" w:hAnsi="Times New Roman" w:eastAsiaTheme="minorEastAsia"/>
          <w:szCs w:val="21"/>
        </w:rPr>
        <w:t>90°,所以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OBA=</w:t>
      </w:r>
      <w:r>
        <w:rPr>
          <w:rFonts w:ascii="Times New Roman" w:hAnsi="Times New Roman" w:eastAsiaTheme="minorEastAsia"/>
          <w:szCs w:val="21"/>
        </w:rPr>
        <w:t>45°,所以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OAM=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OBN</w:t>
      </w:r>
      <w:r>
        <w:rPr>
          <w:rFonts w:ascii="Times New Roman" w:hAnsi="Times New Roman" w:eastAsiaTheme="minorEastAsia"/>
          <w:szCs w:val="21"/>
        </w:rPr>
        <w:t>,又因为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EOF=</w:t>
      </w:r>
      <w:r>
        <w:rPr>
          <w:rFonts w:ascii="Times New Roman" w:hAnsi="Times New Roman" w:eastAsiaTheme="minorEastAsia"/>
          <w:szCs w:val="21"/>
        </w:rPr>
        <w:t>90°,所以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AOM=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BON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BON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OM=ON.</w:t>
      </w: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t>(2)过点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OP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OPA=</w:t>
      </w:r>
      <w:r>
        <w:rPr>
          <w:rFonts w:ascii="Times New Roman" w:hAnsi="Times New Roman" w:eastAsiaTheme="minorEastAsia"/>
          <w:szCs w:val="21"/>
        </w:rPr>
        <w:t>90°,所以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OPA=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MAE</w:t>
      </w:r>
      <w:r>
        <w:rPr>
          <w:rFonts w:ascii="Times New Roman" w:hAnsi="Times New Roman" w:eastAsiaTheme="minorEastAsia"/>
          <w:szCs w:val="21"/>
        </w:rPr>
        <w:t>,因为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的中点,所以</w:t>
      </w:r>
      <w:r>
        <w:rPr>
          <w:rFonts w:ascii="Times New Roman" w:hAnsi="Times New Roman" w:eastAsiaTheme="minorEastAsia"/>
          <w:i/>
          <w:szCs w:val="21"/>
        </w:rPr>
        <w:t>OE=ME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t>又因为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AEM=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PEO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AEM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PEO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AE=EP.</w:t>
      </w:r>
      <w:r>
        <w:rPr>
          <w:rFonts w:ascii="Times New Roman" w:hAnsi="Times New Roman" w:eastAsiaTheme="minorEastAsia"/>
          <w:szCs w:val="21"/>
        </w:rPr>
        <w:t>因为</w:t>
      </w:r>
      <w:r>
        <w:rPr>
          <w:rFonts w:ascii="Times New Roman" w:hAnsi="Times New Roman" w:eastAsiaTheme="minorEastAsia"/>
          <w:i/>
          <w:szCs w:val="21"/>
        </w:rPr>
        <w:t>OA=OB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OP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AP=BP=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EP=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OPB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OBP=</w:t>
      </w:r>
      <w:r>
        <w:rPr>
          <w:rFonts w:ascii="Times New Roman" w:hAnsi="Times New Roman" w:eastAsiaTheme="minorEastAsia"/>
          <w:szCs w:val="21"/>
        </w:rPr>
        <w:t>45°,所以</w:t>
      </w:r>
      <w:r>
        <w:rPr>
          <w:rFonts w:ascii="Times New Roman" w:hAnsi="Times New Roman" w:eastAsiaTheme="minorEastAsia"/>
          <w:i/>
          <w:szCs w:val="21"/>
        </w:rPr>
        <w:t>OP=PB=</w:t>
      </w:r>
      <w:r>
        <w:rPr>
          <w:rFonts w:ascii="Times New Roman" w:hAnsi="Times New Roman" w:eastAsiaTheme="minorEastAsia"/>
          <w:szCs w:val="21"/>
        </w:rPr>
        <w:t>2,Rt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OEP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P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P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OM=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OE=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szCs w:val="21"/>
        </w:rPr>
        <w:t>,Rt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OMN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OM=ON</w:t>
      </w:r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MN=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OM=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39825" cy="1145540"/>
            <wp:effectExtent l="0" t="0" r="0" b="0"/>
            <wp:docPr id="4066" name="9zx267.EPS" descr="id:2147501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532908" name="9zx267.EPS" descr="id:21475016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0120" cy="114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Times New Roman" w:hAnsi="Times New Roman" w:eastAsiaTheme="minorEastAsia"/>
          <w:i/>
          <w:szCs w:val="21"/>
        </w:rPr>
        <w:t>BP=CE　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[解析]连接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点,如图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94435" cy="721995"/>
            <wp:effectExtent l="0" t="0" r="0" b="0"/>
            <wp:docPr id="4067" name="9GT359.EPS" descr="id:2147501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347051" name="9GT359.EPS" descr="id:21475016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484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BA=BC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是等边三角形,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AC=AB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60°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BAP=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eastAsiaTheme="minorEastAsia"/>
                  <w:szCs w:val="21"/>
                </w:rPr>
              </m:ctrlPr>
            </m:dPr>
            <m:e>
              <m:ctrlPr>
                <w:rPr>
                  <w:rFonts w:ascii="Cambria Math" w:hAnsi="Cambria Math" w:eastAsiaTheme="minorEastAsia"/>
                  <w:szCs w:val="21"/>
                </w:rPr>
              </m:ctrlPr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mP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w:rPr>
                        <w:rFonts w:ascii="Cambria Math" w:hAnsi="Cambria Math" w:eastAsiaTheme="minorEastAsia"/>
                        <w:szCs w:val="21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AC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∠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BAP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CAE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w:rPr>
                        <w:rFonts w:ascii="Cambria Math" w:hAnsi="Cambria Math" w:eastAsiaTheme="minorEastAsia"/>
                        <w:szCs w:val="21"/>
                      </w:rPr>
                      <m:t>AP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AE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</m:m>
            </m:e>
          </m:d>
        </m:oMath>
      </m:oMathPara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(SAS),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BP=CE.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ACE=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ABP=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ACD=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ECD=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ACD</w:t>
      </w:r>
      <w:r>
        <w:rPr>
          <w:rFonts w:ascii="Times New Roman" w:hAnsi="Times New Roman" w:eastAsiaTheme="minorEastAsia"/>
          <w:szCs w:val="21"/>
        </w:rPr>
        <w:t>的平分线,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CA=CD</w:t>
      </w:r>
      <w:r>
        <w:rPr>
          <w:rFonts w:ascii="Times New Roman" w:hAnsi="Times New Roman" w:eastAsiaTheme="minorEastAsia"/>
          <w:szCs w:val="21"/>
        </w:rPr>
        <w:t>,由三线合一知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(2)仍然成立,选择图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,理由如下: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点,设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60780" cy="762000"/>
            <wp:effectExtent l="0" t="0" r="0" b="0"/>
            <wp:docPr id="4068" name="9GT360.EPS" descr="id:2147501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818307" name="9GT360.EPS" descr="id:214750165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136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②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Times New Roman" w:hAnsi="Times New Roman" w:eastAsiaTheme="minorEastAsia"/>
          <w:i/>
          <w:szCs w:val="21"/>
        </w:rPr>
        <w:t>BA=BC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为等边三角形,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BA=CA.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APE</w:t>
      </w:r>
      <w:r>
        <w:rPr>
          <w:rFonts w:ascii="Times New Roman" w:hAnsi="Times New Roman" w:eastAsiaTheme="minorEastAsia"/>
          <w:szCs w:val="21"/>
        </w:rPr>
        <w:t>为等边三角形,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AP=AE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PAE=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BAP=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中,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eastAsiaTheme="minorEastAsia"/>
                  <w:szCs w:val="21"/>
                </w:rPr>
              </m:ctrlPr>
            </m:dPr>
            <m:e>
              <m:ctrlPr>
                <w:rPr>
                  <w:rFonts w:ascii="Cambria Math" w:hAnsi="Cambria Math" w:eastAsiaTheme="minorEastAsia"/>
                  <w:szCs w:val="21"/>
                </w:rPr>
              </m:ctrlPr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mP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w:rPr>
                        <w:rFonts w:ascii="Cambria Math" w:hAnsi="Cambria Math" w:eastAsiaTheme="minorEastAsia"/>
                        <w:szCs w:val="21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AC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∠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BAP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CAE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 w:eastAsiaTheme="minorEastAsia"/>
                        <w:szCs w:val="21"/>
                      </w:rPr>
                    </m:ctrlPr>
                    <m:r>
                      <w:rPr>
                        <w:rFonts w:ascii="Cambria Math" w:hAnsi="Cambria Math" w:eastAsiaTheme="minorEastAsia"/>
                        <w:szCs w:val="21"/>
                      </w:rPr>
                      <m:t>AP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Cs w:val="21"/>
                      </w:rPr>
                      <m:t>=</m:t>
                    </m:r>
                    <m:r>
                      <w:rPr>
                        <w:rFonts w:ascii="Cambria Math" w:hAnsi="Cambria Math" w:eastAsiaTheme="minorEastAsia"/>
                        <w:szCs w:val="21"/>
                      </w:rPr>
                      <m:t>AE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 w:eastAsiaTheme="minorEastAsia"/>
                        <w:szCs w:val="21"/>
                      </w:rPr>
                      <m:t>,</m:t>
                    </m:r>
                  </m:e>
                </m:mr>
              </m:m>
            </m:e>
          </m:d>
        </m:oMath>
      </m:oMathPara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(SAS),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ABP=</w:t>
      </w:r>
      <w:r>
        <w:rPr>
          <w:rFonts w:ascii="Times New Roman" w:hAnsi="Times New Roman" w:eastAsiaTheme="minorEastAsia"/>
          <w:szCs w:val="21"/>
        </w:rPr>
        <w:t>30°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CAD=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AHC=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选择图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,理由如下: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,设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80160" cy="1063625"/>
            <wp:effectExtent l="0" t="0" r="0" b="0"/>
            <wp:docPr id="4069" name="9GT361.EPS" descr="id:2147501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419273" name="9GT361.EPS" descr="id:214750166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0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③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同理得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CAE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ACE=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ABP=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CAD=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AHC=</w:t>
      </w:r>
      <w:r>
        <w:rPr>
          <w:rFonts w:ascii="Times New Roman" w:hAnsi="Times New Roman" w:eastAsiaTheme="minorEastAsia"/>
          <w:szCs w:val="21"/>
        </w:rPr>
        <w:t>90°,即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H.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76020" cy="987425"/>
            <wp:effectExtent l="0" t="0" r="0" b="0"/>
            <wp:docPr id="4070" name="9GT362.EPS" descr="id:2147501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15236" name="9GT362.EPS" descr="id:21475016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76480" cy="9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④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由(2)可知,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CE=BP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BC=AB=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BE=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BCE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CE=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19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8,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BP=CE=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是菱形的对角线,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ABD=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BO=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·cos30°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AO=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AB=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DP=BP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8-6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OP=OD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DP=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AOP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AP=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O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P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四边形</w:t>
      </w:r>
      <w:r>
        <w:rPr>
          <w:rFonts w:ascii="Times New Roman" w:hAnsi="Times New Roman" w:eastAsiaTheme="minorEastAsia"/>
          <w:i/>
          <w:szCs w:val="21"/>
          <w:vertAlign w:val="subscript"/>
        </w:rPr>
        <w:t>ADPE</w:t>
      </w:r>
      <w:r>
        <w:rPr>
          <w:rFonts w:ascii="Times New Roman" w:hAnsi="Times New Roman" w:eastAsiaTheme="minorEastAsia"/>
          <w:i/>
          <w:szCs w:val="21"/>
        </w:rPr>
        <w:t>=S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ADP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APE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DP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×2×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+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×(2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e>
        </m:rad>
      </m:oMath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8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rPr>
          <w:szCs w:val="21"/>
        </w:rPr>
      </w:pPr>
    </w:p>
    <w:sectPr>
      <w:headerReference w:type="even" r:id="rId19"/>
      <w:headerReference w:type="first" r:id="rId20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7FF"/>
    <w:rsid w:val="00013EB0"/>
    <w:rsid w:val="00014FF3"/>
    <w:rsid w:val="00015E31"/>
    <w:rsid w:val="00017BB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57C1"/>
    <w:rsid w:val="002A60D0"/>
    <w:rsid w:val="002A6931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56DC7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464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D317E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95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30E8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00D5"/>
    <w:rsid w:val="00762179"/>
    <w:rsid w:val="00763C6C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0DC7"/>
    <w:rsid w:val="007C5946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4AB6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0354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07416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19BD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6021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62FF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7226057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/>
    <w:lsdException w:name="Emphasis" w:semiHidden="0" w:uiPriority="20" w:unhideWhenUsed="0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rPr>
      <w:rFonts w:ascii="微软雅黑" w:eastAsia="微软雅黑" w:hAnsi="微软雅黑" w:cs="微软雅黑"/>
      <w:iCs/>
      <w:color w:val="666666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1776</Words>
  <Characters>3444</Characters>
  <Application>Microsoft Office Word</Application>
  <DocSecurity>0</DocSecurity>
  <Lines>28</Lines>
  <Paragraphs>7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36</cp:revision>
  <cp:lastPrinted>2016-09-05T09:15:00Z</cp:lastPrinted>
  <dcterms:created xsi:type="dcterms:W3CDTF">2019-08-22T04:01:00Z</dcterms:created>
  <dcterms:modified xsi:type="dcterms:W3CDTF">2020-02-10T12:22:59Z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