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Title"/>
        <w:rPr>
          <w:b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5pt;height:24pt;margin-top:849pt;margin-left:957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t>提分专练(六)</w:t>
      </w:r>
      <w:r>
        <w:rPr>
          <w:i/>
        </w:rPr>
        <w:t>　</w:t>
      </w:r>
      <w:r>
        <w:rPr>
          <w:b/>
        </w:rPr>
        <w:t>方程、不等式与函数的综合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6299835" cy="36195"/>
            <wp:effectExtent l="0" t="0" r="0" b="0"/>
            <wp:docPr id="1915" name="线.EPS" descr="id:21474919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633665" name="线.EPS" descr="id:214749194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360" cy="3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ubtitle"/>
      </w:pPr>
      <w:r>
        <w:rPr>
          <w:i/>
        </w:rPr>
        <w:t>|</w:t>
      </w:r>
      <w:r>
        <w:t>类型1</w:t>
      </w:r>
      <w:r>
        <w:rPr>
          <w:i/>
        </w:rPr>
        <w:t>|　</w:t>
      </w:r>
      <w:r>
        <w:t>函数与方程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[2019·云南]</w:t>
      </w:r>
      <w:r>
        <w:rPr>
          <w:rFonts w:ascii="Times New Roman" w:hAnsi="Times New Roman" w:eastAsiaTheme="minorEastAsia"/>
          <w:szCs w:val="21"/>
        </w:rPr>
        <w:t>已知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是常数,抛物线</w:t>
      </w:r>
      <w:r>
        <w:rPr>
          <w:rFonts w:ascii="Times New Roman" w:hAnsi="Times New Roman" w:eastAsiaTheme="minorEastAsia"/>
          <w:i/>
          <w:szCs w:val="21"/>
        </w:rPr>
        <w:t>y=x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+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+k-</w:t>
      </w:r>
      <w:r>
        <w:rPr>
          <w:rFonts w:ascii="Times New Roman" w:hAnsi="Times New Roman" w:eastAsiaTheme="minorEastAsia"/>
          <w:szCs w:val="21"/>
        </w:rPr>
        <w:t>6)</w:t>
      </w:r>
      <w:r>
        <w:rPr>
          <w:rFonts w:ascii="Times New Roman" w:hAnsi="Times New Roman" w:eastAsiaTheme="minorEastAsia"/>
          <w:i/>
          <w:szCs w:val="21"/>
        </w:rPr>
        <w:t>x+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的对称轴是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轴,并且与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轴有两个交点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的值;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(2)若点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在抛物线</w:t>
      </w:r>
      <w:r>
        <w:rPr>
          <w:rFonts w:ascii="Times New Roman" w:hAnsi="Times New Roman" w:eastAsiaTheme="minorEastAsia"/>
          <w:i/>
          <w:szCs w:val="21"/>
        </w:rPr>
        <w:t>y=x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+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+k-</w:t>
      </w:r>
      <w:r>
        <w:rPr>
          <w:rFonts w:ascii="Times New Roman" w:hAnsi="Times New Roman" w:eastAsiaTheme="minorEastAsia"/>
          <w:szCs w:val="21"/>
        </w:rPr>
        <w:t>6)</w:t>
      </w:r>
      <w:r>
        <w:rPr>
          <w:rFonts w:ascii="Times New Roman" w:hAnsi="Times New Roman" w:eastAsiaTheme="minorEastAsia"/>
          <w:i/>
          <w:szCs w:val="21"/>
        </w:rPr>
        <w:t>x+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上,且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到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轴的距离是2,求点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的坐标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[2018·上海]</w:t>
      </w:r>
      <w:r>
        <w:rPr>
          <w:rFonts w:ascii="Times New Roman" w:hAnsi="Times New Roman" w:eastAsiaTheme="minorEastAsia"/>
          <w:szCs w:val="21"/>
        </w:rPr>
        <w:t>一辆汽车在某次行驶过程中,油箱中的剩余油量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(升)与行驶路程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(千米)之间是一次函数关系,其部分图象如图T6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1所示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关于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的函数关系式(不需要写自变量的取值范围);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(2)已知当油箱中的剩余油量为8升时,该汽车会开始提示加油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在此行驶过程中,行驶了500千米时,司机发现离前方最近的加油站有30千米的路程,在开往加油站的途中,汽车开始提示加油,这时离加油站的路程是多少千米?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319530" cy="965835"/>
            <wp:effectExtent l="0" t="0" r="0" b="0"/>
            <wp:docPr id="1916" name="9TK289.EPS" descr="id:21474919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0457775" name="9TK289.EPS" descr="id:214749195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9760" cy="96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[2019·威海]</w:t>
      </w:r>
      <w:r>
        <w:rPr>
          <w:rFonts w:ascii="Times New Roman" w:hAnsi="Times New Roman" w:eastAsiaTheme="minorEastAsia"/>
          <w:szCs w:val="21"/>
        </w:rPr>
        <w:t>在画二次函数</w:t>
      </w:r>
      <w:r>
        <w:rPr>
          <w:rFonts w:ascii="Times New Roman" w:hAnsi="Times New Roman" w:eastAsiaTheme="minorEastAsia"/>
          <w:i/>
          <w:szCs w:val="21"/>
        </w:rPr>
        <w:t>y=ax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+bx+c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≠0)的图象时,甲写错了一次项的系数,列表如下:</w:t>
      </w:r>
    </w:p>
    <w:tbl>
      <w:tblPr>
        <w:tblStyle w:val="TableNormal"/>
        <w:tblW w:w="9922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9"/>
        <w:gridCol w:w="1639"/>
        <w:gridCol w:w="1365"/>
        <w:gridCol w:w="820"/>
        <w:gridCol w:w="820"/>
        <w:gridCol w:w="820"/>
        <w:gridCol w:w="820"/>
        <w:gridCol w:w="1639"/>
      </w:tblGrid>
      <w:tr>
        <w:tblPrEx>
          <w:tblW w:w="9922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9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i/>
                <w:szCs w:val="21"/>
              </w:rPr>
              <w:t>x</w:t>
            </w:r>
          </w:p>
        </w:tc>
        <w:tc>
          <w:tcPr>
            <w:tcW w:w="1639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…</w:t>
            </w:r>
          </w:p>
        </w:tc>
        <w:tc>
          <w:tcPr>
            <w:tcW w:w="1365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i/>
                <w:szCs w:val="21"/>
              </w:rPr>
              <w:t>-</w:t>
            </w:r>
            <w:r>
              <w:rPr>
                <w:rFonts w:ascii="Times New Roman" w:hAnsi="Times New Roman" w:eastAsiaTheme="minorEastAsia"/>
                <w:szCs w:val="21"/>
              </w:rPr>
              <w:t>1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0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1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2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3</w:t>
            </w:r>
          </w:p>
        </w:tc>
        <w:tc>
          <w:tcPr>
            <w:tcW w:w="1639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…</w:t>
            </w:r>
          </w:p>
        </w:tc>
      </w:tr>
      <w:tr>
        <w:tblPrEx>
          <w:tblW w:w="99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9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i/>
                <w:szCs w:val="21"/>
              </w:rPr>
              <w:t>y</w:t>
            </w:r>
            <w:r>
              <w:rPr>
                <w:rFonts w:ascii="Times New Roman" w:hAnsi="Times New Roman" w:eastAsiaTheme="minorEastAsia"/>
                <w:szCs w:val="21"/>
                <w:vertAlign w:val="subscript"/>
              </w:rPr>
              <w:t>甲</w:t>
            </w:r>
          </w:p>
        </w:tc>
        <w:tc>
          <w:tcPr>
            <w:tcW w:w="1639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…</w:t>
            </w:r>
          </w:p>
        </w:tc>
        <w:tc>
          <w:tcPr>
            <w:tcW w:w="1365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6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3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2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3</w:t>
            </w:r>
          </w:p>
        </w:tc>
        <w:tc>
          <w:tcPr>
            <w:tcW w:w="820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6</w:t>
            </w:r>
          </w:p>
        </w:tc>
        <w:tc>
          <w:tcPr>
            <w:tcW w:w="1639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…</w:t>
            </w:r>
          </w:p>
        </w:tc>
      </w:tr>
    </w:tbl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乙写错了常数项,列表如下:</w:t>
      </w:r>
    </w:p>
    <w:tbl>
      <w:tblPr>
        <w:tblStyle w:val="TableNormal"/>
        <w:tblW w:w="9922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7"/>
        <w:gridCol w:w="1441"/>
        <w:gridCol w:w="1201"/>
        <w:gridCol w:w="1201"/>
        <w:gridCol w:w="720"/>
        <w:gridCol w:w="720"/>
        <w:gridCol w:w="1441"/>
        <w:gridCol w:w="1441"/>
      </w:tblGrid>
      <w:tr>
        <w:tblPrEx>
          <w:tblW w:w="9922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7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i/>
                <w:szCs w:val="21"/>
              </w:rPr>
              <w:t>x</w:t>
            </w:r>
          </w:p>
        </w:tc>
        <w:tc>
          <w:tcPr>
            <w:tcW w:w="1441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…</w:t>
            </w:r>
          </w:p>
        </w:tc>
        <w:tc>
          <w:tcPr>
            <w:tcW w:w="1201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i/>
                <w:szCs w:val="21"/>
              </w:rPr>
              <w:t>-</w:t>
            </w:r>
            <w:r>
              <w:rPr>
                <w:rFonts w:ascii="Times New Roman" w:hAnsi="Times New Roman" w:eastAsiaTheme="minorEastAsia"/>
                <w:szCs w:val="21"/>
              </w:rPr>
              <w:t>1</w:t>
            </w:r>
          </w:p>
        </w:tc>
        <w:tc>
          <w:tcPr>
            <w:tcW w:w="1201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0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1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2</w:t>
            </w:r>
          </w:p>
        </w:tc>
        <w:tc>
          <w:tcPr>
            <w:tcW w:w="1441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3</w:t>
            </w:r>
          </w:p>
        </w:tc>
        <w:tc>
          <w:tcPr>
            <w:tcW w:w="1441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…</w:t>
            </w:r>
          </w:p>
        </w:tc>
      </w:tr>
      <w:tr>
        <w:tblPrEx>
          <w:tblW w:w="99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7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i/>
                <w:szCs w:val="21"/>
              </w:rPr>
              <w:t>y</w:t>
            </w:r>
            <w:r>
              <w:rPr>
                <w:rFonts w:ascii="Times New Roman" w:hAnsi="Times New Roman" w:eastAsiaTheme="minorEastAsia"/>
                <w:szCs w:val="21"/>
                <w:vertAlign w:val="subscript"/>
              </w:rPr>
              <w:t>乙</w:t>
            </w:r>
          </w:p>
        </w:tc>
        <w:tc>
          <w:tcPr>
            <w:tcW w:w="1441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…</w:t>
            </w:r>
          </w:p>
        </w:tc>
        <w:tc>
          <w:tcPr>
            <w:tcW w:w="1201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i/>
                <w:szCs w:val="21"/>
              </w:rPr>
              <w:t>-</w:t>
            </w:r>
            <w:r>
              <w:rPr>
                <w:rFonts w:ascii="Times New Roman" w:hAnsi="Times New Roman" w:eastAsiaTheme="minorEastAsia"/>
                <w:szCs w:val="21"/>
              </w:rPr>
              <w:t>2</w:t>
            </w:r>
          </w:p>
        </w:tc>
        <w:tc>
          <w:tcPr>
            <w:tcW w:w="1201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i/>
                <w:szCs w:val="21"/>
              </w:rPr>
              <w:t>-</w:t>
            </w:r>
            <w:r>
              <w:rPr>
                <w:rFonts w:ascii="Times New Roman" w:hAnsi="Times New Roman" w:eastAsiaTheme="minorEastAsia"/>
                <w:szCs w:val="21"/>
              </w:rPr>
              <w:t>1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7</w:t>
            </w:r>
          </w:p>
        </w:tc>
        <w:tc>
          <w:tcPr>
            <w:tcW w:w="1441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14</w:t>
            </w:r>
          </w:p>
        </w:tc>
        <w:tc>
          <w:tcPr>
            <w:tcW w:w="1441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…</w:t>
            </w:r>
          </w:p>
        </w:tc>
      </w:tr>
    </w:tbl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通过上述信息,解决以下问题: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(1)求原二次函数</w:t>
      </w:r>
      <w:r>
        <w:rPr>
          <w:rFonts w:ascii="Times New Roman" w:hAnsi="Times New Roman" w:eastAsiaTheme="minorEastAsia"/>
          <w:i/>
          <w:szCs w:val="21"/>
        </w:rPr>
        <w:t>y=ax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+bx+c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≠0)的表达式;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(2)对于二次函数</w:t>
      </w:r>
      <w:r>
        <w:rPr>
          <w:rFonts w:ascii="Times New Roman" w:hAnsi="Times New Roman" w:eastAsiaTheme="minorEastAsia"/>
          <w:i/>
          <w:szCs w:val="21"/>
        </w:rPr>
        <w:t>y=ax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+bx+c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≠0),当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szCs w:val="21"/>
        </w:rPr>
        <w:t>时,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的值随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的值增大而增大; 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(3)若关于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的方程</w:t>
      </w:r>
      <w:r>
        <w:rPr>
          <w:rFonts w:ascii="Times New Roman" w:hAnsi="Times New Roman" w:eastAsiaTheme="minorEastAsia"/>
          <w:i/>
          <w:szCs w:val="21"/>
        </w:rPr>
        <w:t>ax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+bx+c=k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≠0)有两个不相等的实数根,求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的取值范围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[2019·泰州]</w:t>
      </w:r>
      <w:r>
        <w:rPr>
          <w:rFonts w:ascii="Times New Roman" w:hAnsi="Times New Roman" w:eastAsiaTheme="minorEastAsia"/>
          <w:szCs w:val="21"/>
        </w:rPr>
        <w:t>如图T6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2,在平面直角坐标系</w:t>
      </w:r>
      <w:r>
        <w:rPr>
          <w:rFonts w:ascii="Times New Roman" w:hAnsi="Times New Roman" w:eastAsiaTheme="minorEastAsia"/>
          <w:i/>
          <w:szCs w:val="21"/>
        </w:rPr>
        <w:t>xOy</w:t>
      </w:r>
      <w:r>
        <w:rPr>
          <w:rFonts w:ascii="Times New Roman" w:hAnsi="Times New Roman" w:eastAsiaTheme="minorEastAsia"/>
          <w:szCs w:val="21"/>
        </w:rPr>
        <w:t>中,二次函数图象的顶点坐标为(4,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3),该图象与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轴相交于点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,与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轴相交于点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,其中点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的横坐标为1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(1)求该二次函数的表达式;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(2)求tan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ABC.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414145" cy="1020445"/>
            <wp:effectExtent l="0" t="0" r="0" b="0"/>
            <wp:docPr id="1917" name="20MZK537.EPS" descr="id:21474919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978020" name="20MZK537.EPS" descr="id:214749197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4440" cy="102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2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pStyle w:val="Subtitle"/>
      </w:pPr>
      <w:r>
        <w:rPr>
          <w:i/>
        </w:rPr>
        <w:t>|</w:t>
      </w:r>
      <w:r>
        <w:t>类型2</w:t>
      </w:r>
      <w:r>
        <w:rPr>
          <w:i/>
        </w:rPr>
        <w:t>|　</w:t>
      </w:r>
      <w:r>
        <w:t>函数与不等式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二次函数</w:t>
      </w:r>
      <w:r>
        <w:rPr>
          <w:rFonts w:ascii="Times New Roman" w:hAnsi="Times New Roman" w:eastAsiaTheme="minorEastAsia"/>
          <w:i/>
          <w:szCs w:val="21"/>
        </w:rPr>
        <w:t>y=ax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+bx+c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≠0)的图象经过点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(4,0),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(2,8),且以直线</w:t>
      </w:r>
      <w:r>
        <w:rPr>
          <w:rFonts w:ascii="Times New Roman" w:hAnsi="Times New Roman" w:eastAsiaTheme="minorEastAsia"/>
          <w:i/>
          <w:szCs w:val="21"/>
        </w:rPr>
        <w:t>x=</w:t>
      </w:r>
      <w:r>
        <w:rPr>
          <w:rFonts w:ascii="Times New Roman" w:hAnsi="Times New Roman" w:eastAsiaTheme="minorEastAsia"/>
          <w:szCs w:val="21"/>
        </w:rPr>
        <w:t>1为对称轴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(1)求此函数的解析式,并作出它的示意图;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(2)当0</w:t>
      </w:r>
      <w:r>
        <w:rPr>
          <w:rFonts w:ascii="Times New Roman" w:hAnsi="Times New Roman" w:eastAsiaTheme="minorEastAsia"/>
          <w:i/>
          <w:szCs w:val="21"/>
        </w:rPr>
        <w:t>&lt;x&lt;</w:t>
      </w:r>
      <w:r>
        <w:rPr>
          <w:rFonts w:ascii="Times New Roman" w:hAnsi="Times New Roman" w:eastAsiaTheme="minorEastAsia"/>
          <w:szCs w:val="21"/>
        </w:rPr>
        <w:t>4时,写出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的取值范围;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(3)结合图象直接写出不等式</w:t>
      </w:r>
      <w:r>
        <w:rPr>
          <w:rFonts w:ascii="Times New Roman" w:hAnsi="Times New Roman" w:eastAsiaTheme="minorEastAsia"/>
          <w:i/>
          <w:szCs w:val="21"/>
        </w:rPr>
        <w:t>ax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+bx+c&gt;</w:t>
      </w:r>
      <w:r>
        <w:rPr>
          <w:rFonts w:ascii="Times New Roman" w:hAnsi="Times New Roman" w:eastAsiaTheme="minorEastAsia"/>
          <w:szCs w:val="21"/>
        </w:rPr>
        <w:t>0(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≠0)的解集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407795" cy="1541780"/>
            <wp:effectExtent l="0" t="0" r="0" b="0"/>
            <wp:docPr id="1918" name="9SA405.EPS" descr="id:21474919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5231164" name="9SA405.EPS" descr="id:214749198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8320" cy="154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3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[2018·枣庄]</w:t>
      </w:r>
      <w:r>
        <w:rPr>
          <w:rFonts w:ascii="Times New Roman" w:hAnsi="Times New Roman" w:eastAsiaTheme="minorEastAsia"/>
          <w:szCs w:val="21"/>
        </w:rPr>
        <w:t>如图T6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4,一次函数</w:t>
      </w:r>
      <w:r>
        <w:rPr>
          <w:rFonts w:ascii="Times New Roman" w:hAnsi="Times New Roman" w:eastAsiaTheme="minorEastAsia"/>
          <w:i/>
          <w:szCs w:val="21"/>
        </w:rPr>
        <w:t>y=kx+b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为常数,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≠0)的图象与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轴、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轴分别交于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两点,且与反比例函数</w:t>
      </w:r>
      <w:r>
        <w:rPr>
          <w:rFonts w:ascii="Times New Roman" w:hAnsi="Times New Roman" w:eastAsiaTheme="minorEastAsia"/>
          <w:i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n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为常数,且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≠0)的图象在第二象限交于点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轴,垂足为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,若</w:t>
      </w:r>
      <w:r>
        <w:rPr>
          <w:rFonts w:ascii="Times New Roman" w:hAnsi="Times New Roman" w:eastAsiaTheme="minorEastAsia"/>
          <w:i/>
          <w:szCs w:val="21"/>
        </w:rPr>
        <w:t>OB=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OA=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OD=</w:t>
      </w:r>
      <w:r>
        <w:rPr>
          <w:rFonts w:ascii="Times New Roman" w:hAnsi="Times New Roman" w:eastAsiaTheme="minorEastAsia"/>
          <w:szCs w:val="21"/>
        </w:rPr>
        <w:t>12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(1)求一次函数与反比例函数的解析式;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(2)记两函数图象的另一个交点为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,求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CDE</w:t>
      </w:r>
      <w:r>
        <w:rPr>
          <w:rFonts w:ascii="Times New Roman" w:hAnsi="Times New Roman" w:eastAsiaTheme="minorEastAsia"/>
          <w:szCs w:val="21"/>
        </w:rPr>
        <w:t>的面积;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(3)直接写出不等式</w:t>
      </w:r>
      <w:r>
        <w:rPr>
          <w:rFonts w:ascii="Times New Roman" w:hAnsi="Times New Roman" w:eastAsiaTheme="minorEastAsia"/>
          <w:i/>
          <w:szCs w:val="21"/>
        </w:rPr>
        <w:t>kx+b</w:t>
      </w:r>
      <w:r>
        <w:rPr>
          <w:rFonts w:ascii="Times New Roman" w:hAnsi="Times New Roman" w:eastAsiaTheme="minorEastAsia"/>
          <w:szCs w:val="21"/>
        </w:rPr>
        <w:t>≤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n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的解集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170305" cy="1124585"/>
            <wp:effectExtent l="0" t="0" r="0" b="0"/>
            <wp:docPr id="1919" name="19ZT306.EPS" descr="id:21474919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9509763" name="19ZT306.EPS" descr="id:214749199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0360" cy="112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4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[2019·温州]</w:t>
      </w:r>
      <w:r>
        <w:rPr>
          <w:rFonts w:ascii="Times New Roman" w:hAnsi="Times New Roman" w:eastAsiaTheme="minorEastAsia"/>
          <w:szCs w:val="21"/>
        </w:rPr>
        <w:t>如图T6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5,在平面直角坐标系中,二次函数</w:t>
      </w:r>
      <w:r>
        <w:rPr>
          <w:rFonts w:ascii="Times New Roman" w:hAnsi="Times New Roman" w:eastAsiaTheme="minorEastAsia"/>
          <w:i/>
          <w:szCs w:val="21"/>
        </w:rPr>
        <w:t>y=-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+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x+</w:t>
      </w:r>
      <w:r>
        <w:rPr>
          <w:rFonts w:ascii="Times New Roman" w:hAnsi="Times New Roman" w:eastAsiaTheme="minorEastAsia"/>
          <w:szCs w:val="21"/>
        </w:rPr>
        <w:t>6的图象交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轴于点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在点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的左侧)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的坐标,并根据该函数图象写出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≥0时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的取值范围;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(2)把点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向上平移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个单位得点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若点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向左平移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个单位,将与该二次函数图象上的点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重合;若点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向左平移(</w:t>
      </w:r>
      <w:r>
        <w:rPr>
          <w:rFonts w:ascii="Times New Roman" w:hAnsi="Times New Roman" w:eastAsiaTheme="minorEastAsia"/>
          <w:i/>
          <w:szCs w:val="21"/>
        </w:rPr>
        <w:t>n+</w:t>
      </w:r>
      <w:r>
        <w:rPr>
          <w:rFonts w:ascii="Times New Roman" w:hAnsi="Times New Roman" w:eastAsiaTheme="minorEastAsia"/>
          <w:szCs w:val="21"/>
        </w:rPr>
        <w:t>6)个单位,将与该二次函数图象上的点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  <w:vertAlign w:val="subscript"/>
        </w:rPr>
        <w:t>3</w:t>
      </w:r>
      <w:r>
        <w:rPr>
          <w:rFonts w:ascii="Times New Roman" w:hAnsi="Times New Roman" w:eastAsiaTheme="minorEastAsia"/>
          <w:szCs w:val="21"/>
        </w:rPr>
        <w:t>重合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已知</w:t>
      </w:r>
      <w:r>
        <w:rPr>
          <w:rFonts w:ascii="Times New Roman" w:hAnsi="Times New Roman" w:eastAsiaTheme="minorEastAsia"/>
          <w:i/>
          <w:szCs w:val="21"/>
        </w:rPr>
        <w:t>m&gt;</w:t>
      </w:r>
      <w:r>
        <w:rPr>
          <w:rFonts w:ascii="Times New Roman" w:hAnsi="Times New Roman" w:eastAsiaTheme="minorEastAsia"/>
          <w:szCs w:val="21"/>
        </w:rPr>
        <w:t>0,</w:t>
      </w:r>
      <w:r>
        <w:rPr>
          <w:rFonts w:ascii="Times New Roman" w:hAnsi="Times New Roman" w:eastAsiaTheme="minorEastAsia"/>
          <w:i/>
          <w:szCs w:val="21"/>
        </w:rPr>
        <w:t>n&gt;</w:t>
      </w:r>
      <w:r>
        <w:rPr>
          <w:rFonts w:ascii="Times New Roman" w:hAnsi="Times New Roman" w:eastAsiaTheme="minorEastAsia"/>
          <w:szCs w:val="21"/>
        </w:rPr>
        <w:t>0,求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的值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133475" cy="1005840"/>
            <wp:effectExtent l="0" t="0" r="0" b="0"/>
            <wp:docPr id="1920" name="20MZK788.EPS" descr="id:21474919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850143" name="20MZK788.EPS" descr="id:214749199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4000" cy="100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5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8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如图T6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6,抛物线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=ax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+c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轴交于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两点,与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轴交于点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,点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在抛物线上,过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(1,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3),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(4,0)两点作直线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i/>
          <w:szCs w:val="21"/>
        </w:rPr>
        <w:t>=kx+b.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的值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(2)根据图象直接写出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&gt;y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时,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的取值范围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(3)在抛物线上是否存在点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,使得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ABP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ABM</w:t>
      </w:r>
      <w:r>
        <w:rPr>
          <w:rFonts w:ascii="Times New Roman" w:hAnsi="Times New Roman" w:eastAsiaTheme="minorEastAsia"/>
          <w:szCs w:val="21"/>
        </w:rPr>
        <w:t>?若存在,求出点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的坐标;若不存在,请说明理由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50595" cy="962660"/>
            <wp:effectExtent l="0" t="0" r="0" b="0"/>
            <wp:docPr id="1921" name="9SA407.EPS" descr="id:21474920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879415" name="9SA407.EPS" descr="id:214749200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1120" cy="96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图T6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6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widowControl/>
        <w:jc w:val="left"/>
        <w:rPr>
          <w:rFonts w:ascii="微软雅黑" w:eastAsia="微软雅黑" w:hAnsi="微软雅黑" w:cs="Times"/>
          <w:b/>
          <w:color w:val="C00000"/>
          <w:sz w:val="32"/>
          <w:szCs w:val="32"/>
        </w:rPr>
      </w:pPr>
      <w:r>
        <w:rPr>
          <w:rFonts w:ascii="微软雅黑" w:eastAsia="微软雅黑" w:hAnsi="微软雅黑" w:cs="Times"/>
          <w:b/>
          <w:color w:val="C00000"/>
          <w:sz w:val="32"/>
          <w:szCs w:val="32"/>
        </w:rPr>
        <w:br w:type="page"/>
      </w:r>
    </w:p>
    <w:p>
      <w:pPr>
        <w:spacing w:line="360" w:lineRule="auto"/>
        <w:jc w:val="center"/>
        <w:rPr>
          <w:rFonts w:ascii="微软雅黑" w:eastAsia="微软雅黑" w:hAnsi="微软雅黑" w:cs="Times"/>
          <w:b/>
          <w:color w:val="C00000"/>
          <w:sz w:val="32"/>
          <w:szCs w:val="32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解:(1)</w:t>
      </w: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color w:val="000000" w:themeColor="text1"/>
          <w:szCs w:val="21"/>
        </w:rPr>
        <w:t>抛物线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+(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k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k</w:t>
      </w:r>
      <w:r>
        <w:rPr>
          <w:rFonts w:ascii="Times New Roman" w:hAnsi="Times New Roman" w:eastAsiaTheme="minorEastAsia"/>
          <w:color w:val="000000" w:themeColor="text1"/>
          <w:szCs w:val="21"/>
        </w:rPr>
        <w:t>-6)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k</w:t>
      </w:r>
      <w:r>
        <w:rPr>
          <w:rFonts w:ascii="Times New Roman" w:hAnsi="Times New Roman" w:eastAsiaTheme="minorEastAsia"/>
          <w:color w:val="000000" w:themeColor="text1"/>
          <w:szCs w:val="21"/>
        </w:rPr>
        <w:t>的对称轴是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</w:t>
      </w:r>
      <w:r>
        <w:rPr>
          <w:rFonts w:ascii="Times New Roman" w:hAnsi="Times New Roman" w:eastAsiaTheme="minorEastAsia"/>
          <w:color w:val="000000" w:themeColor="text1"/>
          <w:szCs w:val="21"/>
        </w:rPr>
        <w:t>轴,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k</m:t>
                </m:r>
              </m:e>
              <m:sup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k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6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0,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k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k</w:t>
      </w:r>
      <w:r>
        <w:rPr>
          <w:rFonts w:ascii="Times New Roman" w:hAnsi="Times New Roman" w:eastAsiaTheme="minorEastAsia"/>
          <w:color w:val="000000" w:themeColor="text1"/>
          <w:szCs w:val="21"/>
        </w:rPr>
        <w:t>-6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0,解得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k=</w:t>
      </w:r>
      <w:r>
        <w:rPr>
          <w:rFonts w:ascii="Times New Roman" w:hAnsi="Times New Roman" w:eastAsiaTheme="minorEastAsia"/>
          <w:color w:val="000000" w:themeColor="text1"/>
          <w:szCs w:val="21"/>
        </w:rPr>
        <w:t>-3或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k=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当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k=</w:t>
      </w:r>
      <w:r>
        <w:rPr>
          <w:rFonts w:ascii="Times New Roman" w:hAnsi="Times New Roman" w:eastAsiaTheme="minorEastAsia"/>
          <w:color w:val="000000" w:themeColor="text1"/>
          <w:szCs w:val="21"/>
        </w:rPr>
        <w:t>2时,抛物线解析式为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+6,与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轴无交点,不满足题意,舍去;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当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k=</w:t>
      </w:r>
      <w:r>
        <w:rPr>
          <w:rFonts w:ascii="Times New Roman" w:hAnsi="Times New Roman" w:eastAsiaTheme="minorEastAsia"/>
          <w:color w:val="000000" w:themeColor="text1"/>
          <w:szCs w:val="21"/>
        </w:rPr>
        <w:t>-3时,抛物线解析式为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-9,与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轴有两个交点,满足题意,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k=</w:t>
      </w:r>
      <w:r>
        <w:rPr>
          <w:rFonts w:ascii="Times New Roman" w:hAnsi="Times New Roman" w:eastAsiaTheme="minorEastAsia"/>
          <w:color w:val="000000" w:themeColor="text1"/>
          <w:szCs w:val="21"/>
        </w:rPr>
        <w:t>-3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(2)</w:t>
      </w: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color w:val="000000" w:themeColor="text1"/>
          <w:szCs w:val="21"/>
        </w:rPr>
        <w:t>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</w:t>
      </w:r>
      <w:r>
        <w:rPr>
          <w:rFonts w:ascii="Times New Roman" w:hAnsi="Times New Roman" w:eastAsiaTheme="minorEastAsia"/>
          <w:color w:val="000000" w:themeColor="text1"/>
          <w:szCs w:val="21"/>
        </w:rPr>
        <w:t>到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</w:t>
      </w:r>
      <w:r>
        <w:rPr>
          <w:rFonts w:ascii="Times New Roman" w:hAnsi="Times New Roman" w:eastAsiaTheme="minorEastAsia"/>
          <w:color w:val="000000" w:themeColor="text1"/>
          <w:szCs w:val="21"/>
        </w:rPr>
        <w:t>轴的距离为2,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</w:t>
      </w:r>
      <w:r>
        <w:rPr>
          <w:rFonts w:ascii="Times New Roman" w:hAnsi="Times New Roman" w:eastAsiaTheme="minorEastAsia"/>
          <w:color w:val="000000" w:themeColor="text1"/>
          <w:szCs w:val="21"/>
        </w:rPr>
        <w:t>的横坐标为-2或2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当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2时,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w:r>
        <w:rPr>
          <w:rFonts w:ascii="Times New Roman" w:hAnsi="Times New Roman" w:eastAsiaTheme="minorEastAsia"/>
          <w:color w:val="000000" w:themeColor="text1"/>
          <w:szCs w:val="21"/>
        </w:rPr>
        <w:t>-5;当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-2时,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w:r>
        <w:rPr>
          <w:rFonts w:ascii="Times New Roman" w:hAnsi="Times New Roman" w:eastAsiaTheme="minorEastAsia"/>
          <w:color w:val="000000" w:themeColor="text1"/>
          <w:szCs w:val="21"/>
        </w:rPr>
        <w:t>-5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</w:t>
      </w:r>
      <w:r>
        <w:rPr>
          <w:rFonts w:ascii="Times New Roman" w:hAnsi="Times New Roman" w:eastAsiaTheme="minorEastAsia"/>
          <w:color w:val="000000" w:themeColor="text1"/>
          <w:szCs w:val="21"/>
        </w:rPr>
        <w:t>的坐标为(2,-5)或(-2,-5)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解:(1)设一次函数的关系式是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y=kx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t>,由图象知,点(0,60)与点(150,45)在一次函数图象上,将其坐标代入函数关系式,得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=60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150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=45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</m:e>
              </m:mr>
            </m:m>
          </m:e>
        </m:d>
      </m:oMath>
      <w:r>
        <w:rPr>
          <w:rFonts w:ascii="Times New Roman" w:hAnsi="Times New Roman" w:eastAsiaTheme="minorEastAsia"/>
          <w:color w:val="000000" w:themeColor="text1"/>
          <w:szCs w:val="21"/>
        </w:rPr>
        <w:t>解之,得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=60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</m:ctrlPr>
                    </m:fPr>
                    <m:num>
                      <m:ctrlP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  <m:t>1</m:t>
                      </m:r>
                    </m:num>
                    <m:den>
                      <m:ctrlP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  <m:t>10</m:t>
                      </m: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</m:e>
              </m:mr>
            </m:m>
          </m:e>
        </m:d>
      </m:oMath>
      <w:r>
        <w:rPr>
          <w:rFonts w:ascii="Times New Roman" w:hAnsi="Times New Roman" w:eastAsiaTheme="minorEastAsia"/>
          <w:color w:val="000000" w:themeColor="text1"/>
          <w:szCs w:val="21"/>
        </w:rPr>
        <w:t>故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10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+60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 w:hint="eastAsia"/>
          <w:i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(2)当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w:r>
        <w:rPr>
          <w:rFonts w:ascii="Times New Roman" w:hAnsi="Times New Roman" w:eastAsiaTheme="minorEastAsia"/>
          <w:color w:val="000000" w:themeColor="text1"/>
          <w:szCs w:val="21"/>
        </w:rPr>
        <w:t>8时,-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10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+60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8,解之,得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520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30-(520-500)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10(千米)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汽车开始提示加油时,离加油站的路程是10千米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解:(1)根据甲同学的错误可知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0时,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y=c=</w:t>
      </w:r>
      <w:r>
        <w:rPr>
          <w:rFonts w:ascii="Times New Roman" w:hAnsi="Times New Roman" w:eastAsiaTheme="minorEastAsia"/>
          <w:color w:val="000000" w:themeColor="text1"/>
          <w:szCs w:val="21"/>
        </w:rPr>
        <w:t>3是正确的,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由甲同学提供的数据,选择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=6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;</m:t>
                  </m:r>
                </m:e>
              </m:mr>
            </m:m>
          </m:e>
        </m:d>
      </m:oMath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=2</m:t>
                  </m:r>
                </m:e>
              </m:mr>
            </m:m>
          </m:e>
        </m:d>
      </m:oMath>
      <w:r>
        <w:rPr>
          <w:rFonts w:ascii="Times New Roman" w:hAnsi="Times New Roman" w:eastAsiaTheme="minorEastAsia"/>
          <w:color w:val="000000" w:themeColor="text1"/>
          <w:szCs w:val="21"/>
        </w:rPr>
        <w:t>代入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y=ax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bx</w:t>
      </w:r>
      <w:r>
        <w:rPr>
          <w:rFonts w:ascii="Times New Roman" w:hAnsi="Times New Roman" w:eastAsiaTheme="minorEastAsia"/>
          <w:color w:val="000000" w:themeColor="text1"/>
          <w:szCs w:val="21"/>
        </w:rPr>
        <w:t>+3,得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a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-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+3=6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+3=2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解得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a=</w:t>
      </w:r>
      <w:r>
        <w:rPr>
          <w:rFonts w:ascii="Times New Roman" w:hAnsi="Times New Roman" w:eastAsiaTheme="minorEastAsia"/>
          <w:color w:val="000000" w:themeColor="text1"/>
          <w:szCs w:val="21"/>
        </w:rPr>
        <w:t>1是正确的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根据乙同学提供的数据,选择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2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;</m:t>
                  </m:r>
                </m:e>
              </m:mr>
            </m:m>
          </m:e>
        </m:d>
        <m:d>
          <m:dPr>
            <m:begChr m:val="{"/>
            <m:endChr m:val="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=2</m:t>
                  </m:r>
                </m:e>
              </m:mr>
            </m:m>
          </m:e>
        </m:d>
      </m:oMath>
      <w:r>
        <w:rPr>
          <w:rFonts w:ascii="Times New Roman" w:hAnsi="Times New Roman" w:eastAsiaTheme="minorEastAsia"/>
          <w:color w:val="000000" w:themeColor="text1"/>
          <w:szCs w:val="21"/>
        </w:rPr>
        <w:t>代入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bx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-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2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1+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=2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</m:e>
              </m:mr>
            </m:m>
          </m:e>
        </m:d>
      </m:oMath>
      <w:r>
        <w:rPr>
          <w:rFonts w:ascii="Times New Roman" w:hAnsi="Times New Roman" w:eastAsiaTheme="minorEastAsia"/>
          <w:color w:val="000000" w:themeColor="text1"/>
          <w:szCs w:val="21"/>
        </w:rPr>
        <w:t>解得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b=</w:t>
      </w:r>
      <w:r>
        <w:rPr>
          <w:rFonts w:ascii="Times New Roman" w:hAnsi="Times New Roman" w:eastAsiaTheme="minorEastAsia"/>
          <w:color w:val="000000" w:themeColor="text1"/>
          <w:szCs w:val="21"/>
        </w:rPr>
        <w:t>2是正确的,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(2)抛物线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+3的对称轴为直线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-1,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color w:val="000000" w:themeColor="text1"/>
          <w:szCs w:val="21"/>
        </w:rPr>
        <w:t>二次项系数为1,故抛物线开口向上,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当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≥-1时,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</w:t>
      </w:r>
      <w:r>
        <w:rPr>
          <w:rFonts w:ascii="Times New Roman" w:hAnsi="Times New Roman" w:eastAsiaTheme="minorEastAsia"/>
          <w:color w:val="000000" w:themeColor="text1"/>
          <w:szCs w:val="21"/>
        </w:rPr>
        <w:t>的值随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值的增大而增大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故答案为≥-1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(3)</w:t>
      </w: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color w:val="000000" w:themeColor="text1"/>
          <w:szCs w:val="21"/>
        </w:rPr>
        <w:t>方程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bx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c=k</w:t>
      </w:r>
      <w:r>
        <w:rPr>
          <w:rFonts w:ascii="Times New Roman" w:hAnsi="Times New Roman" w:eastAsiaTheme="minorEastAsia"/>
          <w:color w:val="000000" w:themeColor="text1"/>
          <w:szCs w:val="21"/>
        </w:rPr>
        <w:t>(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≠0)有两个不相等的实数根,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+3-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k=</w:t>
      </w:r>
      <w:r>
        <w:rPr>
          <w:rFonts w:ascii="Times New Roman" w:hAnsi="Times New Roman" w:eastAsiaTheme="minorEastAsia"/>
          <w:color w:val="000000" w:themeColor="text1"/>
          <w:szCs w:val="21"/>
        </w:rPr>
        <w:t>0有两个不相等的实数根,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Δ=</w:t>
      </w:r>
      <w:r>
        <w:rPr>
          <w:rFonts w:ascii="Times New Roman" w:hAnsi="Times New Roman" w:eastAsiaTheme="minorEastAsia"/>
          <w:color w:val="000000" w:themeColor="text1"/>
          <w:szCs w:val="21"/>
        </w:rPr>
        <w:t>4-4(3-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k</w:t>
      </w:r>
      <w:r>
        <w:rPr>
          <w:rFonts w:ascii="Times New Roman" w:hAnsi="Times New Roman" w:eastAsiaTheme="minorEastAsia"/>
          <w:color w:val="000000" w:themeColor="text1"/>
          <w:szCs w:val="21"/>
        </w:rPr>
        <w:t>)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&gt;</w:t>
      </w:r>
      <w:r>
        <w:rPr>
          <w:rFonts w:ascii="Times New Roman" w:hAnsi="Times New Roman" w:eastAsiaTheme="minorEastAsia"/>
          <w:color w:val="000000" w:themeColor="text1"/>
          <w:szCs w:val="21"/>
        </w:rPr>
        <w:t>0,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解得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k&gt;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解:(1)因为二次函数图象的顶点坐标为(4,-3),所以设该二次函数表达式为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y=a</w:t>
      </w:r>
      <w:r>
        <w:rPr>
          <w:rFonts w:ascii="Times New Roman" w:hAnsi="Times New Roman" w:eastAsiaTheme="minorEastAsia"/>
          <w:color w:val="000000" w:themeColor="text1"/>
          <w:szCs w:val="21"/>
        </w:rPr>
        <w:t>(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-4)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-3,因为图象与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轴相交于点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的坐标为(1,0),把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的坐标代入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y=a</w:t>
      </w:r>
      <w:r>
        <w:rPr>
          <w:rFonts w:ascii="Times New Roman" w:hAnsi="Times New Roman" w:eastAsiaTheme="minorEastAsia"/>
          <w:color w:val="000000" w:themeColor="text1"/>
          <w:szCs w:val="21"/>
        </w:rPr>
        <w:t>(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-4)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-3,解得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,所以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(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-4)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-3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(2)在抛物线中,令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0,得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7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,所以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</w:t>
      </w:r>
      <w:r>
        <w:rPr>
          <w:rFonts w:ascii="Times New Roman" w:hAnsi="Times New Roman" w:eastAsiaTheme="minorEastAsia"/>
          <w:color w:val="000000" w:themeColor="text1"/>
          <w:szCs w:val="21"/>
        </w:rPr>
        <w:t>(0,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7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),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OC=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7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令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w:r>
        <w:rPr>
          <w:rFonts w:ascii="Times New Roman" w:hAnsi="Times New Roman" w:eastAsiaTheme="minorEastAsia"/>
          <w:color w:val="000000" w:themeColor="text1"/>
          <w:szCs w:val="21"/>
        </w:rPr>
        <w:t>0,得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1,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7,所以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t>(7,0),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OB=</w:t>
      </w:r>
      <w:r>
        <w:rPr>
          <w:rFonts w:ascii="Times New Roman" w:hAnsi="Times New Roman" w:eastAsiaTheme="minorEastAsia"/>
          <w:color w:val="000000" w:themeColor="text1"/>
          <w:szCs w:val="21"/>
        </w:rPr>
        <w:t>7,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所以在Rt</w:t>
      </w:r>
      <w:r>
        <w:rPr>
          <w:rFonts w:ascii="Cambria Math" w:hAnsi="Cambria Math" w:eastAsiaTheme="minorEastAsia" w:cs="Cambria Math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OBC</w:t>
      </w:r>
      <w:r>
        <w:rPr>
          <w:rFonts w:ascii="Times New Roman" w:hAnsi="Times New Roman" w:eastAsiaTheme="minorEastAsia"/>
          <w:color w:val="000000" w:themeColor="text1"/>
          <w:szCs w:val="21"/>
        </w:rPr>
        <w:t>中,tan</w:t>
      </w:r>
      <w:r>
        <w:rPr>
          <w:rFonts w:ascii="宋体" w:hAnsi="宋体" w:cs="宋体" w:hint="eastAsia"/>
          <w:color w:val="000000" w:themeColor="text1"/>
          <w:szCs w:val="21"/>
        </w:rPr>
        <w:t>∠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ABC=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OC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OB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5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解:(1)</w:t>
      </w: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color w:val="000000" w:themeColor="text1"/>
          <w:szCs w:val="21"/>
        </w:rPr>
        <w:t>二次函数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y=ax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bx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</w:t>
      </w:r>
      <w:r>
        <w:rPr>
          <w:rFonts w:ascii="Times New Roman" w:hAnsi="Times New Roman" w:eastAsiaTheme="minorEastAsia"/>
          <w:color w:val="000000" w:themeColor="text1"/>
          <w:szCs w:val="21"/>
        </w:rPr>
        <w:t>(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≠0)的图象经过点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(4,0),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t>(2,8),且以直线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1为对称轴,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</m:ctrlPr>
                    </m:fPr>
                    <m:num>
                      <m:ctrlP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</m:ctrlPr>
                      <m: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  <m:t>b</m:t>
                      </m:r>
                    </m:num>
                    <m:den>
                      <m:ctrlP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  <m:t>2</m:t>
                      </m:r>
                      <m: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  <m:t>a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16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+4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4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+2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=8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</m:e>
              </m:mr>
            </m:m>
          </m:e>
        </m:d>
      </m:oMath>
      <w:r>
        <w:rPr>
          <w:rFonts w:ascii="Times New Roman" w:hAnsi="Times New Roman" w:eastAsiaTheme="minorEastAsia"/>
          <w:color w:val="000000" w:themeColor="text1"/>
          <w:szCs w:val="21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=2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=8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二次函数的解析式为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+8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-(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-1)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+9,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抛物线与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轴的交点为(-2,0),(4,0),顶点坐标为(1,9),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二次函数的图象如图所示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1407795" cy="1541780"/>
            <wp:effectExtent l="0" t="0" r="0" b="0"/>
            <wp:docPr id="410" name="9SA406.EPS" descr="id:21475059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741974" name="9SA406.EPS" descr="id:214750595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8320" cy="154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(2)由图可知,当0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&lt;x&lt;</w:t>
      </w:r>
      <w:r>
        <w:rPr>
          <w:rFonts w:ascii="Times New Roman" w:hAnsi="Times New Roman" w:eastAsiaTheme="minorEastAsia"/>
          <w:color w:val="000000" w:themeColor="text1"/>
          <w:szCs w:val="21"/>
        </w:rPr>
        <w:t>4时,0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&lt;y</w:t>
      </w:r>
      <w:r>
        <w:rPr>
          <w:rFonts w:ascii="Times New Roman" w:hAnsi="Times New Roman" w:eastAsiaTheme="minorEastAsia"/>
          <w:color w:val="000000" w:themeColor="text1"/>
          <w:szCs w:val="21"/>
        </w:rPr>
        <w:t>≤9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(3)根据函数图象可知,不等式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bx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c&gt;</w:t>
      </w:r>
      <w:r>
        <w:rPr>
          <w:rFonts w:ascii="Times New Roman" w:hAnsi="Times New Roman" w:eastAsiaTheme="minorEastAsia"/>
          <w:color w:val="000000" w:themeColor="text1"/>
          <w:szCs w:val="21"/>
        </w:rPr>
        <w:t>0(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≠0)的解集为-2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&lt;x&lt;</w:t>
      </w:r>
      <w:r>
        <w:rPr>
          <w:rFonts w:ascii="Times New Roman" w:hAnsi="Times New Roman" w:eastAsiaTheme="minorEastAsia"/>
          <w:color w:val="000000" w:themeColor="text1"/>
          <w:szCs w:val="21"/>
        </w:rPr>
        <w:t>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6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解:(1)</w:t>
      </w: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OB=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OA=</w:t>
      </w:r>
      <w:r>
        <w:rPr>
          <w:rFonts w:ascii="Times New Roman" w:hAnsi="Times New Roman" w:eastAsiaTheme="minorEastAsia"/>
          <w:color w:val="000000" w:themeColor="text1"/>
          <w:szCs w:val="21"/>
        </w:rPr>
        <w:t>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OD=</w:t>
      </w:r>
      <w:r>
        <w:rPr>
          <w:rFonts w:ascii="Times New Roman" w:hAnsi="Times New Roman" w:eastAsiaTheme="minorEastAsia"/>
          <w:color w:val="000000" w:themeColor="text1"/>
          <w:szCs w:val="21"/>
        </w:rPr>
        <w:t>12,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OA=</w:t>
      </w:r>
      <w:r>
        <w:rPr>
          <w:rFonts w:ascii="Times New Roman" w:hAnsi="Times New Roman" w:eastAsiaTheme="minorEastAsia"/>
          <w:color w:val="000000" w:themeColor="text1"/>
          <w:szCs w:val="21"/>
        </w:rPr>
        <w:t>6,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OB=</w:t>
      </w:r>
      <w:r>
        <w:rPr>
          <w:rFonts w:ascii="Times New Roman" w:hAnsi="Times New Roman" w:eastAsiaTheme="minorEastAsia"/>
          <w:color w:val="000000" w:themeColor="text1"/>
          <w:szCs w:val="21"/>
        </w:rPr>
        <w:t>12,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OD=</w:t>
      </w:r>
      <w:r>
        <w:rPr>
          <w:rFonts w:ascii="Times New Roman" w:hAnsi="Times New Roman" w:eastAsiaTheme="minorEastAsia"/>
          <w:color w:val="000000" w:themeColor="text1"/>
          <w:szCs w:val="21"/>
        </w:rPr>
        <w:t>4,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(6,0),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t>(0,12),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</w:t>
      </w:r>
      <w:r>
        <w:rPr>
          <w:rFonts w:ascii="Times New Roman" w:hAnsi="Times New Roman" w:eastAsiaTheme="minorEastAsia"/>
          <w:color w:val="000000" w:themeColor="text1"/>
          <w:szCs w:val="21"/>
        </w:rPr>
        <w:t>(-4,0),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把点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,点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t>的坐标代入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y=kx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t>得0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6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k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b=</w:t>
      </w:r>
      <w:r>
        <w:rPr>
          <w:rFonts w:ascii="Times New Roman" w:hAnsi="Times New Roman" w:eastAsiaTheme="minorEastAsia"/>
          <w:color w:val="000000" w:themeColor="text1"/>
          <w:szCs w:val="21"/>
        </w:rPr>
        <w:t>12,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k=</w:t>
      </w:r>
      <w:r>
        <w:rPr>
          <w:rFonts w:ascii="Times New Roman" w:hAnsi="Times New Roman" w:eastAsiaTheme="minorEastAsia"/>
          <w:color w:val="000000" w:themeColor="text1"/>
          <w:szCs w:val="21"/>
        </w:rPr>
        <w:t>-2,一次函数的解析式为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w:r>
        <w:rPr>
          <w:rFonts w:ascii="Times New Roman" w:hAnsi="Times New Roman" w:eastAsiaTheme="minorEastAsia"/>
          <w:color w:val="000000" w:themeColor="text1"/>
          <w:szCs w:val="21"/>
        </w:rPr>
        <w:t>-2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+12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</w:t>
      </w:r>
      <w:r>
        <w:rPr>
          <w:rFonts w:ascii="Times New Roman" w:hAnsi="Times New Roman" w:eastAsiaTheme="minorEastAsia"/>
          <w:color w:val="000000" w:themeColor="text1"/>
          <w:szCs w:val="21"/>
        </w:rPr>
        <w:t>与点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</w:t>
      </w:r>
      <w:r>
        <w:rPr>
          <w:rFonts w:ascii="Times New Roman" w:hAnsi="Times New Roman" w:eastAsiaTheme="minorEastAsia"/>
          <w:color w:val="000000" w:themeColor="text1"/>
          <w:szCs w:val="21"/>
        </w:rPr>
        <w:t>的横坐标相同,代入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w:r>
        <w:rPr>
          <w:rFonts w:ascii="Times New Roman" w:hAnsi="Times New Roman" w:eastAsiaTheme="minorEastAsia"/>
          <w:color w:val="000000" w:themeColor="text1"/>
          <w:szCs w:val="21"/>
        </w:rPr>
        <w:t>-2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+12得点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</w:t>
      </w:r>
      <w:r>
        <w:rPr>
          <w:rFonts w:ascii="Times New Roman" w:hAnsi="Times New Roman" w:eastAsiaTheme="minorEastAsia"/>
          <w:color w:val="000000" w:themeColor="text1"/>
          <w:szCs w:val="21"/>
        </w:rPr>
        <w:t>的纵坐标为20,即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</w:t>
      </w:r>
      <w:r>
        <w:rPr>
          <w:rFonts w:ascii="Times New Roman" w:hAnsi="Times New Roman" w:eastAsiaTheme="minorEastAsia"/>
          <w:color w:val="000000" w:themeColor="text1"/>
          <w:szCs w:val="21"/>
        </w:rPr>
        <w:t>(-4,20),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20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n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4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n=</w:t>
      </w:r>
      <w:r>
        <w:rPr>
          <w:rFonts w:ascii="Times New Roman" w:hAnsi="Times New Roman" w:eastAsiaTheme="minorEastAsia"/>
          <w:color w:val="000000" w:themeColor="text1"/>
          <w:szCs w:val="21"/>
        </w:rPr>
        <w:t>-80,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反比例函数的解析式为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80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(2)由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w:r>
        <w:rPr>
          <w:rFonts w:ascii="Times New Roman" w:hAnsi="Times New Roman" w:eastAsiaTheme="minorEastAsia"/>
          <w:color w:val="000000" w:themeColor="text1"/>
          <w:szCs w:val="21"/>
        </w:rPr>
        <w:t>-2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+12和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80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得-2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+12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80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解得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-4,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10,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</w:t>
      </w:r>
      <w:r>
        <w:rPr>
          <w:rFonts w:ascii="Times New Roman" w:hAnsi="Times New Roman" w:eastAsiaTheme="minorEastAsia"/>
          <w:color w:val="000000" w:themeColor="text1"/>
          <w:szCs w:val="21"/>
        </w:rPr>
        <w:t>(10,-8),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Cambria Math" w:hAnsi="Cambria Math" w:eastAsiaTheme="minorEastAsia" w:cs="Cambria Math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CDE</w:t>
      </w:r>
      <w:r>
        <w:rPr>
          <w:rFonts w:ascii="Times New Roman" w:hAnsi="Times New Roman" w:eastAsiaTheme="minorEastAsia"/>
          <w:color w:val="000000" w:themeColor="text1"/>
          <w:szCs w:val="21"/>
        </w:rPr>
        <w:t>的面积为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×20×(10+4)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140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(3)由图象可得-4≤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x&lt;</w:t>
      </w:r>
      <w:r>
        <w:rPr>
          <w:rFonts w:ascii="Times New Roman" w:hAnsi="Times New Roman" w:eastAsiaTheme="minorEastAsia"/>
          <w:color w:val="000000" w:themeColor="text1"/>
          <w:szCs w:val="21"/>
        </w:rPr>
        <w:t>0或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≥10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7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解:(1)令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w:r>
        <w:rPr>
          <w:rFonts w:ascii="Times New Roman" w:hAnsi="Times New Roman" w:eastAsiaTheme="minorEastAsia"/>
          <w:color w:val="000000" w:themeColor="text1"/>
          <w:szCs w:val="21"/>
        </w:rPr>
        <w:t>0,则-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+6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0,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-2,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6,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(-2,0),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t>(6,0)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由函数图象得,当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</w:t>
      </w:r>
      <w:r>
        <w:rPr>
          <w:rFonts w:ascii="Times New Roman" w:hAnsi="Times New Roman" w:eastAsiaTheme="minorEastAsia"/>
          <w:color w:val="000000" w:themeColor="text1"/>
          <w:szCs w:val="21"/>
        </w:rPr>
        <w:t>≥0时,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的取值范围为-2≤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≤6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(2)由题意得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(6-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n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</w:t>
      </w:r>
      <w:r>
        <w:rPr>
          <w:rFonts w:ascii="Times New Roman" w:hAnsi="Times New Roman" w:eastAsiaTheme="minorEastAsia"/>
          <w:color w:val="000000" w:themeColor="text1"/>
          <w:szCs w:val="21"/>
        </w:rPr>
        <w:t>),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3</w:t>
      </w:r>
      <w:r>
        <w:rPr>
          <w:rFonts w:ascii="Times New Roman" w:hAnsi="Times New Roman" w:eastAsiaTheme="minorEastAsia"/>
          <w:color w:val="000000" w:themeColor="text1"/>
          <w:szCs w:val="21"/>
        </w:rPr>
        <w:t>(-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n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</w:t>
      </w:r>
      <w:r>
        <w:rPr>
          <w:rFonts w:ascii="Times New Roman" w:hAnsi="Times New Roman" w:eastAsiaTheme="minorEastAsia"/>
          <w:color w:val="000000" w:themeColor="text1"/>
          <w:szCs w:val="21"/>
        </w:rPr>
        <w:t>),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函数图象的对称轴为直线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2+6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color w:val="000000" w:themeColor="text1"/>
          <w:szCs w:val="21"/>
        </w:rPr>
        <w:t>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3</w:t>
      </w:r>
      <w:r>
        <w:rPr>
          <w:rFonts w:ascii="Times New Roman" w:hAnsi="Times New Roman" w:eastAsiaTheme="minorEastAsia"/>
          <w:color w:val="000000" w:themeColor="text1"/>
          <w:szCs w:val="21"/>
        </w:rPr>
        <w:t>在二次函数图象上且纵坐标相同,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6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n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(-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n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)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2,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n=</w:t>
      </w:r>
      <w:r>
        <w:rPr>
          <w:rFonts w:ascii="Times New Roman" w:hAnsi="Times New Roman" w:eastAsiaTheme="minorEastAsia"/>
          <w:color w:val="000000" w:themeColor="text1"/>
          <w:szCs w:val="21"/>
        </w:rPr>
        <w:t>1,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m=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×(-1)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+2×(-1)+6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7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n</w:t>
      </w:r>
      <w:r>
        <w:rPr>
          <w:rFonts w:ascii="Times New Roman" w:hAnsi="Times New Roman" w:eastAsiaTheme="minorEastAsia"/>
          <w:color w:val="000000" w:themeColor="text1"/>
          <w:szCs w:val="21"/>
        </w:rPr>
        <w:t>的值分别为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7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8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解:(1)将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</w:t>
      </w:r>
      <w:r>
        <w:rPr>
          <w:rFonts w:ascii="Times New Roman" w:hAnsi="Times New Roman" w:eastAsiaTheme="minorEastAsia"/>
          <w:color w:val="000000" w:themeColor="text1"/>
          <w:szCs w:val="21"/>
        </w:rPr>
        <w:t>(1,-3),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t>(4,0)代入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y=ax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</w:t>
      </w:r>
      <w:r>
        <w:rPr>
          <w:rFonts w:ascii="Times New Roman" w:hAnsi="Times New Roman" w:eastAsiaTheme="minorEastAsia"/>
          <w:color w:val="000000" w:themeColor="text1"/>
          <w:szCs w:val="21"/>
        </w:rPr>
        <w:t>得: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16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3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</m:ctrlPr>
                    </m:fPr>
                    <m:num>
                      <m:ctrlP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  <m:t>1</m:t>
                      </m:r>
                    </m:num>
                    <m:den>
                      <m:ctrlP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  <m:t>5</m:t>
                      </m: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</m:ctrlPr>
                    </m:fPr>
                    <m:num>
                      <m:ctrlP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  <m:t>16</m:t>
                      </m:r>
                    </m:num>
                    <m:den>
                      <m:ctrlP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  <m:t>5</m:t>
                      </m: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.</m:t>
                  </m:r>
                </m:e>
              </m:mr>
            </m:m>
          </m:e>
        </m:d>
      </m:oMath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(2)由图象得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x&gt;</w:t>
      </w:r>
      <w:r>
        <w:rPr>
          <w:rFonts w:ascii="Times New Roman" w:hAnsi="Times New Roman" w:eastAsiaTheme="minorEastAsia"/>
          <w:color w:val="000000" w:themeColor="text1"/>
          <w:szCs w:val="21"/>
        </w:rPr>
        <w:t>4或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x&lt;</w:t>
      </w:r>
      <w:r>
        <w:rPr>
          <w:rFonts w:ascii="Times New Roman" w:hAnsi="Times New Roman" w:eastAsiaTheme="minorEastAsia"/>
          <w:color w:val="000000" w:themeColor="text1"/>
          <w:szCs w:val="21"/>
        </w:rPr>
        <w:t>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(3)在抛物线上存在点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</w:t>
      </w:r>
      <w:r>
        <w:rPr>
          <w:rFonts w:ascii="Times New Roman" w:hAnsi="Times New Roman" w:eastAsiaTheme="minorEastAsia"/>
          <w:color w:val="000000" w:themeColor="text1"/>
          <w:szCs w:val="21"/>
        </w:rPr>
        <w:t>,使得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S</w:t>
      </w:r>
      <w:r>
        <w:rPr>
          <w:rFonts w:ascii="Cambria Math" w:hAnsi="Cambria Math" w:eastAsiaTheme="minorEastAsia" w:cs="Cambria Math"/>
          <w:color w:val="000000" w:themeColor="text1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  <w:vertAlign w:val="subscript"/>
        </w:rPr>
        <w:t>ABP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5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S</w:t>
      </w:r>
      <w:r>
        <w:rPr>
          <w:rFonts w:ascii="Cambria Math" w:hAnsi="Cambria Math" w:eastAsiaTheme="minorEastAsia" w:cs="Cambria Math"/>
          <w:color w:val="000000" w:themeColor="text1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  <w:vertAlign w:val="subscript"/>
        </w:rPr>
        <w:t>ABM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理由是:抛物线的解析式是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16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设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</w:t>
      </w:r>
      <w:r>
        <w:rPr>
          <w:rFonts w:ascii="Times New Roman" w:hAnsi="Times New Roman" w:eastAsiaTheme="minorEastAsia"/>
          <w:color w:val="000000" w:themeColor="text1"/>
          <w:szCs w:val="21"/>
        </w:rPr>
        <w:t>点的纵坐标为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</w:t>
      </w:r>
      <w:r>
        <w:rPr>
          <w:rFonts w:ascii="Times New Roman" w:hAnsi="Times New Roman" w:eastAsiaTheme="minorEastAsia"/>
          <w:color w:val="000000" w:themeColor="text1"/>
          <w:szCs w:val="21"/>
        </w:rPr>
        <w:t>(1,-3),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由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S</w:t>
      </w:r>
      <w:r>
        <w:rPr>
          <w:rFonts w:ascii="Cambria Math" w:hAnsi="Cambria Math" w:eastAsiaTheme="minorEastAsia" w:cs="Cambria Math"/>
          <w:color w:val="000000" w:themeColor="text1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  <w:vertAlign w:val="subscript"/>
        </w:rPr>
        <w:t>ABP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5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S</w:t>
      </w:r>
      <w:r>
        <w:rPr>
          <w:rFonts w:ascii="Cambria Math" w:hAnsi="Cambria Math" w:eastAsiaTheme="minorEastAsia" w:cs="Cambria Math"/>
          <w:color w:val="000000" w:themeColor="text1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  <w:vertAlign w:val="subscript"/>
        </w:rPr>
        <w:t>ABM</w:t>
      </w:r>
      <w:r>
        <w:rPr>
          <w:rFonts w:ascii="Times New Roman" w:hAnsi="Times New Roman" w:eastAsiaTheme="minorEastAsia"/>
          <w:color w:val="000000" w:themeColor="text1"/>
          <w:szCs w:val="21"/>
        </w:rPr>
        <w:t>得: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AB</w:t>
      </w:r>
      <w:r>
        <w:rPr>
          <w:rFonts w:ascii="Times New Roman" w:hAnsi="Times New Roman" w:eastAsiaTheme="minorEastAsia"/>
          <w:color w:val="000000" w:themeColor="text1"/>
          <w:szCs w:val="21"/>
        </w:rPr>
        <w:t>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|</w:t>
      </w:r>
      <w:r>
        <w:rPr>
          <w:rFonts w:ascii="Times New Roman" w:hAnsi="Times New Roman" w:eastAsiaTheme="minorEastAsia"/>
          <w:color w:val="000000" w:themeColor="text1"/>
          <w:szCs w:val="21"/>
        </w:rPr>
        <w:t>-3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|=</w:t>
      </w:r>
      <w:r>
        <w:rPr>
          <w:rFonts w:ascii="Times New Roman" w:hAnsi="Times New Roman" w:eastAsiaTheme="minorEastAsia"/>
          <w:color w:val="000000" w:themeColor="text1"/>
          <w:szCs w:val="21"/>
        </w:rPr>
        <w:t>5×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AB</w:t>
      </w:r>
      <w:r>
        <w:rPr>
          <w:rFonts w:ascii="Times New Roman" w:hAnsi="Times New Roman" w:eastAsiaTheme="minorEastAsia"/>
          <w:color w:val="000000" w:themeColor="text1"/>
          <w:szCs w:val="21"/>
        </w:rPr>
        <w:t>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|e|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解得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|e|=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,所以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e=</w:t>
      </w:r>
      <w:r>
        <w:rPr>
          <w:rFonts w:ascii="Times New Roman" w:hAnsi="Times New Roman" w:eastAsiaTheme="minorEastAsia"/>
          <w:color w:val="000000" w:themeColor="text1"/>
          <w:szCs w:val="21"/>
        </w:rPr>
        <w:t>±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当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时,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16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解得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±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19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当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e=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时,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16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解得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±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13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</w:t>
      </w:r>
      <w:r>
        <w:rPr>
          <w:rFonts w:ascii="Times New Roman" w:hAnsi="Times New Roman" w:eastAsiaTheme="minorEastAsia"/>
          <w:color w:val="000000" w:themeColor="text1"/>
          <w:szCs w:val="21"/>
        </w:rPr>
        <w:t>点的坐标是</w:t>
      </w: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11" name="图片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3308978" name="图片 4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19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12" name="图片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531596" name="图片 4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13" name="图片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1525319" name="图片 4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19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14" name="图片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378272" name="图片 4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15" name="图片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645876" name="图片 4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13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,-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16" name="图片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365289" name="图片 4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17" name="图片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9012598" name="图片 4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13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,-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18" name="图片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0091557" name="图片 4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jc w:val="center"/>
        <w:rPr>
          <w:rFonts w:ascii="微软雅黑" w:eastAsia="微软雅黑" w:hAnsi="微软雅黑" w:cs="Times"/>
          <w:color w:val="C00000"/>
          <w:sz w:val="32"/>
          <w:szCs w:val="32"/>
          <w:u w:val="single" w:color="000000"/>
        </w:rPr>
      </w:pPr>
    </w:p>
    <w:sectPr>
      <w:headerReference w:type="even" r:id="rId16"/>
      <w:headerReference w:type="first" r:id="rId17"/>
      <w:pgSz w:w="11906" w:h="16838"/>
      <w:pgMar w:top="1191" w:right="992" w:bottom="1191" w:left="992" w:header="454" w:footer="73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4" o:spid="_x0000_s2050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3" o:spid="_x0000_s2049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8E4"/>
    <w:rsid w:val="0000583F"/>
    <w:rsid w:val="00013EB0"/>
    <w:rsid w:val="00014FF3"/>
    <w:rsid w:val="00015E31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D24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F21D4"/>
    <w:rsid w:val="000F3CA7"/>
    <w:rsid w:val="000F7C52"/>
    <w:rsid w:val="00101D6C"/>
    <w:rsid w:val="0011190C"/>
    <w:rsid w:val="00111A81"/>
    <w:rsid w:val="001226AD"/>
    <w:rsid w:val="00123C99"/>
    <w:rsid w:val="001244E8"/>
    <w:rsid w:val="00125F58"/>
    <w:rsid w:val="00125F86"/>
    <w:rsid w:val="00130839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0B3"/>
    <w:rsid w:val="0016050E"/>
    <w:rsid w:val="00160F2C"/>
    <w:rsid w:val="00162C9F"/>
    <w:rsid w:val="00162CB8"/>
    <w:rsid w:val="00163C5C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5741"/>
    <w:rsid w:val="00186C20"/>
    <w:rsid w:val="00187597"/>
    <w:rsid w:val="00187AFF"/>
    <w:rsid w:val="00190D14"/>
    <w:rsid w:val="00192D25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3C21"/>
    <w:rsid w:val="001D63FF"/>
    <w:rsid w:val="001D7188"/>
    <w:rsid w:val="001E0475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214C"/>
    <w:rsid w:val="00242E93"/>
    <w:rsid w:val="002459BF"/>
    <w:rsid w:val="00245F97"/>
    <w:rsid w:val="00251A76"/>
    <w:rsid w:val="00252163"/>
    <w:rsid w:val="00252D84"/>
    <w:rsid w:val="00254E21"/>
    <w:rsid w:val="00256CD3"/>
    <w:rsid w:val="00257C7C"/>
    <w:rsid w:val="00262DCA"/>
    <w:rsid w:val="00262EDC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0ED9"/>
    <w:rsid w:val="002C2F6D"/>
    <w:rsid w:val="002C3731"/>
    <w:rsid w:val="002C6014"/>
    <w:rsid w:val="002C6E25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292B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31344"/>
    <w:rsid w:val="00332C28"/>
    <w:rsid w:val="00332FE2"/>
    <w:rsid w:val="003343EB"/>
    <w:rsid w:val="003350DF"/>
    <w:rsid w:val="00335390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38A"/>
    <w:rsid w:val="00364AB5"/>
    <w:rsid w:val="00370EBC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40ED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F04FC"/>
    <w:rsid w:val="003F0D0D"/>
    <w:rsid w:val="003F1840"/>
    <w:rsid w:val="003F1862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441B"/>
    <w:rsid w:val="004A6313"/>
    <w:rsid w:val="004B2E54"/>
    <w:rsid w:val="004B47C0"/>
    <w:rsid w:val="004B583D"/>
    <w:rsid w:val="004B7D02"/>
    <w:rsid w:val="004C15E6"/>
    <w:rsid w:val="004C379F"/>
    <w:rsid w:val="004C5656"/>
    <w:rsid w:val="004C662D"/>
    <w:rsid w:val="004C671A"/>
    <w:rsid w:val="004C703F"/>
    <w:rsid w:val="004C7CAA"/>
    <w:rsid w:val="004D14EA"/>
    <w:rsid w:val="004E0086"/>
    <w:rsid w:val="004E0481"/>
    <w:rsid w:val="004E21DE"/>
    <w:rsid w:val="004E4BA9"/>
    <w:rsid w:val="004E5658"/>
    <w:rsid w:val="004E567E"/>
    <w:rsid w:val="004E6C6A"/>
    <w:rsid w:val="004E70E4"/>
    <w:rsid w:val="004F1174"/>
    <w:rsid w:val="004F148C"/>
    <w:rsid w:val="004F1839"/>
    <w:rsid w:val="004F315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329C3"/>
    <w:rsid w:val="00533FCD"/>
    <w:rsid w:val="005353CE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2498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D670E"/>
    <w:rsid w:val="005F1F89"/>
    <w:rsid w:val="005F274B"/>
    <w:rsid w:val="005F7AA0"/>
    <w:rsid w:val="00612125"/>
    <w:rsid w:val="006145F1"/>
    <w:rsid w:val="00614C85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47A2"/>
    <w:rsid w:val="006D04A8"/>
    <w:rsid w:val="006D55A7"/>
    <w:rsid w:val="006E01B1"/>
    <w:rsid w:val="006E11D0"/>
    <w:rsid w:val="006E1E52"/>
    <w:rsid w:val="006E322D"/>
    <w:rsid w:val="006E5721"/>
    <w:rsid w:val="006E58B2"/>
    <w:rsid w:val="006E61E9"/>
    <w:rsid w:val="006E7268"/>
    <w:rsid w:val="006F13F3"/>
    <w:rsid w:val="006F15C7"/>
    <w:rsid w:val="006F25FC"/>
    <w:rsid w:val="006F4D0A"/>
    <w:rsid w:val="006F7004"/>
    <w:rsid w:val="006F7022"/>
    <w:rsid w:val="00702B01"/>
    <w:rsid w:val="00703AAA"/>
    <w:rsid w:val="00705F51"/>
    <w:rsid w:val="00710DE5"/>
    <w:rsid w:val="007156CA"/>
    <w:rsid w:val="00716569"/>
    <w:rsid w:val="0071780A"/>
    <w:rsid w:val="00717D95"/>
    <w:rsid w:val="007202E8"/>
    <w:rsid w:val="007252D3"/>
    <w:rsid w:val="00731129"/>
    <w:rsid w:val="0073508E"/>
    <w:rsid w:val="00735CBF"/>
    <w:rsid w:val="0073708B"/>
    <w:rsid w:val="00737517"/>
    <w:rsid w:val="0074285E"/>
    <w:rsid w:val="0074697C"/>
    <w:rsid w:val="007474CB"/>
    <w:rsid w:val="007566C9"/>
    <w:rsid w:val="00762179"/>
    <w:rsid w:val="00763E5D"/>
    <w:rsid w:val="00763F9C"/>
    <w:rsid w:val="00766C48"/>
    <w:rsid w:val="007706DD"/>
    <w:rsid w:val="00774AFF"/>
    <w:rsid w:val="00776822"/>
    <w:rsid w:val="007806F3"/>
    <w:rsid w:val="00780931"/>
    <w:rsid w:val="00781890"/>
    <w:rsid w:val="00790838"/>
    <w:rsid w:val="007920A9"/>
    <w:rsid w:val="00793B78"/>
    <w:rsid w:val="00794DBF"/>
    <w:rsid w:val="007977D0"/>
    <w:rsid w:val="007A0A9F"/>
    <w:rsid w:val="007A0ED9"/>
    <w:rsid w:val="007A77EA"/>
    <w:rsid w:val="007B2F6B"/>
    <w:rsid w:val="007B394D"/>
    <w:rsid w:val="007C0B33"/>
    <w:rsid w:val="007C6F7F"/>
    <w:rsid w:val="007D4881"/>
    <w:rsid w:val="007D62FA"/>
    <w:rsid w:val="007E3181"/>
    <w:rsid w:val="007E59DE"/>
    <w:rsid w:val="007E5A57"/>
    <w:rsid w:val="007E635B"/>
    <w:rsid w:val="007E6E2A"/>
    <w:rsid w:val="007E785B"/>
    <w:rsid w:val="007F36BA"/>
    <w:rsid w:val="007F4574"/>
    <w:rsid w:val="0080385E"/>
    <w:rsid w:val="00805056"/>
    <w:rsid w:val="00807146"/>
    <w:rsid w:val="00813F6C"/>
    <w:rsid w:val="008144A4"/>
    <w:rsid w:val="0081457E"/>
    <w:rsid w:val="00815019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28B9"/>
    <w:rsid w:val="008443B1"/>
    <w:rsid w:val="0084560D"/>
    <w:rsid w:val="00850A16"/>
    <w:rsid w:val="00852271"/>
    <w:rsid w:val="008561CC"/>
    <w:rsid w:val="008574DD"/>
    <w:rsid w:val="00857E7B"/>
    <w:rsid w:val="00861BEB"/>
    <w:rsid w:val="008629E5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3DE1"/>
    <w:rsid w:val="008A6ED3"/>
    <w:rsid w:val="008A79D5"/>
    <w:rsid w:val="008B038F"/>
    <w:rsid w:val="008B0CA5"/>
    <w:rsid w:val="008C2F5B"/>
    <w:rsid w:val="008C4BDD"/>
    <w:rsid w:val="008C5E3F"/>
    <w:rsid w:val="008C61CB"/>
    <w:rsid w:val="008C6598"/>
    <w:rsid w:val="008C6843"/>
    <w:rsid w:val="008D172D"/>
    <w:rsid w:val="008D4184"/>
    <w:rsid w:val="008D42FD"/>
    <w:rsid w:val="008D6DA1"/>
    <w:rsid w:val="008E4414"/>
    <w:rsid w:val="008E465C"/>
    <w:rsid w:val="008E5DB9"/>
    <w:rsid w:val="008F269B"/>
    <w:rsid w:val="008F2EAE"/>
    <w:rsid w:val="008F2F0A"/>
    <w:rsid w:val="008F4B81"/>
    <w:rsid w:val="008F513D"/>
    <w:rsid w:val="008F7836"/>
    <w:rsid w:val="0090040B"/>
    <w:rsid w:val="00904FE3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1BE5"/>
    <w:rsid w:val="009632F1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A04"/>
    <w:rsid w:val="00A01B59"/>
    <w:rsid w:val="00A02EBF"/>
    <w:rsid w:val="00A11079"/>
    <w:rsid w:val="00A17984"/>
    <w:rsid w:val="00A17A71"/>
    <w:rsid w:val="00A237A1"/>
    <w:rsid w:val="00A23A17"/>
    <w:rsid w:val="00A242E3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6109A"/>
    <w:rsid w:val="00A617B9"/>
    <w:rsid w:val="00A61947"/>
    <w:rsid w:val="00A66E17"/>
    <w:rsid w:val="00A740EC"/>
    <w:rsid w:val="00A76CA4"/>
    <w:rsid w:val="00A80550"/>
    <w:rsid w:val="00A85585"/>
    <w:rsid w:val="00A85876"/>
    <w:rsid w:val="00A85C7D"/>
    <w:rsid w:val="00A86111"/>
    <w:rsid w:val="00A92556"/>
    <w:rsid w:val="00A93435"/>
    <w:rsid w:val="00A95F39"/>
    <w:rsid w:val="00A969B6"/>
    <w:rsid w:val="00A97588"/>
    <w:rsid w:val="00A9786C"/>
    <w:rsid w:val="00AA0E05"/>
    <w:rsid w:val="00AA37F7"/>
    <w:rsid w:val="00AA486E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D0290"/>
    <w:rsid w:val="00AD0EED"/>
    <w:rsid w:val="00AD2865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FA1"/>
    <w:rsid w:val="00B16006"/>
    <w:rsid w:val="00B17984"/>
    <w:rsid w:val="00B2363D"/>
    <w:rsid w:val="00B238F5"/>
    <w:rsid w:val="00B23DD9"/>
    <w:rsid w:val="00B31880"/>
    <w:rsid w:val="00B32371"/>
    <w:rsid w:val="00B32546"/>
    <w:rsid w:val="00B32CDE"/>
    <w:rsid w:val="00B4160F"/>
    <w:rsid w:val="00B43B99"/>
    <w:rsid w:val="00B44EC2"/>
    <w:rsid w:val="00B4641A"/>
    <w:rsid w:val="00B505B7"/>
    <w:rsid w:val="00B5314E"/>
    <w:rsid w:val="00B54666"/>
    <w:rsid w:val="00B5580B"/>
    <w:rsid w:val="00B60638"/>
    <w:rsid w:val="00B609E1"/>
    <w:rsid w:val="00B61ADB"/>
    <w:rsid w:val="00B6263B"/>
    <w:rsid w:val="00B62D75"/>
    <w:rsid w:val="00B6419D"/>
    <w:rsid w:val="00B651E9"/>
    <w:rsid w:val="00B6520C"/>
    <w:rsid w:val="00B65621"/>
    <w:rsid w:val="00B6687B"/>
    <w:rsid w:val="00B709C3"/>
    <w:rsid w:val="00B72429"/>
    <w:rsid w:val="00B74727"/>
    <w:rsid w:val="00B755DC"/>
    <w:rsid w:val="00B76910"/>
    <w:rsid w:val="00B7749F"/>
    <w:rsid w:val="00B80A91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43E5"/>
    <w:rsid w:val="00BD5683"/>
    <w:rsid w:val="00BD6DCF"/>
    <w:rsid w:val="00BD7014"/>
    <w:rsid w:val="00BD7656"/>
    <w:rsid w:val="00BE12CC"/>
    <w:rsid w:val="00BE1662"/>
    <w:rsid w:val="00BE1D00"/>
    <w:rsid w:val="00BE2D7D"/>
    <w:rsid w:val="00BE3C44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1C24"/>
    <w:rsid w:val="00C1690B"/>
    <w:rsid w:val="00C16AE5"/>
    <w:rsid w:val="00C23BD7"/>
    <w:rsid w:val="00C241D6"/>
    <w:rsid w:val="00C26E48"/>
    <w:rsid w:val="00C270A4"/>
    <w:rsid w:val="00C270B4"/>
    <w:rsid w:val="00C34DE8"/>
    <w:rsid w:val="00C40188"/>
    <w:rsid w:val="00C45392"/>
    <w:rsid w:val="00C47F1B"/>
    <w:rsid w:val="00C50D96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87193"/>
    <w:rsid w:val="00C90679"/>
    <w:rsid w:val="00C91684"/>
    <w:rsid w:val="00C93927"/>
    <w:rsid w:val="00C94994"/>
    <w:rsid w:val="00C97460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6162"/>
    <w:rsid w:val="00CF6DF3"/>
    <w:rsid w:val="00D00693"/>
    <w:rsid w:val="00D01AC5"/>
    <w:rsid w:val="00D01AD0"/>
    <w:rsid w:val="00D03188"/>
    <w:rsid w:val="00D0373E"/>
    <w:rsid w:val="00D05E58"/>
    <w:rsid w:val="00D1014E"/>
    <w:rsid w:val="00D12C9F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5258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756C6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6D9C"/>
    <w:rsid w:val="00DD1ECC"/>
    <w:rsid w:val="00DD4F6F"/>
    <w:rsid w:val="00DD68D1"/>
    <w:rsid w:val="00DD6ABD"/>
    <w:rsid w:val="00DD7AC7"/>
    <w:rsid w:val="00DE0168"/>
    <w:rsid w:val="00DE214D"/>
    <w:rsid w:val="00DE4A82"/>
    <w:rsid w:val="00DE62A8"/>
    <w:rsid w:val="00DE7623"/>
    <w:rsid w:val="00DF10A7"/>
    <w:rsid w:val="00DF21BC"/>
    <w:rsid w:val="00DF345F"/>
    <w:rsid w:val="00DF38FA"/>
    <w:rsid w:val="00DF6BF9"/>
    <w:rsid w:val="00DF7A70"/>
    <w:rsid w:val="00E01B9C"/>
    <w:rsid w:val="00E02087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731A"/>
    <w:rsid w:val="00E7120D"/>
    <w:rsid w:val="00E747AB"/>
    <w:rsid w:val="00E772FF"/>
    <w:rsid w:val="00E8288E"/>
    <w:rsid w:val="00E842EA"/>
    <w:rsid w:val="00E84B42"/>
    <w:rsid w:val="00E85A12"/>
    <w:rsid w:val="00E86E61"/>
    <w:rsid w:val="00E8741B"/>
    <w:rsid w:val="00E90E9E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B78BD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31803"/>
    <w:rsid w:val="00F319A2"/>
    <w:rsid w:val="00F43288"/>
    <w:rsid w:val="00F441D0"/>
    <w:rsid w:val="00F504BC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61DD"/>
    <w:rsid w:val="00F869AF"/>
    <w:rsid w:val="00F90190"/>
    <w:rsid w:val="00F90237"/>
    <w:rsid w:val="00F92BB6"/>
    <w:rsid w:val="00F93E62"/>
    <w:rsid w:val="00F94860"/>
    <w:rsid w:val="00F951B0"/>
    <w:rsid w:val="00F9723A"/>
    <w:rsid w:val="00FA1559"/>
    <w:rsid w:val="00FA2026"/>
    <w:rsid w:val="00FA22DD"/>
    <w:rsid w:val="00FA22FB"/>
    <w:rsid w:val="00FA24ED"/>
    <w:rsid w:val="00FA3C46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1EA1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20B06B88"/>
    <w:rsid w:val="21634D81"/>
    <w:rsid w:val="3A446EC6"/>
    <w:rsid w:val="47CA2E2E"/>
    <w:rsid w:val="5B8C7997"/>
    <w:rsid w:val="69B8671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semiHidden="0" w:qFormat="1"/>
    <w:lsdException w:name="annotation text" w:semiHidden="0" w:qFormat="1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semiHidden="0" w:qFormat="1"/>
    <w:lsdException w:name="annotation reference" w:semiHidden="0" w:qFormat="1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 w:qFormat="1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qFormat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"/>
    <w:uiPriority w:val="99"/>
    <w:unhideWhenUsed/>
    <w:qFormat/>
    <w:pPr>
      <w:jc w:val="left"/>
    </w:pPr>
  </w:style>
  <w:style w:type="paragraph" w:styleId="PlainText">
    <w:name w:val="Plain Text"/>
    <w:basedOn w:val="Normal"/>
    <w:link w:val="Char0"/>
    <w:unhideWhenUsed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1"/>
    <w:uiPriority w:val="99"/>
    <w:unhideWhenUsed/>
    <w:qFormat/>
    <w:rPr>
      <w:kern w:val="0"/>
      <w:sz w:val="18"/>
      <w:szCs w:val="18"/>
    </w:rPr>
  </w:style>
  <w:style w:type="paragraph" w:styleId="Subtitle">
    <w:name w:val="Subtitle"/>
    <w:basedOn w:val="Normal"/>
    <w:next w:val="Normal"/>
    <w:link w:val="Char7"/>
    <w:uiPriority w:val="11"/>
    <w:qFormat/>
    <w:pPr>
      <w:snapToGrid w:val="0"/>
      <w:spacing w:line="360" w:lineRule="auto"/>
      <w:jc w:val="left"/>
      <w:outlineLvl w:val="1"/>
    </w:pPr>
    <w:rPr>
      <w:rFonts w:ascii="Times New Roman" w:eastAsia="微软雅黑" w:hAnsi="Times New Roman" w:cstheme="majorBidi"/>
      <w:b/>
      <w:bCs/>
      <w:kern w:val="28"/>
      <w:sz w:val="28"/>
      <w:szCs w:val="32"/>
    </w:rPr>
  </w:style>
  <w:style w:type="paragraph" w:styleId="FootnoteText">
    <w:name w:val="footnote text"/>
    <w:basedOn w:val="Normal"/>
    <w:link w:val="Char2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link w:val="Char3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Title">
    <w:name w:val="Title"/>
    <w:basedOn w:val="Normal"/>
    <w:next w:val="Normal"/>
    <w:link w:val="Char4"/>
    <w:uiPriority w:val="10"/>
    <w:qFormat/>
    <w:pPr>
      <w:snapToGrid w:val="0"/>
      <w:spacing w:line="360" w:lineRule="auto"/>
      <w:jc w:val="center"/>
      <w:outlineLvl w:val="0"/>
    </w:pPr>
    <w:rPr>
      <w:rFonts w:ascii="Times New Roman" w:eastAsia="微软雅黑" w:hAnsi="Times New Roman"/>
      <w:bCs/>
      <w:sz w:val="40"/>
      <w:szCs w:val="32"/>
    </w:rPr>
  </w:style>
  <w:style w:type="paragraph" w:styleId="CommentSubject">
    <w:name w:val="annotation subject"/>
    <w:basedOn w:val="CommentText"/>
    <w:next w:val="CommentText"/>
    <w:link w:val="Char5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qFormat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1Char">
    <w:name w:val="标题 1 Char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="Cambria" w:eastAsia="宋体" w:hAnsi="Cambria" w:cs="Times New Roman"/>
      <w:kern w:val="2"/>
      <w:sz w:val="24"/>
      <w:szCs w:val="24"/>
    </w:rPr>
  </w:style>
  <w:style w:type="character" w:customStyle="1" w:styleId="Char">
    <w:name w:val="批注文字 Char"/>
    <w:basedOn w:val="DefaultParagraphFont"/>
    <w:link w:val="CommentText"/>
    <w:uiPriority w:val="99"/>
    <w:semiHidden/>
    <w:qFormat/>
    <w:rPr>
      <w:kern w:val="2"/>
      <w:sz w:val="21"/>
      <w:szCs w:val="22"/>
    </w:rPr>
  </w:style>
  <w:style w:type="character" w:customStyle="1" w:styleId="Char0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1">
    <w:name w:val="批注框文本 Char"/>
    <w:link w:val="BalloonText"/>
    <w:uiPriority w:val="99"/>
    <w:semiHidden/>
    <w:qFormat/>
    <w:rPr>
      <w:sz w:val="18"/>
      <w:szCs w:val="18"/>
    </w:rPr>
  </w:style>
  <w:style w:type="character" w:customStyle="1" w:styleId="Char2">
    <w:name w:val="脚注文本 Char"/>
    <w:basedOn w:val="DefaultParagraphFont"/>
    <w:link w:val="FootnoteText"/>
    <w:uiPriority w:val="99"/>
    <w:semiHidden/>
    <w:qFormat/>
    <w:rPr>
      <w:kern w:val="2"/>
      <w:sz w:val="18"/>
      <w:szCs w:val="18"/>
    </w:rPr>
  </w:style>
  <w:style w:type="character" w:customStyle="1" w:styleId="Char3">
    <w:name w:val="普通(网站) Char"/>
    <w:link w:val="NormalWeb"/>
    <w:qFormat/>
    <w:locked/>
    <w:rPr>
      <w:rFonts w:ascii="宋体" w:hAnsi="宋体"/>
      <w:sz w:val="24"/>
    </w:rPr>
  </w:style>
  <w:style w:type="character" w:customStyle="1" w:styleId="Char4">
    <w:name w:val="标题 Char"/>
    <w:link w:val="Title"/>
    <w:uiPriority w:val="10"/>
    <w:qFormat/>
    <w:rPr>
      <w:rFonts w:ascii="Times New Roman" w:eastAsia="微软雅黑" w:hAnsi="Times New Roman"/>
      <w:bCs/>
      <w:kern w:val="2"/>
      <w:sz w:val="40"/>
      <w:szCs w:val="32"/>
    </w:rPr>
  </w:style>
  <w:style w:type="character" w:customStyle="1" w:styleId="Char5">
    <w:name w:val="批注主题 Char"/>
    <w:basedOn w:val="Char"/>
    <w:link w:val="CommentSubject"/>
    <w:uiPriority w:val="99"/>
    <w:semiHidden/>
    <w:qFormat/>
    <w:rPr>
      <w:b/>
      <w:bCs/>
      <w:kern w:val="2"/>
      <w:sz w:val="21"/>
      <w:szCs w:val="22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DefaultParagraphChar">
    <w:name w:val="DefaultParagraph Char"/>
    <w:basedOn w:val="DefaultParagraphFont"/>
    <w:link w:val="DefaultParagraph"/>
    <w:qFormat/>
    <w:locked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Style1">
    <w:name w:val="_Style 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styleId="ListParagraph">
    <w:name w:val="List Paragraph"/>
    <w:basedOn w:val="Normal"/>
    <w:uiPriority w:val="34"/>
    <w:qFormat/>
    <w:pPr>
      <w:widowControl/>
      <w:spacing w:line="315" w:lineRule="exact"/>
      <w:ind w:left="720"/>
      <w:contextualSpacing/>
      <w:jc w:val="left"/>
    </w:pPr>
    <w:rPr>
      <w:rFonts w:ascii="NEU-BZ-S92" w:eastAsia="方正书宋_GBK" w:hAnsi="NEU-BZ-S92" w:cstheme="minorBidi"/>
      <w:color w:val="000000"/>
      <w:kern w:val="0"/>
    </w:rPr>
  </w:style>
  <w:style w:type="paragraph" w:styleId="Quote">
    <w:name w:val="Quote"/>
    <w:basedOn w:val="Normal"/>
    <w:next w:val="Normal"/>
    <w:link w:val="Char6"/>
    <w:uiPriority w:val="29"/>
    <w:qFormat/>
    <w:pPr>
      <w:widowControl/>
      <w:spacing w:line="315" w:lineRule="exact"/>
      <w:jc w:val="left"/>
    </w:pPr>
    <w:rPr>
      <w:rFonts w:ascii="NEU-BZ-S92" w:eastAsia="方正书宋_GBK" w:hAnsi="NEU-BZ-S92" w:cstheme="minorBidi"/>
      <w:i/>
      <w:iCs/>
      <w:color w:val="000000" w:themeColor="text1"/>
      <w:kern w:val="0"/>
    </w:rPr>
  </w:style>
  <w:style w:type="character" w:customStyle="1" w:styleId="Char6">
    <w:name w:val="引用 Char"/>
    <w:basedOn w:val="DefaultParagraphFont"/>
    <w:link w:val="Quote"/>
    <w:uiPriority w:val="29"/>
    <w:qFormat/>
    <w:rPr>
      <w:rFonts w:ascii="NEU-BZ-S92" w:eastAsia="方正书宋_GBK" w:hAnsi="NEU-BZ-S92" w:cstheme="minorBidi"/>
      <w:i/>
      <w:iCs/>
      <w:color w:val="000000" w:themeColor="text1"/>
      <w:sz w:val="21"/>
      <w:szCs w:val="22"/>
    </w:rPr>
  </w:style>
  <w:style w:type="paragraph" w:customStyle="1" w:styleId="MTDisplayEquation">
    <w:name w:val="MTDisplayEquation"/>
    <w:basedOn w:val="Normal"/>
    <w:next w:val="Normal"/>
    <w:link w:val="MTDisplayEquationChar"/>
    <w:qFormat/>
    <w:pPr>
      <w:widowControl/>
      <w:tabs>
        <w:tab w:val="center" w:pos="4160"/>
        <w:tab w:val="right" w:pos="8300"/>
      </w:tabs>
      <w:spacing w:line="315" w:lineRule="exact"/>
      <w:jc w:val="left"/>
    </w:pPr>
    <w:rPr>
      <w:rFonts w:ascii="NEU-BZ-S92" w:eastAsia="方正书宋_GBK" w:hAnsi="NEU-BZ-S92" w:cstheme="minorBidi"/>
      <w:color w:val="000000"/>
      <w:kern w:val="0"/>
    </w:rPr>
  </w:style>
  <w:style w:type="character" w:customStyle="1" w:styleId="MTDisplayEquationChar">
    <w:name w:val="MTDisplayEquation Char"/>
    <w:basedOn w:val="DefaultParagraphFont"/>
    <w:link w:val="MTDisplayEquation"/>
    <w:qFormat/>
    <w:rPr>
      <w:rFonts w:ascii="NEU-BZ-S92" w:eastAsia="方正书宋_GBK" w:hAnsi="NEU-BZ-S92" w:cstheme="minorBidi"/>
      <w:color w:val="000000"/>
      <w:sz w:val="21"/>
      <w:szCs w:val="22"/>
    </w:rPr>
  </w:style>
  <w:style w:type="character" w:customStyle="1" w:styleId="Char7">
    <w:name w:val="副标题 Char"/>
    <w:basedOn w:val="DefaultParagraphFont"/>
    <w:link w:val="Subtitle"/>
    <w:uiPriority w:val="11"/>
    <w:qFormat/>
    <w:rPr>
      <w:rFonts w:ascii="Times New Roman" w:eastAsia="微软雅黑" w:hAnsi="Times New Roman" w:cstheme="majorBidi"/>
      <w:b/>
      <w:bCs/>
      <w:kern w:val="28"/>
      <w:sz w:val="28"/>
      <w:szCs w:val="32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header" Target="header1.xml" /><Relationship Id="rId17" Type="http://schemas.openxmlformats.org/officeDocument/2006/relationships/header" Target="header2.xml" /><Relationship Id="rId18" Type="http://schemas.openxmlformats.org/officeDocument/2006/relationships/theme" Target="theme/theme1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2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3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7</Pages>
  <Words>1913</Words>
  <Characters>3394</Characters>
  <Application>Microsoft Office Word</Application>
  <DocSecurity>0</DocSecurity>
  <Lines>27</Lines>
  <Paragraphs>7</Paragraphs>
  <ScaleCrop>false</ScaleCrop>
  <Company/>
  <LinksUpToDate>false</LinksUpToDate>
  <CharactersWithSpaces>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36</cp:revision>
  <cp:lastPrinted>2016-09-05T09:15:00Z</cp:lastPrinted>
  <dcterms:created xsi:type="dcterms:W3CDTF">2019-08-22T04:01:00Z</dcterms:created>
  <dcterms:modified xsi:type="dcterms:W3CDTF">2020-02-10T12:25:09Z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