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hAnsi="宋体" w:eastAsia="楷体_GB2312" w:cs="宋体"/>
          <w:sz w:val="30"/>
          <w:szCs w:val="30"/>
        </w:rPr>
      </w:pPr>
      <w:r>
        <w:rPr>
          <w:rFonts w:hint="eastAsia" w:ascii="楷体_GB2312" w:hAnsi="宋体" w:eastAsia="楷体_GB2312" w:cs="宋体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12649200</wp:posOffset>
            </wp:positionV>
            <wp:extent cx="254000" cy="495300"/>
            <wp:effectExtent l="0" t="0" r="12700" b="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_GB2312" w:hAnsi="宋体" w:eastAsia="楷体_GB2312" w:cs="宋体"/>
          <w:sz w:val="30"/>
          <w:szCs w:val="30"/>
        </w:rPr>
        <w:t>安庆市2019-2020学年度第一学期期末教学质量调研监测</w:t>
      </w:r>
    </w:p>
    <w:p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七年级语文试题参考答案及评分标准</w:t>
      </w:r>
    </w:p>
    <w:p>
      <w:pPr>
        <w:spacing w:after="0" w:line="300" w:lineRule="exact"/>
        <w:rPr>
          <w:rFonts w:ascii="黑体" w:hAnsi="黑体" w:eastAsia="黑体" w:cs="黑体"/>
          <w:b/>
          <w:sz w:val="21"/>
          <w:szCs w:val="21"/>
        </w:rPr>
      </w:pPr>
      <w:r>
        <w:rPr>
          <w:rFonts w:hint="eastAsia" w:ascii="黑体" w:hAnsi="黑体" w:eastAsia="黑体" w:cs="黑体"/>
          <w:b/>
          <w:sz w:val="21"/>
          <w:szCs w:val="21"/>
        </w:rPr>
        <w:t>一、语文积累与综合运用（35分）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1．（10分）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(1)随君直到夜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240" cy="19050"/>
            <wp:effectExtent l="19050" t="0" r="381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郎西    (2)江春入旧年    (3)自古逢秋悲寂寥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240" cy="17145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(4)正是江南好风景   (5)秋风萧瑟  洪波涌起   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(6)君问归期未有期  巴山夜雨涨秋池    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(7)择其善者而从之   其不善者而改之    </w:t>
      </w:r>
    </w:p>
    <w:p>
      <w:pPr>
        <w:spacing w:after="0" w:line="300" w:lineRule="exact"/>
        <w:ind w:firstLine="2310" w:firstLineChars="1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（每句1分，共10分。有漏字、添字、错别字的，该句不得分）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2．(12分)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(1)bèngjué   腾(3分，每空1分)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(2)吴承恩  红孩儿  红孩儿掳走了唐僧，要吃唐僧肉。 (3分，每空1分）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(3)①最终红孩儿成为观音座下的善财童子。(3分)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②红孩儿失去自由，其父母牛魔王与铁扇公主大为恼火，在唐僧师徒过火焰山借芭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蕉扇时百般刁难。(3 分)（意思接近即可）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 (13分)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(1)①愉乐  娱乐(2分)  </w:t>
      </w:r>
    </w:p>
    <w:p>
      <w:pPr>
        <w:spacing w:after="0" w:line="300" w:lineRule="exact"/>
        <w:ind w:firstLine="525" w:firstLineChars="2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②防止网络游戏、明星八卦充斥朋友圈。(2分)</w:t>
      </w:r>
    </w:p>
    <w:p>
      <w:pPr>
        <w:spacing w:after="0" w:line="300" w:lineRule="exact"/>
        <w:ind w:firstLine="525" w:firstLineChars="2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③将“发出如下通知”改为“发出如下倡议”(2分)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(2)①放风筝   ②蹴鞠  荡秋千   ③踢毽子  （4分，每空1分）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(3)A（3分)</w:t>
      </w:r>
    </w:p>
    <w:p>
      <w:pPr>
        <w:spacing w:after="0" w:line="300" w:lineRule="exact"/>
        <w:rPr>
          <w:rFonts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二、（55分）</w:t>
      </w:r>
    </w:p>
    <w:p>
      <w:pPr>
        <w:spacing w:after="0" w:line="300" w:lineRule="exact"/>
        <w:jc w:val="center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[一] (22分)</w:t>
      </w:r>
    </w:p>
    <w:p>
      <w:pPr>
        <w:spacing w:after="0" w:line="300" w:lineRule="exact"/>
        <w:ind w:left="840" w:hanging="840" w:hangingChars="4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4.(4分)在生死关头，毫无防护的弟弟不顾危险，拼命扑打蛰“我”的蜂群，将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875" cy="19050"/>
            <wp:effectExtent l="19050" t="0" r="254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毒蜂引到</w:t>
      </w:r>
    </w:p>
    <w:p>
      <w:pPr>
        <w:spacing w:after="0" w:line="300" w:lineRule="exact"/>
        <w:ind w:left="840" w:hanging="840" w:hangingChars="4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自己身上，差点被蛰死。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5.(3分)C </w:t>
      </w:r>
      <w:r>
        <w:rPr>
          <w:rFonts w:asciiTheme="minorEastAsia" w:hAnsiTheme="minorEastAsia" w:eastAsiaTheme="minorEastAsia" w:cstheme="minorEastAsia"/>
          <w:color w:val="FFFFFF"/>
          <w:sz w:val="4"/>
          <w:szCs w:val="21"/>
        </w:rPr>
        <w:t>[来源:Z。xx。k.Com]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6.(6分)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(1)不能（1分）；“扑”这个动词准确传神地写出了黄蜂数量之多、速度之快，“飞”</w:t>
      </w:r>
    </w:p>
    <w:p>
      <w:pPr>
        <w:spacing w:after="0" w:line="300" w:lineRule="exact"/>
        <w:ind w:firstLine="420" w:firstLineChars="2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则没有这样的表达效果。（2分）</w:t>
      </w:r>
    </w:p>
    <w:p>
      <w:pPr>
        <w:spacing w:after="0" w:line="300" w:lineRule="exact"/>
        <w:ind w:firstLine="210" w:firstLineChars="1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(2)语言描写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9050" cy="17145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（1分）；表现了“我”担心弟弟被蜂群蛰伤的焦急与害怕的心情。（2分）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7. (4分)结构上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2225" cy="1587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：总结全文，照应标题（2分）；内容上：揭示文章主旨，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1"/>
          <w:szCs w:val="21"/>
        </w:rPr>
        <w:t>表达了“我”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对弟弟及家人的感激和愧疚之情。（2分）</w:t>
      </w:r>
    </w:p>
    <w:p>
      <w:pPr>
        <w:spacing w:after="0" w:line="300" w:lineRule="exact"/>
        <w:ind w:left="840" w:hanging="840" w:hangingChars="4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8. (5分)亲情（2分）；“还不清的‘账’”更好，因为这个题目设有悬念，能引起读者的阅读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3970" cy="17145"/>
            <wp:effectExtent l="19050" t="0" r="508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兴趣，同时它是文章的文眼，暗含文章主旨，“掏马蜂窝的那件往事”则显得平淡直白了些。（3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240" cy="2032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</w:t>
      </w:r>
    </w:p>
    <w:p>
      <w:pPr>
        <w:spacing w:after="0" w:line="300" w:lineRule="exact"/>
        <w:jc w:val="center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[二](18分）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9. （3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240" cy="12700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分）寓言  《伊索寓言》  拟人（人格）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10.（3分） C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11.（4分）示例：可是荞麦却被闪电烧得像炭一样焦黑，它现在成为田里没有用的死草。</w:t>
      </w:r>
    </w:p>
    <w:p>
      <w:pPr>
        <w:spacing w:after="0" w:line="300" w:lineRule="exact"/>
        <w:ind w:left="1050" w:hanging="1050" w:hangingChars="5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12.（4分）共同特点：骄傲自大（2分）；蚊子战胜了强大的狮子后“吹着喇叭”炫耀自己的胜利结果丧命于蜘蛛网中，荞麦自认为自己美丽而强大不听劝告最终没有好下场。（2分）</w:t>
      </w:r>
    </w:p>
    <w:p>
      <w:pPr>
        <w:spacing w:after="0" w:line="300" w:lineRule="exact"/>
        <w:ind w:left="1050" w:hanging="1050" w:hangingChars="5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13.（4分）示例：做人要谦虚谨慎，不要狂妄自大；我们要善于听取别人善意且正确的劝告；无论自己有多大的本领，也要待人有礼；当自己取得胜利时，一定不能骄傲自满。（每点2分）</w:t>
      </w:r>
    </w:p>
    <w:p>
      <w:pPr>
        <w:spacing w:after="0" w:line="300" w:lineRule="exact"/>
        <w:jc w:val="center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[三] (15分)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14. (5分) (1)达到 (2) 放纵 (3)疾行，指迅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15240" cy="17145"/>
            <wp:effectExtent l="19050" t="0" r="381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速逝去 (4)修养 (5)奉行 (每小题1分)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15. (4分) (1) 君子的行为操守，以宁静来修养身心，以节俭来培养品德。</w:t>
      </w:r>
    </w:p>
    <w:p>
      <w:pPr>
        <w:spacing w:after="0" w:line="300" w:lineRule="exact"/>
        <w:ind w:firstLine="1050" w:firstLineChars="5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(2)自己不愿意做的事，不要强加在他人的身上。(每句2分，意思对即可)</w:t>
      </w:r>
    </w:p>
    <w:p>
      <w:pPr>
        <w:spacing w:after="0" w:line="300" w:lineRule="exact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16. (2分)静以修身，俭以养德。（或：非淡泊无以明志，非宁静无以致远。）</w:t>
      </w:r>
    </w:p>
    <w:p>
      <w:pPr>
        <w:spacing w:after="0" w:line="300" w:lineRule="exact"/>
        <w:ind w:left="840" w:hanging="840" w:hangingChars="40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17. (4 分)治学、修身（做人）；孔子   推己及人（意思对即可）。（每空1分）</w:t>
      </w:r>
    </w:p>
    <w:p>
      <w:pPr>
        <w:spacing w:line="300" w:lineRule="exact"/>
        <w:rPr>
          <w:rFonts w:ascii="黑体" w:hAnsi="黑体" w:eastAsia="黑体" w:cs="黑体"/>
          <w:b/>
          <w:bCs/>
          <w:sz w:val="21"/>
          <w:szCs w:val="21"/>
        </w:rPr>
      </w:pPr>
      <w:r>
        <w:rPr>
          <w:rFonts w:hint="eastAsia" w:ascii="黑体" w:hAnsi="黑体" w:eastAsia="黑体" w:cs="黑体"/>
          <w:b/>
          <w:bCs/>
          <w:sz w:val="21"/>
          <w:szCs w:val="21"/>
        </w:rPr>
        <w:t>三、作文（55分）</w:t>
      </w:r>
    </w:p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  <w:t>18.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评分参照标准（55分）</w:t>
      </w:r>
    </w:p>
    <w:tbl>
      <w:tblPr>
        <w:tblStyle w:val="7"/>
        <w:tblW w:w="83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1193"/>
        <w:gridCol w:w="1402"/>
        <w:gridCol w:w="1576"/>
        <w:gridCol w:w="1501"/>
        <w:gridCol w:w="1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185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1113" o:spid="_x0000_s1025" o:spt="202" alt="学科网(www.zxxk.com)--教育资源门户，提供试卷、教案、课件、论文、素材及各类教学资源下载，还有大量而丰富的教学相关资讯！" type="#_x0000_t202" style="position:absolute;left:0pt;margin-left:34.5pt;margin-top:5.05pt;height:18.3pt;width:10.6pt;z-index:25166131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asciiTheme="minorEastAsia" w:hAnsiTheme="minorEastAsia" w:eastAsiaTheme="minorEastAsia" w:cstheme="minorEastAsia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</w:rPr>
                          <w:t>等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2115" o:spid="_x0000_s1026" o:spt="202" alt="学科网(www.zxxk.com)--教育资源门户，提供试卷、教案、课件、论文、素材及各类教学资源下载，还有大量而丰富的教学相关资讯！" type="#_x0000_t202" style="position:absolute;left:0pt;margin-left:9pt;margin-top:9.9pt;height:18.4pt;width:10.7pt;z-index:251663360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line id="__TH_L11" o:spid="_x0000_s1027" o:spt="20" alt="学科网(www.zxxk.com)--教育资源门户，提供试卷、教案、课件、论文、素材及各类教学资源下载，还有大量而丰富的教学相关资讯！" style="position:absolute;left:0pt;margin-left:17.75pt;margin-top:0.2pt;height:55.2pt;width:36.7pt;z-index:251659264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2216" o:spid="_x0000_s1028" o:spt="202" alt="学科网(www.zxxk.com)--教育资源门户，提供试卷、教案、课件、论文、素材及各类教学资源下载，还有大量而丰富的教学相关资讯！" type="#_x0000_t202" style="position:absolute;left:0pt;margin-left:23.45pt;margin-top:27.2pt;height:18.3pt;width:10.55pt;z-index:251664384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1214" o:spid="_x0000_s1029" o:spt="202" alt="学科网(www.zxxk.com)--教育资源门户，提供试卷、教案、课件、论文、素材及各类教学资源下载，还有大量而丰富的教学相关资讯！" type="#_x0000_t202" style="position:absolute;left:0pt;margin-left:39.1pt;margin-top:4.8pt;height:18.2pt;width:10.6pt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>
                        <w:pPr>
                          <w:rPr>
                            <w:rFonts w:asciiTheme="minorEastAsia" w:hAnsiTheme="minorEastAsia" w:eastAsiaTheme="minorEastAsia" w:cstheme="minorEastAsia"/>
                            <w:sz w:val="21"/>
                            <w:szCs w:val="21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21"/>
                            <w:szCs w:val="21"/>
                          </w:rPr>
                          <w:t>次</w:t>
                        </w:r>
                      </w:p>
                    </w:txbxContent>
                  </v:textbox>
                </v:shape>
              </w:pic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line id="__TH_L12" o:spid="_x0000_s1030" o:spt="20" alt="学科网(www.zxxk.com)--教育资源门户，提供试卷、教案、课件、论文、素材及各类教学资源下载，还有大量而丰富的教学相关资讯！" style="position:absolute;left:0pt;margin-left:-3.65pt;margin-top:12.3pt;height:29.5pt;width:58.85pt;z-index:251660288;mso-width-relative:page;mso-height-relative:page;" coordsize="21600,21600">
                  <v:path arrowok="t"/>
                  <v:fill focussize="0,0"/>
                  <v:stroke weight="0.5pt"/>
                  <v:imagedata o:title=""/>
                  <o:lock v:ext="edit"/>
                </v:line>
              </w:pic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分数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3117" o:spid="_x0000_s1031" o:spt="202" alt="学科网(www.zxxk.com)--教育资源门户，提供试卷、教案、课件、论文、素材及各类教学资源下载，还有大量而丰富的教学相关资讯！" type="#_x0000_t202" style="position:absolute;left:0pt;margin-left:0pt;margin-top:10.4pt;height:18.3pt;width:10.6pt;z-index:251665408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pict>
                <v:shape id="__TH_B3218" o:spid="_x0000_s1032" o:spt="202" alt="学科网(www.zxxk.com)--教育资源门户，提供试卷、教案、课件、论文、素材及各类教学资源下载，还有大量而丰富的教学相关资讯！" type="#_x0000_t202" style="position:absolute;left:0pt;margin-left:19.75pt;margin-top:1.05pt;height:18.3pt;width:8.95pt;z-index:251666432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/>
                  <v:textbox inset="0mm,0mm,0mm,0mm"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项目</w:t>
            </w:r>
          </w:p>
        </w:tc>
        <w:tc>
          <w:tcPr>
            <w:tcW w:w="1193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(55-48分)</w:t>
            </w:r>
          </w:p>
        </w:tc>
        <w:tc>
          <w:tcPr>
            <w:tcW w:w="1402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二等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(47-39分)</w:t>
            </w:r>
          </w:p>
        </w:tc>
        <w:tc>
          <w:tcPr>
            <w:tcW w:w="1576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(38-30分)</w:t>
            </w:r>
          </w:p>
        </w:tc>
        <w:tc>
          <w:tcPr>
            <w:tcW w:w="150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(29-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22225" cy="23495"/>
                  <wp:effectExtent l="19050" t="0" r="0" b="0"/>
                  <wp:docPr id="9" name="图片 9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59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21分)</w:t>
            </w: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[来源:Z。xx。k.Com]</w:t>
            </w:r>
          </w:p>
        </w:tc>
        <w:tc>
          <w:tcPr>
            <w:tcW w:w="151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五等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(20-0分)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185" w:type="dxa"/>
            <w:vMerge w:val="restart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容</w:t>
            </w: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[来源:学科网ZXXK]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[来源:学,科,网]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(25分)</w:t>
            </w:r>
            <w:r>
              <w:rPr>
                <w:rFonts w:asciiTheme="minorEastAsia" w:hAnsiTheme="minorEastAsia" w:eastAsiaTheme="minorEastAsia" w:cstheme="minorEastAsia"/>
                <w:color w:val="FFFFFF"/>
                <w:sz w:val="4"/>
                <w:szCs w:val="21"/>
              </w:rPr>
              <w:t>[来源:Z§xx§k.Com]</w:t>
            </w: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25-22分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21-18分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17-14分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13-10分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9-0分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1185" w:type="dxa"/>
            <w:vMerge w:val="continue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文章切题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感情真实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内容充实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文章切题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中心较明确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感情真实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内容具体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基本切题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中心基本明确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21590" cy="15240"/>
                  <wp:effectExtent l="19050" t="0" r="0" b="0"/>
                  <wp:docPr id="4" name="图片 4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比较具体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勉强切题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中心基本明确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内容不具体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文不切题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中心尚明确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内容不具体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185" w:type="dxa"/>
            <w:vMerge w:val="restart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</w:t>
            </w: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(30分)</w:t>
            </w: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30-26分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25-21分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23495" cy="23495"/>
                  <wp:effectExtent l="19050" t="0" r="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29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-16分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15-11分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10-0分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1" w:hRule="atLeast"/>
        </w:trPr>
        <w:tc>
          <w:tcPr>
            <w:tcW w:w="1185" w:type="dxa"/>
            <w:vMerge w:val="continue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193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运用得好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结构合理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语言流畅</w:t>
            </w:r>
          </w:p>
        </w:tc>
        <w:tc>
          <w:tcPr>
            <w:tcW w:w="1402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19050" cy="22225"/>
                  <wp:effectExtent l="19050" t="0" r="0" b="0"/>
                  <wp:docPr id="5" name="图片 5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运用得好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条理清楚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语言通顺</w:t>
            </w:r>
          </w:p>
        </w:tc>
        <w:tc>
          <w:tcPr>
            <w:tcW w:w="157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表达方式运用基本合理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层次基本清楚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语句较通顺</w:t>
            </w:r>
          </w:p>
        </w:tc>
        <w:tc>
          <w:tcPr>
            <w:tcW w:w="15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运用有缺陷结构基本完整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层次不清楚语句基本通顺</w:t>
            </w:r>
          </w:p>
        </w:tc>
        <w:tc>
          <w:tcPr>
            <w:tcW w:w="151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表达方式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运用很差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结构不完整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语病较多</w:t>
            </w:r>
          </w:p>
        </w:tc>
      </w:tr>
    </w:tbl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说 明：</w:t>
      </w:r>
    </w:p>
    <w:p>
      <w:pPr>
        <w:spacing w:after="0"/>
        <w:ind w:left="315" w:hanging="315" w:hangingChars="1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(1)有错别字的，三个扣1分（不重复累计），扣完3分为止；文章不足600字的，每少5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0" distR="0">
            <wp:extent cx="21590" cy="1524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0字扣1分。</w:t>
      </w:r>
    </w:p>
    <w:p>
      <w:pPr>
        <w:spacing w:after="0"/>
        <w:ind w:left="315" w:hanging="315" w:hangingChars="1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(2)每篇文章应由两人独立评分，两人评分差别在5分以内的，最后得分取两人的平均分；差别超过5分的，交阅卷组评判后赋数。</w:t>
      </w:r>
    </w:p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四、卷面书写  (5分) </w:t>
      </w:r>
    </w:p>
    <w:p>
      <w:pPr>
        <w:spacing w:after="0"/>
        <w:ind w:firstLine="105" w:firstLineChars="50"/>
        <w:rPr>
          <w:rFonts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卷面书写要求及得分标准</w:t>
      </w:r>
    </w:p>
    <w:tbl>
      <w:tblPr>
        <w:tblStyle w:val="7"/>
        <w:tblW w:w="838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9"/>
        <w:gridCol w:w="2036"/>
        <w:gridCol w:w="2234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2209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5分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drawing>
                <wp:inline distT="0" distB="0" distL="0" distR="0">
                  <wp:extent cx="13970" cy="23495"/>
                  <wp:effectExtent l="19050" t="0" r="5080" b="0"/>
                  <wp:docPr id="7" name="图片 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70" cy="241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6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4-3分</w:t>
            </w:r>
          </w:p>
        </w:tc>
        <w:tc>
          <w:tcPr>
            <w:tcW w:w="2234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2分</w:t>
            </w:r>
          </w:p>
        </w:tc>
        <w:tc>
          <w:tcPr>
            <w:tcW w:w="1901" w:type="dxa"/>
            <w:vAlign w:val="center"/>
          </w:tcPr>
          <w:p>
            <w:pPr>
              <w:spacing w:after="0"/>
              <w:jc w:val="center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1-0分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atLeast"/>
        </w:trPr>
        <w:tc>
          <w:tcPr>
            <w:tcW w:w="2209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字体端正、匀称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书写、标点、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格式正确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卷面整洁</w:t>
            </w:r>
          </w:p>
        </w:tc>
        <w:tc>
          <w:tcPr>
            <w:tcW w:w="2036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字迹清楚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书写、标点、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格式正确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卷面整洁</w:t>
            </w:r>
          </w:p>
        </w:tc>
        <w:tc>
          <w:tcPr>
            <w:tcW w:w="2234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字迹较清楚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有多处错别字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和标点错误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卷面较整洁</w:t>
            </w:r>
          </w:p>
        </w:tc>
        <w:tc>
          <w:tcPr>
            <w:tcW w:w="1901" w:type="dxa"/>
          </w:tcPr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字迹潦草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错别字、标点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错误多</w:t>
            </w:r>
          </w:p>
          <w:p>
            <w:pPr>
              <w:spacing w:after="0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卷面脏乱</w:t>
            </w:r>
          </w:p>
        </w:tc>
      </w:tr>
    </w:tbl>
    <w:p>
      <w:pPr>
        <w:spacing w:after="0"/>
        <w:rPr>
          <w:rFonts w:asciiTheme="minorEastAsia" w:hAnsiTheme="minorEastAsia" w:eastAsiaTheme="minorEastAsia" w:cstheme="minorEastAsia"/>
          <w:sz w:val="21"/>
          <w:szCs w:val="21"/>
        </w:rPr>
      </w:pPr>
    </w:p>
    <w:sectPr>
      <w:pgSz w:w="10431" w:h="14740"/>
      <w:pgMar w:top="1134" w:right="1134" w:bottom="1134" w:left="1134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7824"/>
    <w:rsid w:val="00030B67"/>
    <w:rsid w:val="00055F08"/>
    <w:rsid w:val="00056D9A"/>
    <w:rsid w:val="0006369E"/>
    <w:rsid w:val="000657BF"/>
    <w:rsid w:val="00073D97"/>
    <w:rsid w:val="0008213E"/>
    <w:rsid w:val="000831A0"/>
    <w:rsid w:val="000B55B1"/>
    <w:rsid w:val="000D04DD"/>
    <w:rsid w:val="000F2E98"/>
    <w:rsid w:val="001129DC"/>
    <w:rsid w:val="00116361"/>
    <w:rsid w:val="001350F9"/>
    <w:rsid w:val="00155135"/>
    <w:rsid w:val="00166194"/>
    <w:rsid w:val="00175384"/>
    <w:rsid w:val="00190DAE"/>
    <w:rsid w:val="001B1CE8"/>
    <w:rsid w:val="001C5350"/>
    <w:rsid w:val="001E312E"/>
    <w:rsid w:val="001E36E0"/>
    <w:rsid w:val="0021672C"/>
    <w:rsid w:val="00230A82"/>
    <w:rsid w:val="002336D7"/>
    <w:rsid w:val="002534E0"/>
    <w:rsid w:val="00257325"/>
    <w:rsid w:val="002938AF"/>
    <w:rsid w:val="002F3840"/>
    <w:rsid w:val="00302D96"/>
    <w:rsid w:val="003157E3"/>
    <w:rsid w:val="00320EBC"/>
    <w:rsid w:val="003271BD"/>
    <w:rsid w:val="00331183"/>
    <w:rsid w:val="00333E88"/>
    <w:rsid w:val="00334F16"/>
    <w:rsid w:val="00363A35"/>
    <w:rsid w:val="00376634"/>
    <w:rsid w:val="003B3947"/>
    <w:rsid w:val="003C6B7E"/>
    <w:rsid w:val="003D24EC"/>
    <w:rsid w:val="003E2F34"/>
    <w:rsid w:val="00420D59"/>
    <w:rsid w:val="00422B1E"/>
    <w:rsid w:val="004447CF"/>
    <w:rsid w:val="00456A2F"/>
    <w:rsid w:val="00467B1B"/>
    <w:rsid w:val="004A07FA"/>
    <w:rsid w:val="004B7824"/>
    <w:rsid w:val="004C154D"/>
    <w:rsid w:val="005004AD"/>
    <w:rsid w:val="0051514E"/>
    <w:rsid w:val="00524ADE"/>
    <w:rsid w:val="00526C60"/>
    <w:rsid w:val="005346AC"/>
    <w:rsid w:val="00541C56"/>
    <w:rsid w:val="00544D0C"/>
    <w:rsid w:val="00593447"/>
    <w:rsid w:val="005A43D2"/>
    <w:rsid w:val="005C11C0"/>
    <w:rsid w:val="005D7D58"/>
    <w:rsid w:val="00611D32"/>
    <w:rsid w:val="00631A1A"/>
    <w:rsid w:val="00645915"/>
    <w:rsid w:val="007247A2"/>
    <w:rsid w:val="00797592"/>
    <w:rsid w:val="007B73B8"/>
    <w:rsid w:val="007C0313"/>
    <w:rsid w:val="00812FBC"/>
    <w:rsid w:val="008165F1"/>
    <w:rsid w:val="008566F3"/>
    <w:rsid w:val="008B1277"/>
    <w:rsid w:val="008C3317"/>
    <w:rsid w:val="008E6F51"/>
    <w:rsid w:val="00920C55"/>
    <w:rsid w:val="009329CA"/>
    <w:rsid w:val="00935963"/>
    <w:rsid w:val="00943C45"/>
    <w:rsid w:val="00943E17"/>
    <w:rsid w:val="009F2C48"/>
    <w:rsid w:val="00A017CA"/>
    <w:rsid w:val="00A07B8E"/>
    <w:rsid w:val="00A147EE"/>
    <w:rsid w:val="00A65C70"/>
    <w:rsid w:val="00AB30BE"/>
    <w:rsid w:val="00AC437F"/>
    <w:rsid w:val="00AC4DDA"/>
    <w:rsid w:val="00AC6478"/>
    <w:rsid w:val="00AD0E3D"/>
    <w:rsid w:val="00B02E88"/>
    <w:rsid w:val="00B13451"/>
    <w:rsid w:val="00B46795"/>
    <w:rsid w:val="00B86C28"/>
    <w:rsid w:val="00BA2AF6"/>
    <w:rsid w:val="00C076C8"/>
    <w:rsid w:val="00CA64D5"/>
    <w:rsid w:val="00D07E8F"/>
    <w:rsid w:val="00D1089E"/>
    <w:rsid w:val="00D2314C"/>
    <w:rsid w:val="00D64633"/>
    <w:rsid w:val="00D83083"/>
    <w:rsid w:val="00D90018"/>
    <w:rsid w:val="00D97696"/>
    <w:rsid w:val="00DC43EF"/>
    <w:rsid w:val="00DC6CD7"/>
    <w:rsid w:val="00E01A28"/>
    <w:rsid w:val="00E10102"/>
    <w:rsid w:val="00E440C3"/>
    <w:rsid w:val="00E5178A"/>
    <w:rsid w:val="00E5246A"/>
    <w:rsid w:val="00E71618"/>
    <w:rsid w:val="00E76C3E"/>
    <w:rsid w:val="00E802AC"/>
    <w:rsid w:val="00E916ED"/>
    <w:rsid w:val="00EB2646"/>
    <w:rsid w:val="00EF6ACB"/>
    <w:rsid w:val="00F257ED"/>
    <w:rsid w:val="00F6638C"/>
    <w:rsid w:val="00F938E2"/>
    <w:rsid w:val="00F9536C"/>
    <w:rsid w:val="00F9735A"/>
    <w:rsid w:val="00FA737E"/>
    <w:rsid w:val="0BDC14CB"/>
    <w:rsid w:val="1B3C4674"/>
    <w:rsid w:val="2975403F"/>
    <w:rsid w:val="30B7621D"/>
    <w:rsid w:val="42AE6C8C"/>
    <w:rsid w:val="470E7086"/>
    <w:rsid w:val="548C7C53"/>
    <w:rsid w:val="56DD0676"/>
    <w:rsid w:val="63FF7A75"/>
    <w:rsid w:val="681C2070"/>
    <w:rsid w:val="71C719F1"/>
    <w:rsid w:val="74F82D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rFonts w:ascii="Tahoma" w:hAnsi="Tahoma" w:eastAsia="微软雅黑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00780-B213-4501-92CA-DF276ED6F4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975</Words>
  <Characters>1094</Characters>
  <Lines>99</Lines>
  <Paragraphs>159</Paragraphs>
  <TotalTime>5</TotalTime>
  <ScaleCrop>false</ScaleCrop>
  <LinksUpToDate>false</LinksUpToDate>
  <CharactersWithSpaces>1910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2019-12-02T12:14:00Z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2019-12-16T08:38:00Z</cp:lastPrinted>
  <dcterms:modified xsi:type="dcterms:W3CDTF">2020-02-19T04:51:35Z</dcterms:modified>
  <dc:subject>七年级语文答案.docx</dc:subject>
  <dc:title>七年级语文答案.docx</dc:title>
  <cp:revision>99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