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Theme="minorEastAsia" w:hAnsiTheme="minorEastAsia"/>
          <w:sz w:val="24"/>
        </w:rPr>
      </w:pPr>
      <w:r>
        <w:rPr>
          <w:rFonts w:ascii="黑体" w:hAnsi="黑体" w:eastAsia="黑体" w:cs="宋体"/>
          <w:b/>
          <w:bCs/>
          <w:color w:val="000000"/>
          <w:kern w:val="0"/>
          <w:sz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459105</wp:posOffset>
                </wp:positionV>
                <wp:extent cx="4787265" cy="393065"/>
                <wp:effectExtent l="0" t="0" r="13335" b="26035"/>
                <wp:wrapNone/>
                <wp:docPr id="1" name="文本框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26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MS Gothic" w:hAnsi="MS Gothic" w:eastAsia="MS Gothic" w:cs="MS Gothic"/>
                              </w:rPr>
                              <w:t>▲</w:t>
                            </w:r>
                            <w:r>
                              <w:rPr>
                                <w:rFonts w:hint="eastAsia" w:ascii="MS Gothic" w:hAnsi="MS Gothic" w:cs="MS Gothic"/>
                                <w:b/>
                                <w:sz w:val="24"/>
                              </w:rPr>
                              <w:t>注：答案全部写在答题卡上！满分120分，答题时间100分钟</w:t>
                            </w:r>
                          </w:p>
                          <w:p/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0.25pt;margin-top:36.15pt;height:30.95pt;width:376.95pt;z-index:251659264;mso-width-relative:page;mso-height-relative:page;" fillcolor="#FFFFFF" filled="t" stroked="t" coordsize="21600,21600" o:gfxdata="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lgoO/9kAAAAJAQAADwAAAAAAAAABACAA&#10;AAAiAAAAZHJzL2Rvd25yZXYueG1sUEsBAhQAFAAAAAgAh07iQJJ/qFe3AgAAnQQAAA4AAAAAAAAA&#10;AQAgAAAAKAEAAGRycy9lMm9Eb2MueG1sUEsFBgAAAAAGAAYAWQEAAFEG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 w:ascii="MS Gothic" w:hAnsi="MS Gothic" w:eastAsia="MS Gothic" w:cs="MS Gothic"/>
                        </w:rPr>
                        <w:t>▲</w:t>
                      </w:r>
                      <w:r>
                        <w:rPr>
                          <w:rFonts w:hint="eastAsia" w:ascii="MS Gothic" w:hAnsi="MS Gothic" w:cs="MS Gothic"/>
                          <w:b/>
                          <w:sz w:val="24"/>
                        </w:rPr>
                        <w:t>注：答案全部写在答题卡上！满分120分，答题时间100分钟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11950700</wp:posOffset>
            </wp:positionV>
            <wp:extent cx="406400" cy="4318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30"/>
          <w:szCs w:val="30"/>
        </w:rPr>
        <w:t>七年级期末教学质量监测语文试卷</w:t>
      </w:r>
      <w:r>
        <w:rPr>
          <w:rFonts w:hint="eastAsia" w:asciiTheme="minorEastAsia" w:hAnsiTheme="minorEastAsia"/>
          <w:sz w:val="30"/>
          <w:szCs w:val="30"/>
        </w:rPr>
        <w:drawing>
          <wp:inline distT="0" distB="0" distL="114300" distR="114300">
            <wp:extent cx="1524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3001" w:firstLineChars="1000"/>
        <w:rPr>
          <w:rFonts w:ascii="黑体" w:hAnsi="黑体" w:eastAsia="黑体" w:cs="宋体"/>
          <w:b/>
          <w:bCs/>
          <w:color w:val="000000"/>
          <w:kern w:val="0"/>
          <w:sz w:val="23"/>
        </w:rPr>
      </w:pPr>
      <w:r>
        <w:rPr>
          <w:rFonts w:hint="eastAsia" w:asciiTheme="minorEastAsia" w:hAnsiTheme="minorEastAsia"/>
          <w:b/>
          <w:sz w:val="30"/>
          <w:szCs w:val="30"/>
        </w:rPr>
        <w:t xml:space="preserve">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一、基础知识与应用（共23分）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1.下列加点字的读音全部正确的一项（     ）（3分）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0"/>
          <w:tab w:val="left" w:pos="1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A.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着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落（zháo）    徘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徊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（huái）     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莅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临（ lì ）     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咄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咄逼人（duō ）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0"/>
          <w:tab w:val="left" w:pos="1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B.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侍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弄（ shì ）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 xml:space="preserve">   脊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梁（ jǐ ）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 xml:space="preserve">     绽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开（zhàn）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 xml:space="preserve">     混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为一谈（hǔn）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C.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掺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和（chān）    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称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职（chèn）     狭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隘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（ ài ）     畏罪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潜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逃（qián）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D.粗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犷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（guǎng）   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庇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护（ bì ）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 xml:space="preserve">     惩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戒（chěng）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 xml:space="preserve">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参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差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不齐（ cī ）</w:t>
      </w:r>
      <w:r>
        <w:rPr>
          <w:rFonts w:cs="宋体" w:asciiTheme="minorEastAsia" w:hAnsiTheme="minorEastAsia"/>
          <w:b/>
          <w:bCs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2.下列词语书写完全正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drawing>
          <wp:inline distT="0" distB="0" distL="114300" distR="114300">
            <wp:extent cx="1270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确的一项（     ）（3分）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A.应和           决别           蜷伏           翻来覆去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B.干涸           蓦然           荫蔽           惊慌失错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C.斑斓           质仆           嗔怪           大相径庭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D.奥秘           伫立           云霄           神采奕奕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3.下列加点的词语使用正确的一项是（     ）（3分）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A.明确目的，设定目标后，下一步就需要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制定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科学合理的计划。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B.我市国庆“车展”活动，展示了各种款式新颖、功能齐全的汽车，真是让购车者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见异思迁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，拿不定注意。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"/>
        <w:jc w:val="left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C.</w:t>
      </w:r>
      <w:r>
        <w:rPr>
          <w:rFonts w:hint="eastAsia" w:cs="Arial" w:asciiTheme="minorEastAsia" w:hAnsiTheme="minorEastAsia"/>
          <w:b/>
          <w:bCs/>
          <w:sz w:val="24"/>
        </w:rPr>
        <w:t>发生在香港理工大学的这场</w:t>
      </w:r>
      <w:r>
        <w:rPr>
          <w:rFonts w:hint="eastAsia" w:cs="Arial" w:asciiTheme="minorEastAsia" w:hAnsiTheme="minorEastAsia"/>
          <w:b/>
          <w:bCs/>
          <w:sz w:val="24"/>
          <w:em w:val="dot"/>
        </w:rPr>
        <w:t>暴乱</w:t>
      </w:r>
      <w:r>
        <w:rPr>
          <w:rFonts w:hint="eastAsia" w:cs="Arial" w:asciiTheme="minorEastAsia" w:hAnsiTheme="minorEastAsia"/>
          <w:b/>
          <w:bCs/>
          <w:sz w:val="24"/>
        </w:rPr>
        <w:t>，其实就是暴徒用尽一切手段配合美国围堵中国，其险恶用心路人皆知。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D.乍暖还寒，可公园湖边的垂柳却</w:t>
      </w:r>
      <w:r>
        <w:rPr>
          <w:rFonts w:hint="eastAsia" w:cs="宋体" w:asciiTheme="minorEastAsia" w:hAnsiTheme="minorEastAsia"/>
          <w:b/>
          <w:bCs/>
          <w:kern w:val="0"/>
          <w:sz w:val="24"/>
          <w:em w:val="dot"/>
        </w:rPr>
        <w:t>花枝招展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，嫩叶满枝。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4.下列句子没有语病的一项是（     ）（3分）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" w:leftChars="-114" w:hanging="240" w:hangingChars="10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 A.通过阅读《城南旧事》，使我深刻理解了林海音善用白描手法勾勒记忆中的故人往事。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B.其实，写作不是什么“高雅的动作”，而是生活中与人沟通、交流、分享信息的一种方式，就像我们平常说话一样。</w:t>
      </w:r>
      <w:r>
        <w:rPr>
          <w:rFonts w:cs="宋体" w:asciiTheme="minorEastAsia" w:hAnsiTheme="minorEastAsia"/>
          <w:b/>
          <w:bCs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C.老师亲切地走过来，对我说：“你要注意保暖哦”。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D. 学完课文后，白求恩那崇高的精神品质，就经常浮现在我的脑海中。</w:t>
      </w:r>
      <w:r>
        <w:rPr>
          <w:rFonts w:cs="宋体" w:asciiTheme="minorEastAsia" w:hAnsiTheme="minorEastAsia"/>
          <w:b/>
          <w:bCs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5.依次填入下面横线处的语句,衔接最恰当的一组是（    ）（2分）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42" w:leftChars="-238" w:hanging="358" w:hangingChars="149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    中心，是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，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。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。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； 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，</w:t>
      </w:r>
      <w:r>
        <w:rPr>
          <w:rFonts w:hint="eastAsia" w:cs="宋体" w:asciiTheme="minorEastAsia" w:hAnsiTheme="minorEastAsia"/>
          <w:b/>
          <w:bCs/>
          <w:kern w:val="0"/>
          <w:sz w:val="24"/>
          <w:u w:val="single"/>
        </w:rPr>
        <w:t xml:space="preserve">        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。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2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①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文章中传达出来的作者的基本观点、态度、情感和意图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②没有中心，或者中心不明确，文章就会像一盘散沙，叫人不知所云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③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也就是作者写作的主旨所在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④有了中心，写文章也就有了主心骨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Arial Unicode MS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⑤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每篇文章都要有一个相对集中而明确的中心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Arial Unicode MS" w:asciiTheme="minorEastAsia" w:hAnsiTheme="minorEastAsia"/>
          <w:b/>
          <w:bCs/>
          <w:kern w:val="0"/>
          <w:sz w:val="24"/>
        </w:rPr>
      </w:pPr>
      <w:r>
        <w:rPr>
          <w:rFonts w:hint="eastAsia" w:cs="Arial Unicode MS" w:asciiTheme="minorEastAsia" w:hAnsiTheme="minorEastAsia"/>
          <w:b/>
          <w:bCs/>
          <w:kern w:val="0"/>
          <w:sz w:val="24"/>
        </w:rPr>
        <w:t xml:space="preserve">⑥因此围绕中心写作是作文的基本要求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A.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 xml:space="preserve"> ①⑤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③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⑥②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④                    B.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 xml:space="preserve"> ⑤③⑥④②①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Arial Unicode MS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C. 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①③⑤④②⑥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                    D. 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⑤①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③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⑥</w:t>
      </w:r>
      <w:r>
        <w:rPr>
          <w:rFonts w:hint="eastAsia" w:cs="宋体" w:asciiTheme="minorEastAsia" w:hAnsiTheme="minorEastAsia"/>
          <w:b/>
          <w:bCs/>
          <w:kern w:val="0"/>
          <w:sz w:val="24"/>
        </w:rPr>
        <w:t>④</w:t>
      </w:r>
      <w:r>
        <w:rPr>
          <w:rFonts w:hint="eastAsia" w:cs="Arial Unicode MS" w:asciiTheme="minorEastAsia" w:hAnsiTheme="minorEastAsia"/>
          <w:b/>
          <w:bCs/>
          <w:kern w:val="0"/>
          <w:sz w:val="24"/>
        </w:rPr>
        <w:t>②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 6.</w:t>
      </w:r>
      <w:r>
        <w:rPr>
          <w:rFonts w:asciiTheme="minorEastAsia" w:hAnsiTheme="minorEastAsia" w:eastAsiaTheme="minorEastAsia"/>
          <w:b/>
          <w:bCs/>
        </w:rPr>
        <w:t>下列文学常识表述有错误的一项是（</w:t>
      </w:r>
      <w:r>
        <w:rPr>
          <w:rFonts w:hint="eastAsia" w:asciiTheme="minorEastAsia" w:hAnsiTheme="minorEastAsia" w:eastAsiaTheme="minorEastAsia"/>
          <w:b/>
          <w:bCs/>
        </w:rPr>
        <w:t xml:space="preserve">     </w:t>
      </w:r>
      <w:r>
        <w:rPr>
          <w:rFonts w:asciiTheme="minorEastAsia" w:hAnsiTheme="minorEastAsia" w:eastAsiaTheme="minorEastAsia"/>
          <w:b/>
          <w:bCs/>
        </w:rPr>
        <w:t>）（</w:t>
      </w:r>
      <w:r>
        <w:rPr>
          <w:rFonts w:hint="eastAsia" w:asciiTheme="minorEastAsia" w:hAnsiTheme="minorEastAsia" w:eastAsiaTheme="minorEastAsia"/>
          <w:b/>
          <w:bCs/>
        </w:rPr>
        <w:t>3</w:t>
      </w:r>
      <w:r>
        <w:rPr>
          <w:rFonts w:asciiTheme="minorEastAsia" w:hAnsiTheme="minorEastAsia" w:eastAsiaTheme="minorEastAsia"/>
          <w:b/>
          <w:bCs/>
        </w:rPr>
        <w:t>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cs="Arial" w:asciiTheme="minorEastAsia" w:hAnsiTheme="minorEastAsia" w:eastAsiaTheme="minorEastAsia"/>
          <w:b/>
          <w:bCs/>
          <w:shd w:val="clear" w:color="auto" w:fill="FFFFFF"/>
        </w:rPr>
      </w:pPr>
      <w:r>
        <w:rPr>
          <w:b/>
          <w:bCs/>
        </w:rPr>
        <w:t>A</w:t>
      </w:r>
      <w:r>
        <w:rPr>
          <w:rFonts w:hint="eastAsia"/>
          <w:b/>
          <w:bCs/>
        </w:rPr>
        <w:t>.《济南的冬天》是作家老舍借景</w:t>
      </w:r>
      <w:r>
        <w:rPr>
          <w:rFonts w:hint="eastAsia"/>
          <w:b/>
          <w:bCs/>
        </w:rPr>
        <w:drawing>
          <wp:inline distT="0" distB="0" distL="114300" distR="114300">
            <wp:extent cx="1397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抒情的散文名篇，他的主要代表作品有小说《骆驼祥子》等。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120" w:firstLine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b/>
          <w:bCs/>
        </w:rPr>
        <w:t>B．</w:t>
      </w:r>
      <w:r>
        <w:rPr>
          <w:rFonts w:hint="eastAsia"/>
          <w:b/>
          <w:bCs/>
        </w:rPr>
        <w:t>《狼》是清代文学家蒲松龄所写的一篇童话，文章结尾处告诉我们一定的做人道理。</w:t>
      </w:r>
      <w:r>
        <w:rPr>
          <w:rFonts w:asciiTheme="minorEastAsia" w:hAnsiTheme="minorEastAsia" w:eastAsiaTheme="minorEastAsia"/>
          <w:b/>
          <w:bCs/>
        </w:rPr>
        <w:t xml:space="preserve">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b/>
          <w:bCs/>
        </w:rPr>
        <w:t>C</w:t>
      </w:r>
      <w:r>
        <w:rPr>
          <w:rFonts w:hint="eastAsia"/>
          <w:b/>
          <w:bCs/>
        </w:rPr>
        <w:t>.</w:t>
      </w:r>
      <w:r>
        <w:rPr>
          <w:rFonts w:hint="eastAsia" w:asciiTheme="minorEastAsia" w:hAnsiTheme="minorEastAsia" w:eastAsiaTheme="minorEastAsia"/>
          <w:b/>
          <w:bCs/>
        </w:rPr>
        <w:t>美国作家莫顿•亨特所写的《走一步，再走一步》，文章主要讲述了“我”的心路历程的成长过程。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b/>
          <w:bCs/>
        </w:rPr>
        <w:t>D</w:t>
      </w:r>
      <w:r>
        <w:rPr>
          <w:rFonts w:hint="eastAsia"/>
          <w:b/>
          <w:bCs/>
        </w:rPr>
        <w:t>.</w:t>
      </w:r>
      <w:r>
        <w:rPr>
          <w:rFonts w:hint="eastAsia" w:asciiTheme="minorEastAsia" w:hAnsiTheme="minorEastAsia" w:eastAsiaTheme="minorEastAsia"/>
          <w:b/>
          <w:bCs/>
        </w:rPr>
        <w:t>《金色花》是印度作家泰戈尔所作。此文以想象之事，以儿童的视角表达对母亲的依恋。</w:t>
      </w:r>
      <w:r>
        <w:rPr>
          <w:rFonts w:asciiTheme="minorEastAsia" w:hAnsiTheme="minorEastAsia" w:eastAsiaTheme="minorEastAsia"/>
          <w:b/>
          <w:bCs/>
        </w:rPr>
        <w:t xml:space="preserve">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cs="Arial" w:asciiTheme="minorEastAsia" w:hAnsiTheme="minorEastAsia"/>
          <w:b/>
          <w:bCs/>
        </w:rPr>
        <w:t xml:space="preserve"> 7.下列句子的说法，有误的一项是（    ）</w:t>
      </w:r>
      <w:r>
        <w:rPr>
          <w:rFonts w:asciiTheme="minorEastAsia" w:hAnsiTheme="minorEastAsia" w:eastAsiaTheme="minorEastAsia"/>
          <w:b/>
          <w:bCs/>
        </w:rPr>
        <w:t>（</w:t>
      </w:r>
      <w:r>
        <w:rPr>
          <w:rFonts w:hint="eastAsia" w:asciiTheme="minorEastAsia" w:hAnsiTheme="minorEastAsia" w:eastAsiaTheme="minorEastAsia"/>
          <w:b/>
          <w:bCs/>
        </w:rPr>
        <w:t>3</w:t>
      </w:r>
      <w:r>
        <w:rPr>
          <w:rFonts w:asciiTheme="minorEastAsia" w:hAnsiTheme="minorEastAsia" w:eastAsiaTheme="minorEastAsia"/>
          <w:b/>
          <w:bCs/>
        </w:rPr>
        <w:t>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cs="Arial" w:asciiTheme="minorEastAsia" w:hAnsiTheme="minorEastAsia"/>
          <w:b/>
          <w:bCs/>
          <w:shd w:val="clear" w:color="auto" w:fill="FFFFFF"/>
        </w:rPr>
      </w:pPr>
      <w:r>
        <w:rPr>
          <w:rFonts w:hint="eastAsia"/>
          <w:b/>
          <w:bCs/>
        </w:rPr>
        <w:t>A.“雨后的操场成了一片汪洋大海”，此句没有使用修辞，却生动形象地写出雨势之急、雨量之大。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textAlignment w:val="auto"/>
        <w:outlineLvl w:val="9"/>
        <w:rPr>
          <w:rFonts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B.</w:t>
      </w:r>
      <w:r>
        <w:rPr>
          <w:rFonts w:hint="eastAsia"/>
          <w:b/>
          <w:bCs/>
          <w:sz w:val="24"/>
        </w:rPr>
        <w:t>“</w:t>
      </w:r>
      <w:r>
        <w:rPr>
          <w:rFonts w:hint="eastAsia" w:asciiTheme="minorEastAsia" w:hAnsiTheme="minorEastAsia"/>
          <w:b/>
          <w:bCs/>
          <w:sz w:val="24"/>
        </w:rPr>
        <w:t>我们是一群有志的中国少年</w:t>
      </w:r>
      <w:r>
        <w:rPr>
          <w:rFonts w:hint="eastAsia"/>
          <w:b/>
          <w:bCs/>
          <w:sz w:val="24"/>
        </w:rPr>
        <w:t>”</w:t>
      </w:r>
      <w:r>
        <w:rPr>
          <w:rFonts w:hint="eastAsia" w:asciiTheme="minorEastAsia" w:hAnsiTheme="minorEastAsia"/>
          <w:b/>
          <w:bCs/>
          <w:sz w:val="24"/>
        </w:rPr>
        <w:t>，此句中的“是”是判断动词。</w:t>
      </w:r>
    </w:p>
    <w:p>
      <w:pPr>
        <w:keepNext w:val="0"/>
        <w:keepLines w:val="0"/>
        <w:pageBreakBefore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asciiTheme="minorEastAsia" w:hAnsiTheme="minorEastAsia"/>
          <w:b/>
          <w:bCs/>
        </w:rPr>
      </w:pPr>
      <w:r>
        <w:rPr>
          <w:rFonts w:hint="eastAsia" w:cs="Arial" w:asciiTheme="minorEastAsia" w:hAnsiTheme="minorEastAsia"/>
          <w:b/>
          <w:bCs/>
          <w:sz w:val="24"/>
        </w:rPr>
        <w:t>C.“学习的过程本应是自主、愉悦地获取知识的过程，因此我们不必要有思想包袱”，句中的“包袱”可以理解为“某种负担”。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D.词语的构成是有趣且耐人寻味的，比如“姹紫嫣红”是属同义词连用，而“阴晴圆缺”则是由两组反义词构成。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8.语言实践应用（3分）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仿照下面例句的形式，请以“你若有”开头，仿写一个结构相同的句子。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" w:firstLineChars="50"/>
        <w:jc w:val="left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例句：你若有一个不屈的灵魂，脚下，就会有一片坚实的土地。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Arial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 xml:space="preserve"> 仿句：</w:t>
      </w:r>
      <w:r>
        <w:rPr>
          <w:rFonts w:hint="eastAsia" w:cs="Arial" w:asciiTheme="minorEastAsia" w:hAnsiTheme="minorEastAsia"/>
          <w:b/>
          <w:bCs/>
          <w:sz w:val="24"/>
          <w:u w:val="single"/>
        </w:rPr>
        <w:t xml:space="preserve">                                                </w:t>
      </w:r>
      <w:r>
        <w:rPr>
          <w:rFonts w:hint="eastAsia" w:cs="Arial" w:asciiTheme="minorEastAsia" w:hAnsiTheme="minorEastAsia"/>
          <w:b/>
          <w:bCs/>
          <w:sz w:val="24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62" w:hanging="162" w:hangingChars="58"/>
        <w:textAlignment w:val="auto"/>
        <w:outlineLvl w:val="9"/>
        <w:rPr>
          <w:rFonts w:cs="宋体" w:asciiTheme="minorEastAsia" w:hAnsiTheme="minorEastAsia"/>
          <w:b/>
          <w:bCs/>
          <w:sz w:val="28"/>
          <w:szCs w:val="28"/>
        </w:rPr>
      </w:pPr>
      <w:r>
        <w:rPr>
          <w:rFonts w:hint="eastAsia" w:cs="Arial" w:asciiTheme="minorEastAsia" w:hAnsiTheme="minorEastAsia"/>
          <w:b/>
          <w:bCs/>
          <w:sz w:val="28"/>
          <w:szCs w:val="28"/>
        </w:rPr>
        <w:t>二、</w:t>
      </w:r>
      <w:r>
        <w:rPr>
          <w:rFonts w:hint="eastAsia" w:cs="宋体" w:asciiTheme="minorEastAsia" w:hAnsiTheme="minorEastAsia"/>
          <w:b/>
          <w:bCs/>
          <w:sz w:val="28"/>
          <w:szCs w:val="28"/>
        </w:rPr>
        <w:t>古诗文积累与阅读(共30分)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Arial" w:asciiTheme="minorEastAsia" w:hAnsiTheme="minorEastAsia"/>
          <w:b/>
          <w:bCs/>
          <w:sz w:val="24"/>
        </w:rPr>
        <w:t>（一）</w:t>
      </w:r>
      <w:r>
        <w:rPr>
          <w:rFonts w:hint="eastAsia" w:cs="宋体" w:asciiTheme="minorEastAsia" w:hAnsiTheme="minorEastAsia"/>
          <w:b/>
          <w:bCs/>
          <w:sz w:val="24"/>
        </w:rPr>
        <w:t>古诗文积累（8分）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9.默写（8分）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（1）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  </w:t>
      </w:r>
      <w:r>
        <w:rPr>
          <w:rFonts w:hint="eastAsia" w:cs="宋体" w:asciiTheme="minorEastAsia" w:hAnsiTheme="minorEastAsia"/>
          <w:b/>
          <w:bCs/>
          <w:sz w:val="24"/>
        </w:rPr>
        <w:t>，江春入旧年。          《次北固山下》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（2）水何澹澹，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b/>
          <w:bCs/>
          <w:sz w:val="24"/>
        </w:rPr>
        <w:t>。           《观沧海》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（3）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 </w:t>
      </w:r>
      <w:r>
        <w:rPr>
          <w:rFonts w:hint="eastAsia" w:cs="宋体" w:asciiTheme="minorEastAsia" w:hAnsiTheme="minorEastAsia"/>
          <w:b/>
          <w:bCs/>
          <w:sz w:val="24"/>
        </w:rPr>
        <w:t>，定然有美丽的街市。     《天上的街市》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（4）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    </w:t>
      </w:r>
      <w:r>
        <w:rPr>
          <w:rFonts w:hint="eastAsia" w:cs="宋体" w:asciiTheme="minorEastAsia" w:hAnsiTheme="minorEastAsia"/>
          <w:b/>
          <w:bCs/>
          <w:sz w:val="24"/>
        </w:rPr>
        <w:t>，思而不学则殆。      《论语》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（5）杨花落尽子规啼，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drawing>
          <wp:inline distT="0" distB="0" distL="114300" distR="114300">
            <wp:extent cx="21590" cy="19050"/>
            <wp:effectExtent l="0" t="0" r="165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b/>
          <w:bCs/>
          <w:sz w:val="24"/>
        </w:rPr>
        <w:t xml:space="preserve">。  《闻王昌龄左迁龙标遥有此寄》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（6）中国是诗的国度。行走在古诗的秋天里，别有一番情致，可以让我们的心灵得到滋润和净化。马致远的“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 </w:t>
      </w:r>
      <w:r>
        <w:rPr>
          <w:rFonts w:hint="eastAsia" w:cs="宋体" w:asciiTheme="minorEastAsia" w:hAnsiTheme="minorEastAsia"/>
          <w:b/>
          <w:bCs/>
          <w:sz w:val="24"/>
        </w:rPr>
        <w:t>，小桥流水人家，古道西风瘦马”，借萧瑟的秋景，道尽了漂泊他乡的游子思乡悲秋之感；而刘禹锡的《秋词》一诗中却描写了“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  </w:t>
      </w:r>
      <w:r>
        <w:rPr>
          <w:rFonts w:hint="eastAsia" w:cs="宋体" w:asciiTheme="minorEastAsia" w:hAnsiTheme="minorEastAsia"/>
          <w:b/>
          <w:bCs/>
          <w:sz w:val="24"/>
        </w:rPr>
        <w:t>”的明丽秋景，引出“</w:t>
      </w:r>
      <w:r>
        <w:rPr>
          <w:rFonts w:hint="eastAsia" w:cs="宋体" w:asciiTheme="minorEastAsia" w:hAnsiTheme="minorEastAsia"/>
          <w:b/>
          <w:bCs/>
          <w:sz w:val="24"/>
          <w:u w:val="single"/>
        </w:rPr>
        <w:t xml:space="preserve">          </w:t>
      </w:r>
      <w:r>
        <w:rPr>
          <w:rFonts w:hint="eastAsia" w:cs="宋体" w:asciiTheme="minorEastAsia" w:hAnsiTheme="minorEastAsia"/>
          <w:b/>
          <w:bCs/>
          <w:sz w:val="24"/>
        </w:rPr>
        <w:t>”的豪迈与豁达，一扫悲秋之气，唱出了一曲高昂激越的秋之赞歌。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（二）古诗歌阅读（6分）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42" w:firstLineChars="892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行军九日思长安故园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02" w:firstLineChars="1292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岑参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95" w:leftChars="950"/>
        <w:textAlignment w:val="auto"/>
        <w:outlineLvl w:val="9"/>
        <w:rPr>
          <w:rFonts w:ascii="楷体" w:hAnsi="楷体" w:eastAsia="楷体" w:cs="宋体"/>
          <w:b/>
          <w:bCs/>
          <w:sz w:val="24"/>
        </w:rPr>
      </w:pPr>
      <w:r>
        <w:rPr>
          <w:rFonts w:ascii="楷体" w:hAnsi="楷体" w:eastAsia="楷体" w:cs="Arial"/>
          <w:b/>
          <w:bCs/>
          <w:sz w:val="24"/>
          <w:shd w:val="clear" w:color="auto" w:fill="FFFFFF"/>
        </w:rPr>
        <w:t>强欲登高去，无人送酒来。</w:t>
      </w:r>
      <w:r>
        <w:rPr>
          <w:rFonts w:ascii="楷体" w:hAnsi="楷体" w:eastAsia="楷体" w:cs="Arial"/>
          <w:b/>
          <w:bCs/>
          <w:sz w:val="24"/>
        </w:rPr>
        <w:br w:type="textWrapping"/>
      </w:r>
      <w:r>
        <w:rPr>
          <w:rFonts w:ascii="楷体" w:hAnsi="楷体" w:eastAsia="楷体" w:cs="Arial"/>
          <w:b/>
          <w:bCs/>
          <w:sz w:val="24"/>
          <w:shd w:val="clear" w:color="auto" w:fill="FFFFFF"/>
        </w:rPr>
        <w:t>遥怜故园菊，应傍战场开。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cs="宋体" w:asciiTheme="minorEastAsia" w:hAnsiTheme="minorEastAsia" w:eastAsiaTheme="minorEastAsia"/>
          <w:b/>
          <w:bCs/>
        </w:rPr>
      </w:pPr>
      <w:r>
        <w:rPr>
          <w:rFonts w:ascii="楷体" w:hAnsi="楷体" w:eastAsia="楷体" w:cs="宋体"/>
          <w:b/>
          <w:bCs/>
        </w:rPr>
        <w:t>【注】此诗写于安史之乱、长安沦陷还未收复，作者随唐肃宗外出行军（逃难）之时。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cs="宋体" w:asciiTheme="minorEastAsia" w:hAnsiTheme="minorEastAsia" w:eastAsiaTheme="minorEastAsia"/>
          <w:b/>
          <w:bCs/>
        </w:rPr>
      </w:pPr>
      <w:r>
        <w:rPr>
          <w:rFonts w:cs="宋体" w:asciiTheme="minorEastAsia" w:hAnsiTheme="minorEastAsia"/>
          <w:b/>
          <w:bCs/>
        </w:rPr>
        <w:t xml:space="preserve">10. </w:t>
      </w:r>
      <w:r>
        <w:rPr>
          <w:rFonts w:cs="Arial Unicode MS" w:asciiTheme="minorEastAsia" w:hAnsiTheme="minorEastAsia" w:eastAsiaTheme="minorEastAsia"/>
          <w:b/>
          <w:bCs/>
        </w:rPr>
        <w:t>下列关于诗歌理解，有误的一项是（     ）</w:t>
      </w:r>
      <w:r>
        <w:rPr>
          <w:rFonts w:cs="宋体" w:asciiTheme="minorEastAsia" w:hAnsiTheme="minorEastAsia"/>
          <w:b/>
          <w:bCs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A.诗歌以“强”字开头，是不愿为之又不得不为之的心态体现，表现了诗人在战乱中的凄清景况。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B.第二句化用了陶渊明的典故。既是“登高”，诗人自然就联想到了饮酒、赏菊这些与陶渊明有关的历史内容。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C.此诗以重阳登高为题，语言朴实，构思精巧，是一首耐人寻味的抒情佳作。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D.从题目中“思长安故园”及诗句中“故园菊”来看，此诗是一首单纯的惜花、思乡之作。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11.请结合全文，从内容和情感两个角度赏析“遥怜故园菊”中的“遥怜”一词。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（3分）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cs="宋体" w:asciiTheme="minorEastAsia" w:hAnsiTheme="minorEastAsia" w:eastAsiaTheme="minorEastAsia"/>
          <w:b/>
          <w:bCs/>
        </w:rPr>
      </w:pPr>
      <w:r>
        <w:rPr>
          <w:rFonts w:cs="宋体" w:asciiTheme="minorEastAsia" w:hAnsiTheme="minorEastAsia" w:eastAsiaTheme="minorEastAsia"/>
          <w:b/>
          <w:bCs/>
        </w:rPr>
        <w:t>（三）文言文阅读（共16分）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120" w:firstLine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阅读下面文言文完成12——18题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2" w:firstLineChars="140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 xml:space="preserve">诫   子   书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722" w:firstLineChars="1550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诸葛亮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  <w:shd w:val="clear" w:color="auto" w:fill="FFFFFF"/>
        </w:rPr>
        <w:t>　　</w:t>
      </w:r>
      <w:r>
        <w:rPr>
          <w:rFonts w:hint="eastAsia" w:ascii="楷体" w:hAnsi="楷体" w:eastAsia="楷体" w:cs="宋体"/>
          <w:b/>
          <w:bCs/>
          <w:kern w:val="0"/>
          <w:sz w:val="24"/>
          <w:shd w:val="clear" w:color="auto" w:fill="FFFFFF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12.下列句子的节奏划分，有误的一项是（     ）（2分）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  <w:color w:val="FF0000"/>
        </w:rPr>
      </w:pPr>
      <w:r>
        <w:rPr>
          <w:rFonts w:hint="eastAsia" w:asciiTheme="minorEastAsia" w:hAnsiTheme="minorEastAsia" w:eastAsiaTheme="minorEastAsia"/>
          <w:b/>
          <w:bCs/>
        </w:rPr>
        <w:t>A.其一/犬坐于前                 B.吾/日三省吾身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C.意与/日去                     D.未若/柳絮因风起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13.解释下列句子加点的词。（2分）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（1）静</w:t>
      </w:r>
      <w:r>
        <w:rPr>
          <w:rFonts w:hint="eastAsia" w:asciiTheme="minorEastAsia" w:hAnsiTheme="minorEastAsia" w:eastAsiaTheme="minorEastAsia"/>
          <w:b/>
          <w:bCs/>
          <w:em w:val="dot"/>
        </w:rPr>
        <w:t>以</w:t>
      </w:r>
      <w:r>
        <w:rPr>
          <w:rFonts w:hint="eastAsia" w:asciiTheme="minorEastAsia" w:hAnsiTheme="minorEastAsia" w:eastAsiaTheme="minorEastAsia"/>
          <w:b/>
          <w:bCs/>
        </w:rPr>
        <w:t>修身（         ）      （2）非学无以</w:t>
      </w:r>
      <w:r>
        <w:rPr>
          <w:rFonts w:hint="eastAsia" w:asciiTheme="minorEastAsia" w:hAnsiTheme="minorEastAsia" w:eastAsiaTheme="minorEastAsia"/>
          <w:b/>
          <w:bCs/>
          <w:em w:val="dot"/>
        </w:rPr>
        <w:t>广才</w:t>
      </w:r>
      <w:r>
        <w:rPr>
          <w:rFonts w:hint="eastAsia" w:asciiTheme="minorEastAsia" w:hAnsiTheme="minorEastAsia" w:eastAsiaTheme="minorEastAsia"/>
          <w:b/>
          <w:bCs/>
        </w:rPr>
        <w:t>（        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14.下列选项中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1270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>，加点字与“夫君子之行”中 “之”的意思和用法相同的一项是（     ）（2分）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beforeAutospacing="0" w:after="62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A．友人惭，下车引</w:t>
      </w:r>
      <w:r>
        <w:rPr>
          <w:rFonts w:hint="eastAsia" w:asciiTheme="minorEastAsia" w:hAnsiTheme="minorEastAsia" w:eastAsiaTheme="minorEastAsia"/>
          <w:b/>
          <w:bCs/>
          <w:em w:val="dot"/>
        </w:rPr>
        <w:t>之</w:t>
      </w:r>
      <w:r>
        <w:rPr>
          <w:rFonts w:hint="eastAsia" w:asciiTheme="minorEastAsia" w:hAnsiTheme="minorEastAsia" w:eastAsiaTheme="minorEastAsia"/>
          <w:b/>
          <w:bCs/>
        </w:rPr>
        <w:t>。            B．而两狼</w:t>
      </w:r>
      <w:r>
        <w:rPr>
          <w:rFonts w:hint="eastAsia" w:asciiTheme="minorEastAsia" w:hAnsiTheme="minorEastAsia" w:eastAsiaTheme="minorEastAsia"/>
          <w:b/>
          <w:bCs/>
          <w:em w:val="dot"/>
        </w:rPr>
        <w:t>之</w:t>
      </w:r>
      <w:r>
        <w:rPr>
          <w:rFonts w:hint="eastAsia" w:asciiTheme="minorEastAsia" w:hAnsiTheme="minorEastAsia" w:eastAsiaTheme="minorEastAsia"/>
          <w:b/>
          <w:bCs/>
        </w:rPr>
        <w:t>并驱如故。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beforeAutospacing="0" w:after="62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C．求闻</w:t>
      </w:r>
      <w:r>
        <w:rPr>
          <w:rFonts w:hint="eastAsia" w:asciiTheme="minorEastAsia" w:hAnsiTheme="minorEastAsia" w:eastAsiaTheme="minorEastAsia"/>
          <w:b/>
          <w:bCs/>
          <w:em w:val="dot"/>
        </w:rPr>
        <w:t>之</w:t>
      </w:r>
      <w:r>
        <w:rPr>
          <w:rFonts w:hint="eastAsia" w:asciiTheme="minorEastAsia" w:hAnsiTheme="minorEastAsia" w:eastAsiaTheme="minorEastAsia"/>
          <w:b/>
          <w:bCs/>
        </w:rPr>
        <w:t>若也，不若无闻也。      D．宋</w:t>
      </w:r>
      <w:r>
        <w:rPr>
          <w:rFonts w:hint="eastAsia" w:asciiTheme="minorEastAsia" w:hAnsiTheme="minorEastAsia" w:eastAsiaTheme="minorEastAsia"/>
          <w:b/>
          <w:bCs/>
          <w:em w:val="dot"/>
        </w:rPr>
        <w:t>之</w:t>
      </w:r>
      <w:r>
        <w:rPr>
          <w:rFonts w:hint="eastAsia" w:asciiTheme="minorEastAsia" w:hAnsiTheme="minorEastAsia" w:eastAsiaTheme="minorEastAsia"/>
          <w:b/>
          <w:bCs/>
        </w:rPr>
        <w:t>丁氏，家无井而出溉汲。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beforeAutospacing="0" w:after="62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15.翻译下列句子（4分）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（1）</w:t>
      </w:r>
      <w:r>
        <w:rPr>
          <w:rFonts w:hint="eastAsia" w:asciiTheme="minorEastAsia" w:hAnsiTheme="minorEastAsia" w:eastAsiaTheme="minorEastAsia"/>
          <w:b/>
          <w:bCs/>
          <w:shd w:val="clear" w:color="auto" w:fill="FFFFFF"/>
        </w:rPr>
        <w:t>非淡泊无以明志，非宁静无以致远。</w:t>
      </w:r>
      <w:r>
        <w:rPr>
          <w:rFonts w:hint="eastAsia" w:cs="Arial" w:asciiTheme="minorEastAsia" w:hAnsiTheme="minorEastAsia" w:eastAsiaTheme="minorEastAsia"/>
          <w:b/>
          <w:bCs/>
          <w:shd w:val="clear" w:color="auto" w:fill="FFFFFF"/>
        </w:rPr>
        <w:t xml:space="preserve">       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（2）</w:t>
      </w:r>
      <w:r>
        <w:rPr>
          <w:rFonts w:hint="eastAsia" w:asciiTheme="minorEastAsia" w:hAnsiTheme="minorEastAsia" w:eastAsiaTheme="minorEastAsia"/>
          <w:b/>
          <w:bCs/>
          <w:shd w:val="clear" w:color="auto" w:fill="FFFFFF"/>
        </w:rPr>
        <w:t>淫慢则不能励精，险躁则不能治性。</w:t>
      </w:r>
      <w:r>
        <w:rPr>
          <w:rFonts w:hint="eastAsia" w:asciiTheme="minorEastAsia" w:hAnsiTheme="minorEastAsia" w:eastAsiaTheme="minorEastAsia"/>
          <w:b/>
          <w:bCs/>
        </w:rPr>
        <w:t xml:space="preserve">      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16.下面对语段内容的理解</w:t>
      </w:r>
      <w:r>
        <w:rPr>
          <w:rFonts w:asciiTheme="minorEastAsia" w:hAnsiTheme="minorEastAsia" w:eastAsiaTheme="minorEastAsia"/>
          <w:b/>
          <w:bCs/>
        </w:rPr>
        <w:t xml:space="preserve"> </w:t>
      </w:r>
      <w:r>
        <w:rPr>
          <w:rFonts w:hint="eastAsia" w:asciiTheme="minorEastAsia" w:hAnsiTheme="minorEastAsia" w:eastAsiaTheme="minorEastAsia"/>
          <w:b/>
          <w:bCs/>
        </w:rPr>
        <w:t>，有误的一项是（    ）（ 3分 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A.《诫子书》既可以看作是诸葛亮劝诫儿子的信，以此告诫儿子，人生在世首先要修身养德，这是为人的根本、做事的基础。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05" w:leftChars="50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B.文章通过简练严谨、辞约意丰的文字，将普天下为人父母者的爱子之情表达的如此深切。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 C.全文仅就治学的角度，着重围绕一个“静”字加以论述，同时把失败归结为一个“躁”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字，对比鲜明。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 D.本文从正反两个方面进行深入阐述，告诫儿子成才需具备三个条件：立志、学习、惜时。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17.本文从修身养德的方面对儿子进行劝诫，这让你联想到《论语》十二章中的哪一章？请写出。（1分）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18.《诫子书》一文，跨越千年时空，在今天仍然对我们的学习、成长有重要的意义，请就此谈谈你读后的体会？（2分）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cs="Arial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cs="Arial" w:asciiTheme="minorEastAsia" w:hAnsiTheme="minorEastAsia" w:eastAsiaTheme="minorEastAsia"/>
          <w:b/>
          <w:bCs/>
          <w:sz w:val="28"/>
          <w:szCs w:val="28"/>
        </w:rPr>
        <w:t>三、现代文阅读(共22分)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="宋体" w:asciiTheme="minorEastAsia" w:hAnsiTheme="minorEastAsia"/>
          <w:b/>
          <w:bCs/>
          <w:kern w:val="0"/>
          <w:sz w:val="24"/>
        </w:rPr>
      </w:pPr>
      <w:r>
        <w:rPr>
          <w:rFonts w:hint="eastAsia" w:cs="宋体" w:asciiTheme="minorEastAsia" w:hAnsiTheme="minorEastAsia"/>
          <w:b/>
          <w:bCs/>
          <w:kern w:val="0"/>
          <w:sz w:val="24"/>
        </w:rPr>
        <w:t>（一）阅读下面语段，完成19——21 题。（7分）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80"/>
        <w:textAlignment w:val="auto"/>
        <w:outlineLvl w:val="9"/>
        <w:rPr>
          <w:rFonts w:hint="eastAsia" w:ascii="楷体" w:hAnsi="楷体" w:eastAsia="楷体"/>
          <w:b/>
          <w:bCs/>
          <w:spacing w:val="6"/>
          <w:shd w:val="clear" w:color="auto" w:fill="FFFFFF"/>
        </w:rPr>
      </w:pPr>
      <w:r>
        <w:rPr>
          <w:rFonts w:ascii="楷体" w:hAnsi="楷体" w:eastAsia="楷体" w:cs="Calibri"/>
          <w:b/>
          <w:bCs/>
          <w:shd w:val="clear" w:color="auto" w:fill="FFFFFF"/>
        </w:rPr>
        <w:t>①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不必说碧绿的菜畦，光滑的石井栏，高大的皂荚树，紫红的桑葚;也不必说鸣蝉在树叶里长吟，肥胖的黄蜂伏在菜花上，轻捷的叫天子(云雀)忽然从草间直窜向云霄里去了。</w:t>
      </w:r>
      <w:r>
        <w:rPr>
          <w:rFonts w:ascii="楷体" w:hAnsi="楷体" w:eastAsia="楷体" w:cs="Calibri"/>
          <w:b/>
          <w:bCs/>
          <w:spacing w:val="6"/>
          <w:shd w:val="clear" w:color="auto" w:fill="FFFFFF"/>
        </w:rPr>
        <w:t>②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单是周围的短短的泥墙根一带，就有无限趣味。</w:t>
      </w:r>
      <w:r>
        <w:rPr>
          <w:rFonts w:ascii="楷体" w:hAnsi="楷体" w:eastAsia="楷体" w:cs="Calibri"/>
          <w:b/>
          <w:bCs/>
          <w:spacing w:val="6"/>
          <w:shd w:val="clear" w:color="auto" w:fill="FFFFFF"/>
        </w:rPr>
        <w:t>③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油蛉在这里低唱，蟋蟀们在这里弹琴。</w:t>
      </w:r>
      <w:r>
        <w:rPr>
          <w:rFonts w:hint="eastAsia" w:ascii="楷体" w:hAnsi="楷体" w:eastAsia="楷体" w:cs="楷体"/>
          <w:b/>
          <w:bCs/>
          <w:spacing w:val="6"/>
          <w:shd w:val="clear" w:color="auto" w:fill="FFFFFF"/>
        </w:rPr>
        <w:t>④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翻开断砖来，有时会遇见蜈蚣;还有斑蝥，倘若用手指按住它的脊梁，便会啪的一声，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="楷体" w:hAnsi="楷体" w:eastAsia="楷体"/>
          <w:b/>
          <w:bCs/>
          <w:spacing w:val="6"/>
          <w:shd w:val="clear" w:color="auto" w:fill="FFFFFF"/>
        </w:rPr>
      </w:pP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从后窍喷出一阵烟雾。</w:t>
      </w:r>
      <w:r>
        <w:rPr>
          <w:rFonts w:hint="eastAsia" w:ascii="楷体" w:hAnsi="楷体" w:eastAsia="楷体" w:cs="楷体"/>
          <w:b/>
          <w:bCs/>
          <w:spacing w:val="6"/>
          <w:shd w:val="clear" w:color="auto" w:fill="FFFFFF"/>
        </w:rPr>
        <w:t>⑤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何首乌藤和木莲藤缠络着，木莲有莲房一般的果实，何首乌有臃肿的根。</w:t>
      </w:r>
      <w:r>
        <w:rPr>
          <w:rFonts w:hint="eastAsia" w:ascii="楷体" w:hAnsi="楷体" w:eastAsia="楷体" w:cs="楷体"/>
          <w:b/>
          <w:bCs/>
          <w:spacing w:val="6"/>
          <w:shd w:val="clear" w:color="auto" w:fill="FFFFFF"/>
        </w:rPr>
        <w:t>⑥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有人说，何首乌根是有像人形的，吃了便可以成仙，我于是常常拔它起来，牵连不断地拔起来，也曾因此弄坏了泥墙，却从来没有见过有一块根像人样。</w:t>
      </w:r>
      <w:r>
        <w:rPr>
          <w:rFonts w:hint="eastAsia" w:ascii="楷体" w:hAnsi="楷体" w:eastAsia="楷体" w:cs="楷体"/>
          <w:b/>
          <w:bCs/>
          <w:spacing w:val="6"/>
          <w:shd w:val="clear" w:color="auto" w:fill="FFFFFF"/>
        </w:rPr>
        <w:t>⑦</w:t>
      </w:r>
      <w:r>
        <w:rPr>
          <w:rFonts w:hint="eastAsia" w:ascii="楷体" w:hAnsi="楷体" w:eastAsia="楷体"/>
          <w:b/>
          <w:bCs/>
          <w:spacing w:val="6"/>
          <w:shd w:val="clear" w:color="auto" w:fill="FFFFFF"/>
        </w:rPr>
        <w:t>如果不怕刺，还可以摘到覆盆子，像小珊瑚珠攒成的小球，又酸又甜，色味都比桑葚要好得远。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19.以下是语段层次的划分，正确的一项是（      ）（2分）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A.①②/③④⑤⑥⑦               B.①②③④/⑤⑥⑦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C.①②③④⑤/⑥⑦               D.①/②③④⑤⑥⑦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20.精读语段，请分别用三或四个字概括“我”在百草园里的任意两件趣事。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="楷体" w:hAnsi="楷体" w:eastAsia="楷体" w:cs="楷体"/>
          <w:b/>
          <w:bCs/>
          <w:spacing w:val="6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hd w:val="clear" w:color="auto" w:fill="FFFFFF"/>
        </w:rPr>
        <w:t>21.这段景物描写有何特点？请任选一个角度，举例加以说明。（3分）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阅读下面文章，完成 22——27 题。（15分）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cs="楷体" w:asciiTheme="minorEastAsia" w:hAnsiTheme="minorEastAsia" w:eastAsiaTheme="minorEastAsia"/>
          <w:b/>
          <w:bCs/>
        </w:rPr>
      </w:pPr>
      <w:r>
        <w:rPr>
          <w:rFonts w:hint="eastAsia" w:cs="楷体" w:asciiTheme="minorEastAsia" w:hAnsiTheme="minorEastAsia" w:eastAsiaTheme="minorEastAsia"/>
          <w:b/>
          <w:bCs/>
        </w:rPr>
        <w:t xml:space="preserve">                           背    影         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373" w:firstLineChars="1400"/>
        <w:textAlignment w:val="auto"/>
        <w:outlineLvl w:val="9"/>
        <w:rPr>
          <w:rFonts w:cs="楷体" w:asciiTheme="minorEastAsia" w:hAnsiTheme="minorEastAsia" w:eastAsiaTheme="minorEastAsia"/>
          <w:b/>
          <w:bCs/>
        </w:rPr>
      </w:pPr>
      <w:r>
        <w:rPr>
          <w:rFonts w:hint="eastAsia" w:ascii="楷体" w:hAnsi="楷体" w:eastAsia="楷体" w:cs="楷体"/>
          <w:b/>
          <w:bCs/>
        </w:rPr>
        <w:t>朱自清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ascii="楷体" w:hAnsi="楷体" w:eastAsia="楷体" w:cs="Calibri"/>
          <w:b/>
          <w:bCs/>
        </w:rPr>
        <w:t>①</w:t>
      </w:r>
      <w:r>
        <w:rPr>
          <w:rFonts w:hint="eastAsia" w:ascii="楷体" w:hAnsi="楷体" w:eastAsia="楷体" w:cs="楷体"/>
          <w:b/>
          <w:bCs/>
        </w:rPr>
        <w:t>我与父亲不相见已二年余了，我最不能忘记的是他的背影。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cs="Calibri" w:asciiTheme="minorEastAsia" w:hAnsiTheme="minorEastAsia" w:eastAsiaTheme="minorEastAsia"/>
          <w:b/>
          <w:bCs/>
        </w:rPr>
        <w:t>②</w:t>
      </w:r>
      <w:r>
        <w:rPr>
          <w:rFonts w:hint="eastAsia" w:ascii="楷体" w:hAnsi="楷体" w:eastAsia="楷体" w:cs="楷体"/>
          <w:b/>
          <w:bCs/>
        </w:rPr>
        <w:t>那年冬天，祖母死了，父亲的差使也交卸了，正是祸不单行的日子。我从北京到徐州，打算跟着父亲奔丧回家。到徐州见着父亲，看见满院狼藉的东西，又想起祖母，不禁簌簌地流下眼泪。父亲说：“事已如此，不必难过，好在天无绝人之路！”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ascii="楷体" w:hAnsi="楷体" w:eastAsia="楷体" w:cs="Calibri"/>
          <w:b/>
          <w:bCs/>
        </w:rPr>
        <w:t>③</w:t>
      </w:r>
      <w:r>
        <w:rPr>
          <w:rFonts w:hint="eastAsia" w:ascii="楷体" w:hAnsi="楷体" w:eastAsia="楷体" w:cs="楷体"/>
          <w:b/>
          <w:bCs/>
        </w:rPr>
        <w:t>回家变卖典质，父亲还了亏空；又借钱办了丧事。这些日子，家中光景很是惨淡，一半为了丧事，一半为了父亲赋闲。丧事完毕，父亲要到南京谋事，我也要回北京念书，我们便同行。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④到南京时，有友人约去游逛，勾留了一日；第二日上午便须渡江到浦口，下午上车北去。父亲因为事忙，本已说定不送我，叫旅馆里一个熟识的茶房陪我同去。他再三嘱咐茶房，甚是仔细。但他终于不放心，怕茶房不妥帖；颇踌躇了一会。其实我那年已二十岁，北京已来往过两三次，是没有什么要紧的了。他踌躇了一会，终于决定还是自己送我去。我两三劝他不必去；他只说，“不要紧，他们去不好！”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⑤我们过了江，进了车站。我买票，他忙着照看行李。行李太多了，得向脚夫行些小费才可过去。他便又忙着和他们讲价钱。我那时真是</w:t>
      </w:r>
      <w:r>
        <w:rPr>
          <w:rFonts w:hint="eastAsia" w:ascii="楷体" w:hAnsi="楷体" w:eastAsia="楷体" w:cs="楷体"/>
          <w:b/>
          <w:bCs/>
          <w:em w:val="dot"/>
        </w:rPr>
        <w:t>聪明</w:t>
      </w:r>
      <w:r>
        <w:rPr>
          <w:rFonts w:hint="eastAsia" w:ascii="楷体" w:hAnsi="楷体" w:eastAsia="楷体" w:cs="楷体"/>
          <w:b/>
          <w:bCs/>
        </w:rPr>
        <w:t>过分，总觉他说话不大漂亮，非自己插嘴不可，但他终于讲定了价钱；就送我上车。他给我拣定了靠车门的一张椅子；我将他给我做的紫毛大衣铺好坐位。他嘱我路上小心，夜里警醒些，不要受凉。又嘱托茶房好好照应我。我心里暗笑他的迂；他们只认得钱，托他们只是白托！而且我这样大年纪的人，难道还不能料理自己么？唉，我现在想想，那时真是太</w:t>
      </w:r>
      <w:r>
        <w:rPr>
          <w:rFonts w:hint="eastAsia" w:ascii="楷体" w:hAnsi="楷体" w:eastAsia="楷体" w:cs="楷体"/>
          <w:b/>
          <w:bCs/>
          <w:em w:val="dot"/>
        </w:rPr>
        <w:t>聪明</w:t>
      </w:r>
      <w:r>
        <w:rPr>
          <w:rFonts w:hint="eastAsia" w:ascii="楷体" w:hAnsi="楷体" w:eastAsia="楷体" w:cs="楷体"/>
          <w:b/>
          <w:bCs/>
        </w:rPr>
        <w:t>了！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⑥我说道，“爸爸，你走吧。”他望车外看了看说：“我买几个橘子去。你就在此地，不要走动。”我看那边月台的栅栏外有几个卖东西的等着顾客。走到那边月台，须穿过铁轨，须跳下去又爬上去。父亲是一个胖子，走过去自然要费事些。我本来要去的，他不肯，只好让他去。我看见他戴着黑布小帽，穿着黑布大马褂，深青布棉袍，蹒跚地走到铁轨边，慢慢探身下去，尚不大难。可是他穿过铁轨，要爬上那边月台，就不容易了。他用两手攀着上面，两脚再向上缩；他肥胖的身子向左微倾，显出努力的样子。</w:t>
      </w:r>
      <w:r>
        <w:rPr>
          <w:rFonts w:hint="eastAsia" w:ascii="楷体" w:hAnsi="楷体" w:eastAsia="楷体" w:cs="楷体"/>
          <w:b/>
          <w:bCs/>
          <w:u w:val="single"/>
        </w:rPr>
        <w:t>这时我看见他的背影，我的泪很快地流下来了。</w:t>
      </w:r>
      <w:r>
        <w:rPr>
          <w:rFonts w:hint="eastAsia" w:ascii="楷体" w:hAnsi="楷体" w:eastAsia="楷体" w:cs="楷体"/>
          <w:b/>
          <w:bCs/>
        </w:rPr>
        <w:t>我赶紧拭干了泪。怕他看见，也怕别人看见。我再向外看时，他已抱了朱红的橘子往回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走了。过铁轨时，他先将橘子散放在地上，自己慢慢爬下，再抱起橘子走。到这边时，我赶紧去搀他。他和我走到车上，将橘子一股脑儿放在我的皮大衣上。于是扑扑衣上的泥土，心里很轻松似的。过一会说：“我走了，到那边来信！”我望着他走出去。他走了几步，回过头看见我</w:t>
      </w:r>
      <w:r>
        <w:rPr>
          <w:rFonts w:hint="eastAsia" w:ascii="楷体" w:hAnsi="楷体" w:eastAsia="楷体" w:cs="楷体"/>
          <w:b/>
          <w:bCs/>
        </w:rPr>
        <w:drawing>
          <wp:inline distT="0" distB="0" distL="114300" distR="114300">
            <wp:extent cx="1905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</w:rPr>
        <w:t>，说：“进去吧，里边没人。”等他的背影混入来来往往的人里，再找不着了，我便进来坐下，我的眼泪又来了。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/>
        <w:textAlignment w:val="auto"/>
        <w:outlineLvl w:val="9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⑦近几年来，父亲和我都是东奔西走，家中光景是一日不如一日。他少年出外谋生，独力支持，做了许多大事。哪知老境却如此颓唐！他触目伤怀，自然情不能自已。情郁于中，自然要发之于外；家庭琐屑便往往触他之怒。他待我渐渐不同往日。但最近两年的不见，他终于忘却我的不好，只是惦记着我，惦记着我的儿子。我北来后，他写了一信给我，信中说道：“我身体平安，惟膀子疼痛厉害，举箸提笔，诸多不便，大约大去之期不远矣。”</w:t>
      </w:r>
      <w:r>
        <w:rPr>
          <w:rFonts w:hint="eastAsia" w:ascii="楷体" w:hAnsi="楷体" w:eastAsia="楷体" w:cs="楷体"/>
          <w:b/>
          <w:bCs/>
          <w:u w:val="single"/>
        </w:rPr>
        <w:t>我读到此处，在晶莹的泪光中，又看见那肥胖的、青布棉袍黑布马褂的背影。</w:t>
      </w:r>
      <w:r>
        <w:rPr>
          <w:rFonts w:hint="eastAsia" w:ascii="楷体" w:hAnsi="楷体" w:eastAsia="楷体" w:cs="楷体"/>
          <w:b/>
          <w:bCs/>
        </w:rPr>
        <w:t>唉！我不知何时再能与他相见！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黑体" w:hAnsi="黑体" w:eastAsia="黑体" w:cs="楷体"/>
          <w:b/>
          <w:bCs/>
          <w:kern w:val="0"/>
          <w:sz w:val="24"/>
        </w:rPr>
      </w:pPr>
      <w:r>
        <w:rPr>
          <w:rFonts w:hint="eastAsia" w:ascii="黑体" w:hAnsi="黑体" w:eastAsia="黑体" w:cs="楷体"/>
          <w:b/>
          <w:bCs/>
          <w:kern w:val="0"/>
          <w:sz w:val="24"/>
        </w:rPr>
        <w:t>[注释]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楷体"/>
          <w:b/>
          <w:bCs/>
          <w:kern w:val="0"/>
          <w:sz w:val="24"/>
        </w:rPr>
      </w:pPr>
      <w:r>
        <w:rPr>
          <w:rFonts w:ascii="楷体" w:hAnsi="楷体" w:eastAsia="楷体" w:cs="Calibri"/>
          <w:b/>
          <w:bCs/>
          <w:kern w:val="0"/>
          <w:sz w:val="24"/>
        </w:rPr>
        <w:t>①</w:t>
      </w:r>
      <w:r>
        <w:rPr>
          <w:rFonts w:hint="eastAsia" w:ascii="楷体" w:hAnsi="楷体" w:eastAsia="楷体" w:cs="楷体"/>
          <w:b/>
          <w:bCs/>
          <w:kern w:val="0"/>
          <w:sz w:val="24"/>
        </w:rPr>
        <w:t>狼藉：乱七八糟的样子。</w:t>
      </w:r>
      <w:r>
        <w:rPr>
          <w:rFonts w:ascii="楷体" w:hAnsi="楷体" w:eastAsia="楷体" w:cs="Calibri"/>
          <w:b/>
          <w:bCs/>
          <w:kern w:val="0"/>
          <w:sz w:val="24"/>
        </w:rPr>
        <w:t>②</w:t>
      </w:r>
      <w:r>
        <w:rPr>
          <w:rFonts w:hint="eastAsia" w:ascii="楷体" w:hAnsi="楷体" w:eastAsia="楷体" w:cs="楷体"/>
          <w:b/>
          <w:bCs/>
          <w:kern w:val="0"/>
          <w:sz w:val="24"/>
        </w:rPr>
        <w:t xml:space="preserve">赋闲：失业在家。 </w:t>
      </w:r>
      <w:r>
        <w:rPr>
          <w:rFonts w:ascii="楷体" w:hAnsi="楷体" w:eastAsia="楷体" w:cs="Calibri"/>
          <w:b/>
          <w:bCs/>
          <w:kern w:val="0"/>
          <w:sz w:val="24"/>
        </w:rPr>
        <w:t>③</w:t>
      </w:r>
      <w:r>
        <w:rPr>
          <w:rFonts w:hint="eastAsia" w:ascii="楷体" w:hAnsi="楷体" w:eastAsia="楷体" w:cs="楷体"/>
          <w:b/>
          <w:bCs/>
          <w:kern w:val="0"/>
          <w:sz w:val="24"/>
        </w:rPr>
        <w:t>蹒跚：因为腿脚不灵便，走路缓慢摇摆的样子。 ④迂：言行守旧，不合时宜。  ⑤颓唐：衰颓败落。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楷体"/>
          <w:b/>
          <w:bCs/>
          <w:kern w:val="0"/>
          <w:sz w:val="24"/>
        </w:rPr>
      </w:pPr>
      <w:r>
        <w:rPr>
          <w:rFonts w:hint="eastAsia" w:ascii="楷体" w:hAnsi="楷体" w:eastAsia="楷体" w:cs="楷体"/>
          <w:b/>
          <w:bCs/>
          <w:kern w:val="0"/>
          <w:sz w:val="24"/>
        </w:rPr>
        <w:t>⑥已：停止，这里是控制的意思。⑦ 情郁其中：感情积聚在心里。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楷体"/>
          <w:b/>
          <w:bCs/>
          <w:kern w:val="0"/>
          <w:sz w:val="24"/>
        </w:rPr>
      </w:pPr>
      <w:r>
        <w:rPr>
          <w:rFonts w:hint="eastAsia" w:ascii="楷体" w:hAnsi="楷体" w:eastAsia="楷体" w:cs="楷体"/>
          <w:b/>
          <w:bCs/>
          <w:kern w:val="0"/>
          <w:sz w:val="24"/>
        </w:rPr>
        <w:t>⑧琐屑：细小而繁多（的事）。 ⑨ 大去：意思是与世长辞，这是对死得委婉说法。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22.请用简洁的语言概括文章的主要内容。(2分)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23.结合文章内容，说说标题“背影”在全文中起了什么作用？(2分)</w:t>
      </w:r>
      <w:r>
        <w:rPr>
          <w:rFonts w:hint="eastAsia" w:asciiTheme="minorEastAsia" w:hAnsiTheme="minorEastAsia" w:eastAsiaTheme="minorEastAsia" w:cstheme="minorEastAsia"/>
          <w:b/>
          <w:bCs/>
          <w:color w:val="FFFFFF"/>
          <w:sz w:val="4"/>
          <w:lang w:eastAsia="zh-CN"/>
        </w:rPr>
        <w:t>[来源:学科网ZXXK]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24.情到深处自落泪，文中两处画线句都写到“我”流泪。请你结合全文内容，说说这两次流泪的原因分别是什么？（2分）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25.⑤段中有两处加点词“聪明”，其语义是否相同？说说你的理解。（3分）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26.在这篇文章中，“我”对父亲的情感态度有怎样的变化？这种变化的原因是什么？（4分）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27.文中的“我”当年已经二十多岁了，且“北京已来往过两三次”，但父</w:t>
      </w:r>
      <w:r>
        <w:rPr>
          <w:rFonts w:hint="eastAsia" w:asciiTheme="minorEastAsia" w:hAnsiTheme="minorEastAsia" w:eastAsiaTheme="minorEastAsia" w:cstheme="minorEastAsia"/>
          <w:b/>
          <w:bCs/>
        </w:rPr>
        <w:drawing>
          <wp:inline distT="0" distB="0" distL="114300" distR="114300">
            <wp:extent cx="15240" cy="20320"/>
            <wp:effectExtent l="0" t="0" r="3810" b="825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</w:rPr>
        <w:t>亲还是亲自送“我”，你对父亲的这种行为是否赞成？为什么？（2分）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outlineLvl w:val="9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四、写作（45分）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cs="楷体" w:asciiTheme="minorEastAsia" w:hAnsiTheme="minorEastAsia"/>
          <w:b/>
          <w:bCs/>
          <w:sz w:val="24"/>
        </w:rPr>
        <w:t>28.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 xml:space="preserve"> （5分）按要求完成片段写作。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1" w:firstLineChars="150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《西游记》善于塑造人物形象。无论是唐僧师徒四人，还是各路神仙妖魔，人物个性鲜明，形象栩栩如生，令人难以忘怀。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FFFF"/>
          <w:kern w:val="0"/>
          <w:sz w:val="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你觉得小说中哪两个人物的性情最具反差性？请结合作品相关内容，写出你的阅读感受，字数在100字左右。</w:t>
      </w:r>
      <w:r>
        <w:rPr>
          <w:rFonts w:hint="eastAsia" w:ascii="宋体" w:hAnsi="宋体" w:eastAsia="宋体" w:cs="宋体"/>
          <w:b/>
          <w:bCs/>
          <w:color w:val="FFFFFF"/>
          <w:kern w:val="0"/>
          <w:sz w:val="4"/>
          <w:lang w:eastAsia="zh-CN"/>
        </w:rPr>
        <w:t>[来源:学科网ZXXK]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FFFF"/>
          <w:kern w:val="0"/>
          <w:sz w:val="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FFFF"/>
          <w:kern w:val="0"/>
          <w:sz w:val="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29. （40分）请以“我读懂了你”为题，写一篇600字左右的文章。可写景；写人；写物……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1" w:firstLineChars="100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（1）自选文体。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1" w:firstLineChars="100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（2）不得抄袭套作，否则扣分，直至零分。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1" w:firstLineChars="100"/>
        <w:jc w:val="left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（3）文中不得出现真实的人名、校名、地名。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="黑体" w:hAnsi="黑体" w:eastAsia="黑体"/>
          <w:b/>
          <w:bCs/>
          <w:sz w:val="21"/>
          <w:szCs w:val="21"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="黑体" w:hAnsi="黑体" w:eastAsia="黑体"/>
          <w:b/>
          <w:bCs/>
          <w:sz w:val="21"/>
          <w:szCs w:val="21"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1201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center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七年级期末教学质量监测语文试卷答案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一、基础知识与应用（共23分）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1、C      2、D      3、C        4、B       5、C       6、B       7、A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8.（1）示例：你若有一股昂扬的斗志，面前，就会有一条宽阔的道路。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（注：以上除5题2分外，其他题都是每题3分。）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二、古诗文积累与阅读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9.（每小题1分，共8分）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（1）海日生残夜          （2）山岛竦峙         （3）我想那缥缈的空中 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（4）学而不思则罔      （5）闻道龙标过五溪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（6）枯藤老树昏鸦          晴空一鹤排云上          便引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2159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 xml:space="preserve">诗情到碧霄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10.D（3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2032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>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11.（3分）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内容：“遥怜”一词渲染了诗人与故园长安相隔之远，只能怜惜开在战场旁的故园之菊。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/>
          <w:b/>
          <w:bCs/>
        </w:rPr>
        <w:t>（写出任意一个角度，给1分）</w:t>
      </w:r>
      <w:r>
        <w:rPr>
          <w:rFonts w:hint="eastAsia" w:asciiTheme="minorEastAsia" w:hAnsiTheme="minorEastAsia" w:eastAsiaTheme="minorEastAsia"/>
          <w:b/>
          <w:bCs/>
          <w:color w:val="FFFFFF"/>
          <w:sz w:val="4"/>
          <w:lang w:eastAsia="zh-CN"/>
        </w:rPr>
        <w:t>[来源:学科网ZXXK]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情感：以此烘托了诗人深切的思乡之情，更寄托着对饱经战争忧患的人民的同情和及对和平的渴望（或对国事的忧虑）。（2分）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C（2分）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（2分）（1）表动作行为的目的，可译为“用来”。  （2）增长才干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D（2分）</w:t>
      </w:r>
    </w:p>
    <w:p>
      <w:pPr>
        <w:pStyle w:val="5"/>
        <w:keepNext w:val="0"/>
        <w:keepLines w:val="0"/>
        <w:pageBreakBefore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rightChars="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（每小题2分）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（1）不能够内心恬淡就不能明确自己的志向，不能够平和安静就不能实现自己远大的理想。（2）放纵懈怠就不能振奋精神，轻薄浮躁就不能修养性情。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C（3分）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（1分）示例如下：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480" w:firstLineChars="20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人不知而不愠，不亦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1905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>君子乎？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13970" cy="24130"/>
            <wp:effectExtent l="0" t="0" r="5080" b="444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 xml:space="preserve">             曾子曰：“五日三省吾身……”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480" w:firstLineChars="20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子曰：“贤哉，回也……！           子曰：“不义而富且贵，于我如浮云”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480" w:firstLineChars="20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子曰：“择其善者而从之，其不善者而改之”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480" w:firstLineChars="20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子夏曰：“博学而笃志，切问而近思，仁在其中矣”。 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2分）示例：（1）读完此文，我体会到了做人的根本是先应修身养性，生活节俭，以此来培养自己的品德，还应学会珍惜时间，发愤图强。在静中求学，在学中广才，切勿浮躁，切莫虚度光阴。（2）“淡泊名利，宁静致远”，这句话给我的体会最深。只有内心宁静，惜时努力，并树立远大志向，才可能成就自己精彩的人生。（提示：可以围绕全文总谈，也可就某一名句来谈，言之有理即可，但不要脱离文本内容而空谈。）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现代文阅读（共22分）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D（2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16510" cy="24130"/>
            <wp:effectExtent l="0" t="0" r="254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>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（2分）找蜈蚣、按斑蝥；拔何首乌，摘覆盆子（注：任意写出其中两个答案即可）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21.（3分）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第一：既抓住食物的特点，又符合儿童的心理。（形容词、拟人、排比的应用）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第二:形、声、色、味俱全，春、夏、秋景皆备。（形容词、视觉、听觉、味觉等）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第三：层次井然，条理分明。（整体到局部；由低到高；由高到低；由静到动等）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（注：可选取以上任意一个角度，进行解释：特点1分，举例解释2分）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22.（2分）文章主要叙述了“我”回家奔丧，与父亲在浦口车站的分别时刻，老父为我爬月台买橘子的背影深深触动了我。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23.（2分）从内容看，作者以“背影”为父爱的象征点、父子情的交会点、父子关系改善的触发点；从结构看，“背影”是文章中“我”的情感变化的转折点，也是文章的线索。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（提示：内容和结构任意写出其中两个方面即可得分。）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24.（2分）理解、感激父爱之泪；是对父亲的牵挂、思念和伤怀之泪。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25.（3分）相同（1分）；两处都是褒义贬用，用反语自嘲自己那时对父</w:t>
      </w:r>
      <w:r>
        <w:rPr>
          <w:rFonts w:hint="eastAsia" w:asciiTheme="minorEastAsia" w:hAnsiTheme="minorEastAsia" w:eastAsiaTheme="minorEastAsia"/>
          <w:b/>
          <w:bCs/>
        </w:rPr>
        <w:drawing>
          <wp:inline distT="0" distB="0" distL="114300" distR="114300">
            <wp:extent cx="17780" cy="22860"/>
            <wp:effectExtent l="0" t="0" r="1270" b="571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bCs/>
        </w:rPr>
        <w:t>爱的不理解，真是太愚蠢了（2分）。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26.（4分）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360" w:firstLineChars="15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“我”对父亲的情感态度变化：从觉得“他说话不大漂亮”的不耐烦到父亲嘱托茶房“好好照应我”时“我”觉得他“迂”的不理解，最后到父亲为我爬月台买橘子时的艰难“背影”，终于使我理解了父亲，懂得了父爱。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 w:firstLine="360" w:firstLineChars="150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“我”的情感态度变化的原因：一是父亲对“我”很好，让“我”感动，二是“我”本来就对父亲怀有深情，内心的强烈震撼是很容易发生的，所需的只是“背影”这样的契机，背影震撼“我”，触发了“我”。（2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27.（2分）示例：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赞成：因为在父亲眼里我永远是个孩子，他总不放心，亲自送我是浓浓父爱的体现。 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反对：因为“我”已二十多岁，北京也来往过两三次，完全可以独自去。父亲这种亲自送“我”的做法，体现的是浓浓的父爱，但不利于培养和锻炼“我”的独立能力，不利于“我”的成长。（言之有理即可）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四、写作（45分）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28.（5分）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评分标准：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一类：4分</w:t>
      </w:r>
      <w:r>
        <w:rPr>
          <w:rFonts w:asciiTheme="minorEastAsia" w:hAnsiTheme="minorEastAsia" w:eastAsiaTheme="minorEastAsia"/>
          <w:b/>
          <w:bCs/>
        </w:rPr>
        <w:t>—</w:t>
      </w:r>
      <w:r>
        <w:rPr>
          <w:rFonts w:hint="eastAsia" w:asciiTheme="minorEastAsia" w:hAnsiTheme="minorEastAsia" w:eastAsiaTheme="minorEastAsia"/>
          <w:b/>
          <w:bCs/>
        </w:rPr>
        <w:t>5分，符合题意和要求，内容完整，表述清晰，文从字顺。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/>
          <w:b/>
          <w:bCs/>
        </w:rPr>
        <w:t>二类：3分</w:t>
      </w:r>
      <w:r>
        <w:rPr>
          <w:rFonts w:asciiTheme="minorEastAsia" w:hAnsiTheme="minorEastAsia" w:eastAsiaTheme="minorEastAsia"/>
          <w:b/>
          <w:bCs/>
        </w:rPr>
        <w:t>—</w:t>
      </w:r>
      <w:r>
        <w:rPr>
          <w:rFonts w:hint="eastAsia" w:asciiTheme="minorEastAsia" w:hAnsiTheme="minorEastAsia" w:eastAsiaTheme="minorEastAsia"/>
          <w:b/>
          <w:bCs/>
        </w:rPr>
        <w:t>4分，基本符合题意和要求，内容较完整，语言通顺。</w:t>
      </w:r>
      <w:r>
        <w:rPr>
          <w:rFonts w:hint="eastAsia" w:asciiTheme="minorEastAsia" w:hAnsiTheme="minorEastAsia" w:eastAsiaTheme="minorEastAsia"/>
          <w:b/>
          <w:bCs/>
          <w:color w:val="FFFFFF"/>
          <w:sz w:val="4"/>
          <w:lang w:eastAsia="zh-CN"/>
        </w:rPr>
        <w:t>[来源:学#科#网]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三类：1分</w:t>
      </w:r>
      <w:r>
        <w:rPr>
          <w:rFonts w:asciiTheme="minorEastAsia" w:hAnsiTheme="minorEastAsia" w:eastAsiaTheme="minorEastAsia"/>
          <w:b/>
          <w:bCs/>
        </w:rPr>
        <w:t>—</w:t>
      </w:r>
      <w:r>
        <w:rPr>
          <w:rFonts w:hint="eastAsia" w:asciiTheme="minorEastAsia" w:hAnsiTheme="minorEastAsia" w:eastAsiaTheme="minorEastAsia"/>
          <w:b/>
          <w:bCs/>
        </w:rPr>
        <w:t>2分，基本符合题意和要求，内容不完整，表述不清。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hint="eastAsia" w:asciiTheme="minorEastAsia" w:hAnsiTheme="minorEastAsia" w:eastAsia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/>
          <w:b/>
          <w:bCs/>
        </w:rPr>
        <w:t>示例：</w:t>
      </w:r>
      <w:r>
        <w:rPr>
          <w:rFonts w:hint="eastAsia" w:asciiTheme="minorEastAsia" w:hAnsiTheme="minorEastAsia" w:eastAsiaTheme="minorEastAsia"/>
          <w:b/>
          <w:bCs/>
          <w:color w:val="FFFFFF"/>
          <w:sz w:val="4"/>
          <w:lang w:eastAsia="zh-CN"/>
        </w:rPr>
        <w:t>[来源:学科网]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1）我觉得孙悟空和唐僧两个人性情反差最大：一个是手无缚鸡之力的跋涉僧侣,心慈手软、善恶不分；一个是震撼乾坤的三界大神，火眼金睛、善恶分明。当唐僧揭下五指山上镇住孙悟空的那道符咒，深藏在孙悟空骨子里的人性部分便被激发出来。具有了人性的孙悟空自然领悟了“仁义”的要旨。他心甘情愿的拜唐僧为师、共赴西土取经。唐僧的善良感化了悟空更成就了自己，这也渲染了佛法以善化恶的最高境界。、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（2）我觉得孙悟空和猪八戒的性格反差最大……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215"/>
        <w:jc w:val="both"/>
        <w:textAlignment w:val="auto"/>
        <w:outlineLvl w:val="9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（3）我觉得猪八戒和沙僧的性格反差最大……</w:t>
      </w:r>
    </w:p>
    <w:p>
      <w:pPr>
        <w:pStyle w:val="5"/>
        <w:shd w:val="clear" w:color="auto" w:fill="FFFFFF"/>
        <w:spacing w:before="0" w:beforeAutospacing="0" w:after="156" w:afterLines="50" w:afterAutospacing="0" w:line="240" w:lineRule="auto"/>
        <w:ind w:right="215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29.（40分）</w:t>
      </w:r>
    </w:p>
    <w:p>
      <w:pPr>
        <w:pStyle w:val="5"/>
        <w:shd w:val="clear" w:color="auto" w:fill="FFFFFF"/>
        <w:spacing w:before="0" w:beforeAutospacing="0" w:after="156" w:afterLines="50" w:afterAutospacing="0" w:line="240" w:lineRule="auto"/>
        <w:ind w:right="215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评分标准：</w:t>
      </w:r>
      <w:r>
        <w:rPr>
          <w:rFonts w:hint="eastAsia" w:asciiTheme="minorEastAsia" w:hAnsiTheme="minorEastAsia" w:eastAsiaTheme="minorEastAsia"/>
          <w:b/>
        </w:rPr>
        <w:t>可考虑从内容、表达、主题、谋篇布局、卷面等角度综合评分。</w:t>
      </w:r>
    </w:p>
    <w:tbl>
      <w:tblPr>
        <w:tblStyle w:val="7"/>
        <w:tblpPr w:leftFromText="180" w:rightFromText="180" w:vertAnchor="text" w:tblpX="84" w:tblpY="114"/>
        <w:tblW w:w="9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59"/>
        <w:gridCol w:w="6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类别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分值区间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3001" w:firstLineChars="1250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一类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40分</w:t>
            </w:r>
            <w:r>
              <w:rPr>
                <w:rFonts w:asciiTheme="minorEastAsia" w:hAnsiTheme="minorEastAsia"/>
                <w:b/>
                <w:sz w:val="24"/>
              </w:rPr>
              <w:t>—</w:t>
            </w:r>
            <w:r>
              <w:rPr>
                <w:rFonts w:hint="eastAsia" w:asciiTheme="minorEastAsia" w:hAnsiTheme="minorEastAsia"/>
                <w:b/>
                <w:sz w:val="24"/>
              </w:rPr>
              <w:t>35分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立意高，新颖，主旨鲜明，内容丰富，结构严谨，语言畅达，有真情实感，有自己的写作特色。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二类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34分</w:t>
            </w:r>
            <w:r>
              <w:rPr>
                <w:rFonts w:asciiTheme="minorEastAsia" w:hAnsi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>30分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中心突出，内容充实，结构完整，文从字顺，有感受体验。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三类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25分</w:t>
            </w:r>
            <w:r>
              <w:rPr>
                <w:rFonts w:asciiTheme="minorEastAsia" w:hAnsi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>20分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中心明确，内容较充实，结构较完整，语言基本通顺。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四类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19分</w:t>
            </w:r>
            <w:r>
              <w:rPr>
                <w:rFonts w:asciiTheme="minorEastAsia" w:hAnsi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>15分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中心不明确，内容空泛，结构松散，条理不清，语言欠通顺。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101" w:type="dxa"/>
            <w:vAlign w:val="center"/>
          </w:tcPr>
          <w:p>
            <w:pPr>
              <w:pStyle w:val="5"/>
              <w:spacing w:before="0" w:beforeAutospacing="0" w:after="156" w:afterLines="50" w:afterAutospacing="0" w:line="240" w:lineRule="auto"/>
              <w:ind w:right="215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五类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14分以下</w:t>
            </w:r>
          </w:p>
        </w:tc>
        <w:tc>
          <w:tcPr>
            <w:tcW w:w="6642" w:type="dxa"/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字数不够，内容空泛，语言欠通顺，中心不明确。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textAlignment w:val="auto"/>
        <w:outlineLvl w:val="9"/>
      </w:pP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850" w:h="16783"/>
      <w:pgMar w:top="1021" w:right="1021" w:bottom="1021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0DEDE9"/>
    <w:multiLevelType w:val="singleLevel"/>
    <w:tmpl w:val="D00DEDE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9038194"/>
    <w:multiLevelType w:val="singleLevel"/>
    <w:tmpl w:val="0903819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02A898B"/>
    <w:multiLevelType w:val="singleLevel"/>
    <w:tmpl w:val="502A898B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EC"/>
    <w:rsid w:val="0004409D"/>
    <w:rsid w:val="001F52EC"/>
    <w:rsid w:val="002E0F71"/>
    <w:rsid w:val="006C7945"/>
    <w:rsid w:val="00930C14"/>
    <w:rsid w:val="00D15EB6"/>
    <w:rsid w:val="02B52394"/>
    <w:rsid w:val="262268FB"/>
    <w:rsid w:val="5D51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HTML 预设格式 字符"/>
    <w:basedOn w:val="6"/>
    <w:link w:val="4"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6938</Words>
  <Characters>7124</Characters>
  <Lines>62</Lines>
  <Paragraphs>17</Paragraphs>
  <TotalTime>8</TotalTime>
  <ScaleCrop>false</ScaleCrop>
  <LinksUpToDate>false</LinksUpToDate>
  <CharactersWithSpaces>8597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2020-01-09T05:33:00Z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2020-02-21T07:02:17Z</dcterms:modified>
  <dc:subject>[首发]内蒙巴彦淖尔市第五中学2019-2020学年七年级上学期教学质量监测语文试题.docx</dc:subject>
  <dc:title>[首发]内蒙巴彦淖尔市第五中学2019-2020学年七年级上学期教学质量监测语文试题.docx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